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0" w:firstLine="0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firstLine="0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Arial" w:cs="Arial" w:eastAsia="Arial" w:hAnsi="Arial"/>
          <w:i w:val="1"/>
        </w:rPr>
      </w:pPr>
      <w:bookmarkStart w:colFirst="0" w:colLast="0" w:name="_heading=h.l7c428n6revm" w:id="0"/>
      <w:bookmarkEnd w:id="0"/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Registro de Retrospectivas </w:t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Arial" w:cs="Arial" w:eastAsia="Arial" w:hAnsi="Arial"/>
          <w:i w:val="1"/>
        </w:rPr>
      </w:pPr>
      <w:bookmarkStart w:colFirst="0" w:colLast="0" w:name="_heading=h.ptyiufl0sfl5" w:id="1"/>
      <w:bookmarkEnd w:id="1"/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Proyecto Rendiflow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1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Matías Canovas, Genaro Flores, Benjamín Molina, Deélan Maldonado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Carrera: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Ingeniería en Informática – Duoc UC</w:t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Octubre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Indice</w:t>
      </w:r>
    </w:p>
    <w:sdt>
      <w:sdtPr>
        <w:id w:val="18575917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Contexto del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iqltg4fng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Retrospectiva 1 – Diseño y Estructura Inicial (Primera quincena de septiembre 2025)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yqtv5mws3q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Retrospectiva 2 – Autenticación y Roles (Finales de septiembre 2025)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u7449e2il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Retrospectiva 3 – Implementación OCR y Procesamiento de Boletas (Primera semana de octubre 2025)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Evidencia del Trabajo Colaborativo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recopila las retrospectivas realizadas durante el desarrollo del proyecto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una aplicación orientada a la automatización del proceso de rendición de gastos corporativos mediante el uso de tecnologías de reconocimiento óptico de caracteres (OCR) y autenticación segura (SuperTokens).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equipo ha trabajado bajo una metodología ágil Kanban, utilizando Trello como herramienta principal para la planificación, seguimiento y control de las tareas.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Las reuniones de coordinación se llevan a cabo los lunes y viernes, donde se revisan avances, se identifican bloqueos y se definen las acciones para los próximos días.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Contexto del Equipo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equipo del proyecto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está conformado por cuatro integrantes con distintos roles técnicos y de gestión, quienes colaboran de forma remota mediante la plataforma Discord y utilizan un tablero de Trello compartido para la organización de tareas.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Durante el desarrollo, se han abordado de forma iterativa los distintos módulos de la aplicación, incluyendo: - Captura y procesamiento OCR de boletas. - Módulo de autenticación y roles mediante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Super Tokens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 - Diseño de interfaz y prototipos en React Native. - Gestión y reportería contable.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6jiqltg4fngs" w:id="2"/>
      <w:bookmarkEnd w:id="2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3. Retrospectiva 1 – Diseño y Estructura Inicial (Primera quincena de septiembre 2025)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865"/>
        <w:gridCol w:w="2985"/>
        <w:tblGridChange w:id="0">
          <w:tblGrid>
            <w:gridCol w:w="2985"/>
            <w:gridCol w:w="2865"/>
            <w:gridCol w:w="29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Aspectos Positivos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Aspectos a Mejorar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Acciones de Mejora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definió la estructura base del proyecto y la organización de carpetas.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Faltó documentación inicial de componentes reutilizables.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la estructura en el README del repositorio.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diseñaron las pantallas principales: inicio, home, subir boleta y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flujo entre pantallas requería ajustes de navegación.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Refinar los wireframes antes de pasar a implementación.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coherencia visual en los módulos iniciales.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Aún no se habían definido los roles de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Planificar los niveles de acceso antes de implementar autenticación.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w4yqtv5mws3q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Retrospectiva 2 – Autenticación y Roles (Finales de septiembre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i2u68qurh6f" w:id="4"/>
      <w:bookmarkEnd w:id="4"/>
      <w:r w:rsidDel="00000000" w:rsidR="00000000" w:rsidRPr="00000000">
        <w:rPr>
          <w:rtl w:val="0"/>
        </w:rPr>
      </w:r>
    </w:p>
    <w:sdt>
      <w:sdtPr>
        <w:lock w:val="contentLocked"/>
        <w:id w:val="1728191037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883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85"/>
            <w:gridCol w:w="2865"/>
            <w:gridCol w:w="2985"/>
            <w:tblGridChange w:id="0">
              <w:tblGrid>
                <w:gridCol w:w="2985"/>
                <w:gridCol w:w="2865"/>
                <w:gridCol w:w="2985"/>
              </w:tblGrid>
            </w:tblGridChange>
          </w:tblGrid>
          <w:tr>
            <w:trPr>
              <w:cantSplit w:val="0"/>
              <w:trHeight w:val="570.9765624999999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bottom w:w="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spacing w:after="260" w:before="26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Aspectos Positivos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bottom w:w="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spacing w:after="260" w:before="26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Aspectos a Mejorar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bottom w:w="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spacing w:after="260" w:before="260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Acciones de Mejora</w:t>
                </w:r>
              </w:p>
            </w:tc>
          </w:tr>
          <w:tr>
            <w:trPr>
              <w:cantSplit w:val="0"/>
              <w:trHeight w:val="126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implementa correctamente el sistema de autenticación Super Tokens.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1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Algunas sesiones se cerraban antes del tiempo esperado.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2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Ajustar el tiempo de expiración del token y almacenamiento local.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3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configuraron los roles (Empleado, Contador, Administrador).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4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Faltaban validaciones de formularios en el registro.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5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Añadir validaciones frontend antes del envío al backend.</w:t>
                </w:r>
              </w:p>
            </w:tc>
          </w:tr>
          <w:tr>
            <w:trPr>
              <w:cantSplit w:val="0"/>
              <w:trHeight w:val="9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6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integró la vista de Dashboard con acceso por perfil.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7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diseño aún requería refinamiento visual.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58">
                <w:pPr>
                  <w:spacing w:after="260" w:before="26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Aplicar estilos finales basados en la guía de diseño.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wmjjjrhigbd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m47bs1qk59p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cacu7ho3wy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9jppicig9b3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uwvs44h6lif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oawn6hv298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myptexl7tm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i29ihagbsfa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x54diqjt2t7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2gu7449e2ils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 Retrospectiva 3 – Implementación OCR y Procesamiento de Boletas (Primera semana de octubre 2025)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865"/>
        <w:gridCol w:w="2985"/>
        <w:tblGridChange w:id="0">
          <w:tblGrid>
            <w:gridCol w:w="2985"/>
            <w:gridCol w:w="2865"/>
            <w:gridCol w:w="29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Aspectos Positivos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Aspectos a Mejorar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60" w:before="2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Acciones de Mejora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conectó exitosamente el módulo OCR con el backend para lectura de boletas.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precisión de lectura aún varía según la calidad de imagen.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Mejorar el procesamiento de imágenes y uso de Regex.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detectan correctamente campos como fecha, monto y RUT.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Faltan pruebas con boletas escaneadas desde diferentes dispositivos.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con muestras reales de distintos formatos.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optimizó la carga de imágenes y metadatos al servidor.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lectura de ciertos totales requiere ajuste de regex.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Afinar las expresiones regulares para mejorar detección.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Evidencia del Trabajo Colaborativo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continuación se presenta evidencia del trabajo en equipo, mostrando una de las sesiones de coordinación semanal realizadas por el equipo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través de Discord:</w:t>
      </w:r>
    </w:p>
    <w:p w:rsidR="00000000" w:rsidDel="00000000" w:rsidP="00000000" w:rsidRDefault="00000000" w:rsidRPr="00000000" w14:paraId="00000073">
      <w:pPr>
        <w:spacing w:after="180" w:before="1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015038" cy="2600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Rendiflow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Equipo 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durante la sesión de coordinación semanal (lunes y viernes), donde se revisan avances.</w:t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4791075</wp:posOffset>
          </wp:positionH>
          <wp:positionV relativeFrom="paragraph">
            <wp:posOffset>-19049</wp:posOffset>
          </wp:positionV>
          <wp:extent cx="1662113" cy="41115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111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OXIJVGi9aovzufnBC4aWFwXog==">CgMxLjAaHwoBMBIaChgICVIUChJ0YWJsZS5qc2l0ZDBoZDdlM3MyDmgubDdjNDI4bjZyZXZtMg5oLnB0eWl1Zmwwc2ZsNTIOaC42amlxbHRnNGZuZ3MyDmgudzR5cXR2NW13czNxMg1oLmkydTY4cXVyaDZmMg5oLndtampqcmhpZ2JkMTIOaC5tNDdiczFxazU5cGcyDmguN2NhY3U3aG8zd3lqMg5oLjlqcHBpY2lnOWIzajIOaC51d3ZzNDRoNmxpZm8yDmguMW9hd242aHYyOTh6Mg5oLnRteXB0ZXhsN3RtYjIOaC5pMjlpaGFnYnNmYXkyDmgueDU0ZGlxanQydDdqMg5oLjJndTc0NDllMmlsczgAciExU3MtV01ueENCYVBoVmFKam5VanIxNVpaWkNjWVZjS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2025-10-09T17:47:41Z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