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Job Application Assistant: Feasibility and Approach</w:t>
      </w:r>
    </w:p>
    <w:p>
      <w:pPr/>
      <w:r>
        <w:t xml:space="preserve">Prepared for the engineering team · 23 October 2026</w:t>
      </w:r>
    </w:p>
    <w:p>
      <w:pPr>
        <w:pStyle w:val="Heading2"/>
      </w:pPr>
      <w:r>
        <w:t xml:space="preserve">Purpose</w:t>
      </w:r>
    </w:p>
    <w:p>
      <w:pPr/>
      <w:r>
        <w:t xml:space="preserve">The job-fetching side of this tool is already built: it finds relevant roles at the target companies and returns the application link. This document covers the next step, getting from “application link” to “application submitted”. It sets out what is realistic, how it could be built, and how to test it cheaply before committing to a full build.</w:t>
      </w:r>
    </w:p>
    <w:p>
      <w:pPr>
        <w:pStyle w:val="Heading2"/>
      </w:pPr>
      <w:r>
        <w:t xml:space="preserve">Summary</w:t>
      </w:r>
    </w:p>
    <w:p>
      <w:pPr>
        <w:pStyle w:val="ListParagraph"/>
        <w:numPr>
          <w:ilvl w:val="0"/>
          <w:numId w:val="2"/>
        </w:numPr>
      </w:pPr>
      <w:r>
        <w:t xml:space="preserve">The team’s concern is valid for one definition of auto-apply: fully unattended submission across several companies with no human review. On Workday and Oracle Recruiting Cloud that is fragile and risky, and it should not be the first thing built.</w:t>
      </w:r>
    </w:p>
    <w:p>
      <w:pPr>
        <w:pStyle w:val="ListParagraph"/>
        <w:numPr>
          <w:ilvl w:val="0"/>
          <w:numId w:val="2"/>
        </w:numPr>
      </w:pPr>
      <w:r>
        <w:t xml:space="preserve">An assisted version is realistic. The agent opens each application, fills it from a verified profile, answers questions from an approved answer bank, saves screenshots, and stops. The candidate reviews and clicks Submit.</w:t>
      </w:r>
    </w:p>
    <w:p>
      <w:pPr>
        <w:pStyle w:val="ListParagraph"/>
        <w:numPr>
          <w:ilvl w:val="0"/>
          <w:numId w:val="2"/>
        </w:numPr>
      </w:pPr>
      <w:r>
        <w:t xml:space="preserve">Recommended next step: a time-boxed feasibility spike on one Workday tenant, with pass/fail criteria agreed up front, before any broader build.</w:t>
      </w:r>
    </w:p>
    <w:p>
      <w:pPr>
        <w:pStyle w:val="Heading2"/>
      </w:pPr>
      <w:r>
        <w:t xml:space="preserve">Target companies and their application systems</w:t>
      </w:r>
    </w:p>
    <w:p>
      <w:pPr/>
      <w:r>
        <w:t xml:space="preserve">These come from third-party sources and should be confirmed from live apply links.</w:t>
      </w:r>
    </w:p>
    <w:p>
      <w:pPr>
        <w:pStyle w:val="ListParagraph"/>
        <w:numPr>
          <w:ilvl w:val="0"/>
          <w:numId w:val="3"/>
        </w:numPr>
      </w:pPr>
      <w:r>
        <w:t xml:space="preserve">Mastercard: Workday (mastercard.wd1.myworkdayjobs.com), reached through a Phenom-powered careers site.</w:t>
      </w:r>
    </w:p>
    <w:p>
      <w:pPr>
        <w:pStyle w:val="ListParagraph"/>
        <w:numPr>
          <w:ilvl w:val="0"/>
          <w:numId w:val="3"/>
        </w:numPr>
      </w:pPr>
      <w:r>
        <w:t xml:space="preserve">Salesforce: Workday (salesforce.wd12.myworkdayjobs.com).</w:t>
      </w:r>
    </w:p>
    <w:p>
      <w:pPr>
        <w:pStyle w:val="ListParagraph"/>
        <w:numPr>
          <w:ilvl w:val="0"/>
          <w:numId w:val="3"/>
        </w:numPr>
      </w:pPr>
      <w:r>
        <w:t xml:space="preserve">Adobe: Workday, reached through careers.adobe.com.</w:t>
      </w:r>
    </w:p>
    <w:p>
      <w:pPr>
        <w:pStyle w:val="ListParagraph"/>
        <w:numPr>
          <w:ilvl w:val="0"/>
          <w:numId w:val="3"/>
        </w:numPr>
      </w:pPr>
      <w:r>
        <w:t xml:space="preserve">American Express: Oracle Recruiting Cloud (careers.americanexpress.com). One source mentions Eightfold, so confirm.</w:t>
      </w:r>
    </w:p>
    <w:p>
      <w:pPr>
        <w:pStyle w:val="ListParagraph"/>
        <w:numPr>
          <w:ilvl w:val="0"/>
          <w:numId w:val="3"/>
        </w:numPr>
      </w:pPr>
      <w:r>
        <w:t xml:space="preserve">Visa: unconfirmed. Sources conflict between Workday and SmartRecruiters.</w:t>
      </w:r>
    </w:p>
    <w:p>
      <w:pPr/>
      <w:r>
        <w:t xml:space="preserve">If three of the five are Workday, one well-built Workday module covers most of the scope.</w:t>
      </w:r>
    </w:p>
    <w:p>
      <w:pPr>
        <w:pStyle w:val="Heading2"/>
      </w:pPr>
      <w:r>
        <w:t xml:space="preserve">What “auto-apply” can mean</w:t>
      </w:r>
    </w:p>
    <w:p>
      <w:pPr>
        <w:pStyle w:val="ListParagraph"/>
        <w:numPr>
          <w:ilvl w:val="0"/>
          <w:numId w:val="4"/>
        </w:numPr>
      </w:pPr>
      <w:r>
        <w:t xml:space="preserve">Level 0, link only: the email contains the job and the application link. This is built.</w:t>
      </w:r>
    </w:p>
    <w:p>
      <w:pPr>
        <w:pStyle w:val="ListParagraph"/>
        <w:numPr>
          <w:ilvl w:val="0"/>
          <w:numId w:val="4"/>
        </w:numPr>
      </w:pPr>
      <w:r>
        <w:t xml:space="preserve">Level 1, prepared application: the email also contains the best-matching resume variant and drafted answers to likely questions. The candidate applies manually in a few minutes.</w:t>
      </w:r>
    </w:p>
    <w:p>
      <w:pPr>
        <w:pStyle w:val="ListParagraph"/>
        <w:numPr>
          <w:ilvl w:val="0"/>
          <w:numId w:val="4"/>
        </w:numPr>
      </w:pPr>
      <w:r>
        <w:t xml:space="preserve">Level 2, assisted apply: the agent pre-fills the form in a visible browser and stops before submitting. The candidate reviews and submits.</w:t>
      </w:r>
    </w:p>
    <w:p>
      <w:pPr>
        <w:pStyle w:val="ListParagraph"/>
        <w:numPr>
          <w:ilvl w:val="0"/>
          <w:numId w:val="4"/>
        </w:numPr>
      </w:pPr>
      <w:r>
        <w:t xml:space="preserve">Level 3, unattended submit: the agent submits with no review.</w:t>
      </w:r>
    </w:p>
    <w:p>
      <w:pPr/>
      <w:r>
        <w:t xml:space="preserve">Recommendation: target Level 2. Treat Level 3 as out of scope unless Level 2 shows near-zero errors over many applications, and then only company by company.</w:t>
      </w:r>
    </w:p>
    <w:p>
      <w:pPr>
        <w:pStyle w:val="Heading2"/>
      </w:pPr>
      <w:r>
        <w:t xml:space="preserve">Why the feasibility concern is reasonable</w:t>
      </w:r>
    </w:p>
    <w:p>
      <w:pPr>
        <w:pStyle w:val="ListParagraph"/>
        <w:numPr>
          <w:ilvl w:val="0"/>
          <w:numId w:val="5"/>
        </w:numPr>
      </w:pPr>
      <w:r>
        <w:t xml:space="preserve">Account per tenant: Workday normally requires a separate candidate account for each company, usually with email verification at sign-up.</w:t>
      </w:r>
    </w:p>
    <w:p>
      <w:pPr>
        <w:pStyle w:val="ListParagraph"/>
        <w:numPr>
          <w:ilvl w:val="0"/>
          <w:numId w:val="5"/>
        </w:numPr>
      </w:pPr>
      <w:r>
        <w:t xml:space="preserve">Forms vary: multi-step flows (personal details, experience, application questions, voluntary disclosures, review) differ between tenants and roles, and custom questions differ per posting.</w:t>
      </w:r>
    </w:p>
    <w:p>
      <w:pPr>
        <w:pStyle w:val="ListParagraph"/>
        <w:numPr>
          <w:ilvl w:val="0"/>
          <w:numId w:val="5"/>
        </w:numPr>
      </w:pPr>
      <w:r>
        <w:t xml:space="preserve">Bot detection: sites may challenge automated browsers or datacenter IP addresses with CAPTCHAs or session checks.</w:t>
      </w:r>
    </w:p>
    <w:p>
      <w:pPr>
        <w:pStyle w:val="ListParagraph"/>
        <w:numPr>
          <w:ilvl w:val="0"/>
          <w:numId w:val="5"/>
        </w:numPr>
      </w:pPr>
      <w:r>
        <w:t xml:space="preserve">Terms of use: some employers and ATS vendors restrict automated submissions. Each company’s terms need review before any automated submission.</w:t>
      </w:r>
    </w:p>
    <w:p>
      <w:pPr>
        <w:pStyle w:val="ListParagraph"/>
        <w:numPr>
          <w:ilvl w:val="0"/>
          <w:numId w:val="5"/>
        </w:numPr>
      </w:pPr>
      <w:r>
        <w:t xml:space="preserve">Cost of wrong answers: salary, notice period and work-authorization answers are hard to correct after submission.</w:t>
      </w:r>
    </w:p>
    <w:p>
      <w:pPr>
        <w:pStyle w:val="ListParagraph"/>
        <w:numPr>
          <w:ilvl w:val="0"/>
          <w:numId w:val="5"/>
        </w:numPr>
      </w:pPr>
      <w:r>
        <w:t xml:space="preserve">Maintenance: page changes can break selectors, so the module needs monitoring.</w:t>
      </w:r>
    </w:p>
    <w:p>
      <w:pPr>
        <w:pStyle w:val="Heading2"/>
      </w:pPr>
      <w:r>
        <w:t xml:space="preserve">Why Level 2 is still feasible</w:t>
      </w:r>
    </w:p>
    <w:p>
      <w:pPr>
        <w:pStyle w:val="ListParagraph"/>
        <w:numPr>
          <w:ilvl w:val="0"/>
          <w:numId w:val="6"/>
        </w:numPr>
      </w:pPr>
      <w:r>
        <w:t xml:space="preserve">One-time human steps stay human. The candidate creates each tenant account, verifies the email, and solves any CAPTCHA in their own normal browser.</w:t>
      </w:r>
    </w:p>
    <w:p>
      <w:pPr>
        <w:pStyle w:val="ListParagraph"/>
        <w:numPr>
          <w:ilvl w:val="0"/>
          <w:numId w:val="6"/>
        </w:numPr>
      </w:pPr>
      <w:r>
        <w:t xml:space="preserve">Playwright can reuse a saved logged-in session per tenant, so the agent never handles passwords during a run. Run it on the candidate’s own machine in visible browser mode rather than from a datacenter, which should reduce bot-detection triggers.</w:t>
      </w:r>
    </w:p>
    <w:p>
      <w:pPr>
        <w:pStyle w:val="ListParagraph"/>
        <w:numPr>
          <w:ilvl w:val="0"/>
          <w:numId w:val="6"/>
        </w:numPr>
      </w:pPr>
      <w:r>
        <w:t xml:space="preserve">Workday pages typically expose stable data-automation-id attributes on fields. This needs to be confirmed in the spike, but if true it gives deterministic selectors for the standard fields.</w:t>
      </w:r>
    </w:p>
    <w:p>
      <w:pPr>
        <w:pStyle w:val="ListParagraph"/>
        <w:numPr>
          <w:ilvl w:val="0"/>
          <w:numId w:val="6"/>
        </w:numPr>
      </w:pPr>
      <w:r>
        <w:t xml:space="preserve">A language model handles only what deterministic code cannot: unfamiliar fields and open-ended questions. It should work from a structured snapshot of the page (the accessibility tree) rather than screenshots, and be constrained to the approved profile and answer bank.</w:t>
      </w:r>
    </w:p>
    <w:p>
      <w:pPr>
        <w:pStyle w:val="ListParagraph"/>
        <w:numPr>
          <w:ilvl w:val="0"/>
          <w:numId w:val="6"/>
        </w:numPr>
      </w:pPr>
      <w:r>
        <w:t xml:space="preserve">The step that needs judgment, final submission, stays with the candidate.</w:t>
      </w:r>
    </w:p>
    <w:p>
      <w:pPr>
        <w:pStyle w:val="Heading2"/>
      </w:pPr>
      <w:r>
        <w:t xml:space="preserve">Proposed architecture</w:t>
      </w:r>
    </w:p>
    <w:p>
      <w:pPr>
        <w:pStyle w:val="ListParagraph"/>
        <w:numPr>
          <w:ilvl w:val="0"/>
          <w:numId w:val="7"/>
        </w:numPr>
      </w:pPr>
      <w:r>
        <w:t xml:space="preserve">Input: the job record from the existing fetcher (company, title, location, apply URL, job description, requisition ID).</w:t>
      </w:r>
    </w:p>
    <w:p>
      <w:pPr>
        <w:pStyle w:val="ListParagraph"/>
        <w:numPr>
          <w:ilvl w:val="0"/>
          <w:numId w:val="7"/>
        </w:numPr>
      </w:pPr>
      <w:r>
        <w:t xml:space="preserve">Router: picks the ATS module (Workday, Oracle, other) from the apply URL.</w:t>
      </w:r>
    </w:p>
    <w:p>
      <w:pPr>
        <w:pStyle w:val="ListParagraph"/>
        <w:numPr>
          <w:ilvl w:val="0"/>
          <w:numId w:val="7"/>
        </w:numPr>
      </w:pPr>
      <w:r>
        <w:t xml:space="preserve">Profile store: a profile file (contact details, work history, education, links, notice period, salary range, work authorization), resume variants (for example TPM, Product, Solution Architect), and an answer bank of approved answers to recurring questions.</w:t>
      </w:r>
    </w:p>
    <w:p>
      <w:pPr>
        <w:pStyle w:val="ListParagraph"/>
        <w:numPr>
          <w:ilvl w:val="0"/>
          <w:numId w:val="7"/>
        </w:numPr>
      </w:pPr>
      <w:r>
        <w:t xml:space="preserve">Resume selection: choose the variant from the job title and keywords.</w:t>
      </w:r>
    </w:p>
    <w:p>
      <w:pPr>
        <w:pStyle w:val="ListParagraph"/>
        <w:numPr>
          <w:ilvl w:val="0"/>
          <w:numId w:val="7"/>
        </w:numPr>
      </w:pPr>
      <w:r>
        <w:t xml:space="preserve">Form filler: deterministic field mapping first, model-assisted fallback second.</w:t>
      </w:r>
    </w:p>
    <w:p>
      <w:pPr>
        <w:pStyle w:val="ListParagraph"/>
        <w:numPr>
          <w:ilvl w:val="0"/>
          <w:numId w:val="7"/>
        </w:numPr>
      </w:pPr>
      <w:r>
        <w:t xml:space="preserve">Question handler: see below.</w:t>
      </w:r>
    </w:p>
    <w:p>
      <w:pPr>
        <w:pStyle w:val="ListParagraph"/>
        <w:numPr>
          <w:ilvl w:val="0"/>
          <w:numId w:val="7"/>
        </w:numPr>
      </w:pPr>
      <w:r>
        <w:t xml:space="preserve">Review gate: stop before submit, capture a screenshot of each step plus a summary of everything entered, and send it to the candidate for approval.</w:t>
      </w:r>
    </w:p>
    <w:p>
      <w:pPr>
        <w:pStyle w:val="ListParagraph"/>
        <w:numPr>
          <w:ilvl w:val="0"/>
          <w:numId w:val="7"/>
        </w:numPr>
      </w:pPr>
      <w:r>
        <w:t xml:space="preserve">Logger: one record per application (job, date, resume used, every answer, screenshots, status). Also dedupe: never open a second application for the same requisition, and cap applications per company.</w:t>
      </w:r>
    </w:p>
    <w:p>
      <w:pPr>
        <w:pStyle w:val="Heading2"/>
      </w:pPr>
      <w:r>
        <w:t xml:space="preserve">Question handling</w:t>
      </w:r>
    </w:p>
    <w:p>
      <w:pPr/>
      <w:r>
        <w:t xml:space="preserve">Every field or question is classified before it is filled.</w:t>
      </w:r>
    </w:p>
    <w:p>
      <w:pPr>
        <w:pStyle w:val="ListParagraph"/>
        <w:numPr>
          <w:ilvl w:val="0"/>
          <w:numId w:val="8"/>
        </w:numPr>
      </w:pPr>
      <w:r>
        <w:t xml:space="preserve">Factual (name, phone, employer history, education): filled deterministically from the profile.</w:t>
      </w:r>
    </w:p>
    <w:p>
      <w:pPr>
        <w:pStyle w:val="ListParagraph"/>
        <w:numPr>
          <w:ilvl w:val="0"/>
          <w:numId w:val="8"/>
        </w:numPr>
      </w:pPr>
      <w:r>
        <w:t xml:space="preserve">Policy answers (work authorization, sponsorship, notice period, salary expectation, relocation): filled only from the answer bank. If the answer is missing, the agent stops and asks. It never infers these.</w:t>
      </w:r>
    </w:p>
    <w:p>
      <w:pPr>
        <w:pStyle w:val="ListParagraph"/>
        <w:numPr>
          <w:ilvl w:val="0"/>
          <w:numId w:val="8"/>
        </w:numPr>
      </w:pPr>
      <w:r>
        <w:t xml:space="preserve">Voluntary disclosures (EEO, disability, veteran status): the candidate sets a default once, including “prefer not to say”. The agent never guesses.</w:t>
      </w:r>
    </w:p>
    <w:p>
      <w:pPr>
        <w:pStyle w:val="ListParagraph"/>
        <w:numPr>
          <w:ilvl w:val="0"/>
          <w:numId w:val="8"/>
        </w:numPr>
      </w:pPr>
      <w:r>
        <w:t xml:space="preserve">Open-ended questions (why this company, why this role): the model drafts from the profile and job description, and the draft is flagged for mandatory review.</w:t>
      </w:r>
    </w:p>
    <w:p>
      <w:pPr>
        <w:pStyle w:val="ListParagraph"/>
        <w:numPr>
          <w:ilvl w:val="0"/>
          <w:numId w:val="8"/>
        </w:numPr>
      </w:pPr>
      <w:r>
        <w:t xml:space="preserve">Unknown fields: the agent stops and flags them.</w:t>
      </w:r>
    </w:p>
    <w:p>
      <w:pPr>
        <w:pStyle w:val="Heading2"/>
      </w:pPr>
      <w:r>
        <w:t xml:space="preserve">Guardrails</w:t>
      </w:r>
    </w:p>
    <w:p>
      <w:pPr>
        <w:pStyle w:val="ListParagraph"/>
        <w:numPr>
          <w:ilvl w:val="0"/>
          <w:numId w:val="9"/>
        </w:numPr>
      </w:pPr>
      <w:r>
        <w:t xml:space="preserve">No submission without explicit approval in the first version.</w:t>
      </w:r>
    </w:p>
    <w:p>
      <w:pPr>
        <w:pStyle w:val="ListParagraph"/>
        <w:numPr>
          <w:ilvl w:val="0"/>
          <w:numId w:val="9"/>
        </w:numPr>
      </w:pPr>
      <w:r>
        <w:t xml:space="preserve">A dry-run mode that fills the form but never submits.</w:t>
      </w:r>
    </w:p>
    <w:p>
      <w:pPr>
        <w:pStyle w:val="ListParagraph"/>
        <w:numPr>
          <w:ilvl w:val="0"/>
          <w:numId w:val="9"/>
        </w:numPr>
      </w:pPr>
      <w:r>
        <w:t xml:space="preserve">Rate limits and per-company caps.</w:t>
      </w:r>
    </w:p>
    <w:p>
      <w:pPr>
        <w:pStyle w:val="ListParagraph"/>
        <w:numPr>
          <w:ilvl w:val="0"/>
          <w:numId w:val="9"/>
        </w:numPr>
      </w:pPr>
      <w:r>
        <w:t xml:space="preserve">Any field the filler is unsure of becomes a flag, not a guess.</w:t>
      </w:r>
    </w:p>
    <w:p>
      <w:pPr>
        <w:pStyle w:val="ListParagraph"/>
        <w:numPr>
          <w:ilvl w:val="0"/>
          <w:numId w:val="9"/>
        </w:numPr>
      </w:pPr>
      <w:r>
        <w:t xml:space="preserve">Credentials and personal data are held in a secrets manager or OS keychain, never in the repository.</w:t>
      </w:r>
    </w:p>
    <w:p>
      <w:pPr>
        <w:pStyle w:val="ListParagraph"/>
        <w:numPr>
          <w:ilvl w:val="0"/>
          <w:numId w:val="9"/>
        </w:numPr>
      </w:pPr>
      <w:r>
        <w:t xml:space="preserve">A full audit log for every application.</w:t>
      </w:r>
    </w:p>
    <w:p>
      <w:pPr>
        <w:pStyle w:val="ListParagraph"/>
        <w:numPr>
          <w:ilvl w:val="0"/>
          <w:numId w:val="9"/>
        </w:numPr>
      </w:pPr>
      <w:r>
        <w:t xml:space="preserve">No automation on LinkedIn, Naukri or Indeed, which prohibit it and can restrict accounts.</w:t>
      </w:r>
    </w:p>
    <w:p>
      <w:pPr>
        <w:pStyle w:val="Heading2"/>
      </w:pPr>
      <w:r>
        <w:t xml:space="preserve">Suggested feasibility spike (3 to 5 days)</w:t>
      </w:r>
    </w:p>
    <w:p>
      <w:pPr/>
      <w:r>
        <w:t xml:space="preserve">Scope: one Workday tenant (Mastercard or Adobe), five real roles, Level 2 only, dry run with no submission on the first pass.</w:t>
      </w:r>
    </w:p>
    <w:p>
      <w:pPr/>
      <w:r>
        <w:t xml:space="preserve">Pass criteria, agreed before starting:</w:t>
      </w:r>
    </w:p>
    <w:p>
      <w:pPr>
        <w:pStyle w:val="ListParagraph"/>
        <w:numPr>
          <w:ilvl w:val="0"/>
          <w:numId w:val="10"/>
        </w:numPr>
      </w:pPr>
      <w:r>
        <w:t xml:space="preserve">The agent completes the pre-fill without human intervention on at least 4 of 5 applications, apart from one-time account setup.</w:t>
      </w:r>
    </w:p>
    <w:p>
      <w:pPr>
        <w:pStyle w:val="ListParagraph"/>
        <w:numPr>
          <w:ilvl w:val="0"/>
          <w:numId w:val="10"/>
        </w:numPr>
      </w:pPr>
      <w:r>
        <w:t xml:space="preserve">Zero incorrect answers in policy fields across all five.</w:t>
      </w:r>
    </w:p>
    <w:p>
      <w:pPr>
        <w:pStyle w:val="ListParagraph"/>
        <w:numPr>
          <w:ilvl w:val="0"/>
          <w:numId w:val="10"/>
        </w:numPr>
      </w:pPr>
      <w:r>
        <w:t xml:space="preserve">Every unknown field or question is flagged rather than guessed.</w:t>
      </w:r>
    </w:p>
    <w:p>
      <w:pPr>
        <w:pStyle w:val="ListParagraph"/>
        <w:numPr>
          <w:ilvl w:val="0"/>
          <w:numId w:val="10"/>
        </w:numPr>
      </w:pPr>
      <w:r>
        <w:t xml:space="preserve">The review package (screenshots and answer summary) is complete enough to approve in under two minutes.</w:t>
      </w:r>
    </w:p>
    <w:p>
      <w:pPr>
        <w:pStyle w:val="ListParagraph"/>
        <w:numPr>
          <w:ilvl w:val="0"/>
          <w:numId w:val="10"/>
        </w:numPr>
      </w:pPr>
      <w:r>
        <w:t xml:space="preserve">No bot-detection blocks across the test runs.</w:t>
      </w:r>
    </w:p>
    <w:p>
      <w:pPr/>
      <w:r>
        <w:t xml:space="preserve">Stop criteria: repeated blocks or verification challenges, selectors too unstable to maintain, or terms of use that prohibit it. In that case, fall back to Level 1.</w:t>
      </w:r>
    </w:p>
    <w:p>
      <w:pPr/>
      <w:r>
        <w:t xml:space="preserve">If the spike passes, extend to Salesforce, then Oracle (American Express), then confirm Visa’s system and add it.</w:t>
      </w:r>
    </w:p>
    <w:p>
      <w:pPr>
        <w:pStyle w:val="Heading2"/>
      </w:pPr>
      <w:r>
        <w:t xml:space="preserve">Fallback if the spike fails</w:t>
      </w:r>
    </w:p>
    <w:p>
      <w:pPr/>
      <w:r>
        <w:t xml:space="preserve">Level 1 delivers much of the value. The daily email carries the link, the best resume variant and drafted answers, so applying manually takes minutes. Existing browser autofill extensions are also worth evaluating as a build-versus-buy alternative for the form-filling step.</w:t>
      </w:r>
    </w:p>
    <w:p>
      <w:pPr>
        <w:pStyle w:val="Heading2"/>
      </w:pPr>
      <w:r>
        <w:t xml:space="preserve">Open questions for the team</w:t>
      </w:r>
    </w:p>
    <w:p>
      <w:pPr>
        <w:pStyle w:val="ListParagraph"/>
        <w:numPr>
          <w:ilvl w:val="0"/>
          <w:numId w:val="11"/>
        </w:numPr>
      </w:pPr>
      <w:r>
        <w:t xml:space="preserve">Does the existing fetcher return the full job description and requisition ID? Both are needed for resume selection and dedupe.</w:t>
      </w:r>
    </w:p>
    <w:p>
      <w:pPr>
        <w:pStyle w:val="ListParagraph"/>
        <w:numPr>
          <w:ilvl w:val="0"/>
          <w:numId w:val="11"/>
        </w:numPr>
      </w:pPr>
      <w:r>
        <w:t xml:space="preserve">Where should the agent run: the candidate’s laptop or a hosted server? The laptop is expected to trigger bot detection less often.</w:t>
      </w:r>
    </w:p>
    <w:p>
      <w:pPr>
        <w:pStyle w:val="ListParagraph"/>
        <w:numPr>
          <w:ilvl w:val="0"/>
          <w:numId w:val="11"/>
        </w:numPr>
      </w:pPr>
      <w:r>
        <w:t xml:space="preserve">How will Visa’s and American Express’s actual application systems be confirmed?</w:t>
      </w:r>
    </w:p>
    <w:p>
      <w:pPr>
        <w:pStyle w:val="ListParagraph"/>
        <w:numPr>
          <w:ilvl w:val="0"/>
          <w:numId w:val="11"/>
        </w:numPr>
      </w:pPr>
      <w:r>
        <w:t xml:space="preserve">Who reviews each employer’s terms on automated applications before Level 2 goes live?</w:t>
      </w:r>
    </w:p>
    <w:p>
      <w:pPr>
        <w:pStyle w:val="ListParagraph"/>
        <w:numPr>
          <w:ilvl w:val="0"/>
          <w:numId w:val="11"/>
        </w:numPr>
      </w:pPr>
      <w:r>
        <w:t xml:space="preserve">How will the approval step be delivered: email link, Telegram, or a local UI?</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Job Application Assistant Feasibility and Approach</dc:title>
  <dc:description>Claude Docs node/668ebe5d-bf00@1 docx-w7</dc:description>
  <cp:revision>1</cp:revision>
</cp:coreProperties>
</file>