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60zpamdl7t" w:id="0"/>
      <w:bookmarkEnd w:id="0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1.1 Inquiry Receipt &amp;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jh6ijb0vih" w:id="1"/>
      <w:bookmarkEnd w:id="1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1.1 INQUIRY RECEIPT &amp;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pvqzy00hv6" w:id="2"/>
      <w:bookmarkEnd w:id="2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1.1.1 Form Submission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ind w:left="720" w:hanging="360"/>
        <w:rPr>
          <w:b w:val="1"/>
          <w:bCs w:val="1"/>
          <w:sz w:val="36"/>
          <w:szCs w:val="36"/>
        </w:rPr>
      </w:pPr>
      <w:bookmarkStart w:colFirst="0" w:colLast="0" w:name="_iqawneduy84j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Form Submission Protocol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All client inquiries must be submitted through official company channels (web form or designated email).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Every submission must include client name, contact information, and project description before it is processed.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Automated notifications generated by the inquiry system must be logged immediately in the project request portal.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Submissions containing unreadable, incomplete, or suspicious content must be flagged for manual review.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240" w:before="0" w:beforeAutospacing="0" w:lineRule="auto"/>
      </w:pPr>
      <w:r w:rsidDel="00000000" w:rsidR="00000000" w:rsidRPr="00000000">
        <w:rPr>
          <w:rtl w:val="0"/>
        </w:rPr>
        <w:t xml:space="preserve">System-generated inquiry notifications must not be deleted before logging into the tracking system.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d5grelx1k3p" w:id="4"/>
      <w:bookmarkEnd w:id="4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1.1.2 Project Request Handling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rPr>
          <w:b w:val="1"/>
          <w:bCs w:val="1"/>
          <w:sz w:val="36"/>
          <w:szCs w:val="36"/>
        </w:rPr>
      </w:pPr>
      <w:bookmarkStart w:colFirst="0" w:colLast="0" w:name="_3fwhk8pi4axv" w:id="5"/>
      <w:bookmarkEnd w:id="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Project Request Handling Policy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Every incoming inquiry must undergo a relevance and spam screening process.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Requests that fall outside the company's engineering services must be formally declined with a standard response.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Valid project requests must be converted into a project record within the project tracking system.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Client details must be entered exactly as provided without modification.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240" w:before="0" w:beforeAutospacing="0" w:lineRule="auto"/>
      </w:pPr>
      <w:r w:rsidDel="00000000" w:rsidR="00000000" w:rsidRPr="00000000">
        <w:rPr>
          <w:rtl w:val="0"/>
        </w:rPr>
        <w:t xml:space="preserve">All request records must contain a timestamp and responsible onboarding officer.</w:t>
        <w:br w:type="textWrapping"/>
      </w:r>
    </w:p>
    <w:p w:rsidR="00000000" w:rsidDel="00000000" w:rsidP="00000000" w:rsidRDefault="00000000" w:rsidRPr="00000000" w14:paraId="0000001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o7cbt1zahom" w:id="6"/>
      <w:bookmarkEnd w:id="6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1.1.3 Data Entry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rPr>
          <w:b w:val="1"/>
          <w:bCs w:val="1"/>
          <w:sz w:val="36"/>
          <w:szCs w:val="36"/>
        </w:rPr>
      </w:pPr>
      <w:bookmarkStart w:colFirst="0" w:colLast="0" w:name="_470aruphyvd1" w:id="7"/>
      <w:bookmarkEnd w:id="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Data Entry Protocol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All client and project information must be entered exactly as received without alteration.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Phone numbers, emails, and company names must be verified before submission into the system.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Data entry errors must be corrected immediately after detection and recorded in the audit trail.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No project record may remain incomplete within the project tracking system.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</w:pPr>
      <w:r w:rsidDel="00000000" w:rsidR="00000000" w:rsidRPr="00000000">
        <w:rPr>
          <w:rtl w:val="0"/>
        </w:rPr>
        <w:t xml:space="preserve">Administrative staff must ensure data consistency across CRM and project management systems.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n2lrdurr0iq" w:id="8"/>
      <w:bookmarkEnd w:id="8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1.1.4 Client Communication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rPr>
          <w:b w:val="1"/>
          <w:bCs w:val="1"/>
          <w:sz w:val="36"/>
          <w:szCs w:val="36"/>
        </w:rPr>
      </w:pPr>
      <w:bookmarkStart w:colFirst="0" w:colLast="0" w:name="_ssgh59u5apzb" w:id="9"/>
      <w:bookmarkEnd w:id="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Client Communication Policy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All client communication must use approved email templates and official company accounts.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Client acknowledgment must be sent within 24 hours of receiving an inquiry.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Communication must be clear, professional, and technically accurate.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Any technical clarification provided to the client must be assisted by a technical support provider when necessary.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240" w:before="0" w:beforeAutospacing="0" w:lineRule="auto"/>
      </w:pPr>
      <w:r w:rsidDel="00000000" w:rsidR="00000000" w:rsidRPr="00000000">
        <w:rPr>
          <w:rtl w:val="0"/>
        </w:rPr>
        <w:t xml:space="preserve">All client communications must be logged in the CRM system for traceability.</w:t>
        <w:br w:type="textWrapping"/>
      </w:r>
    </w:p>
    <w:p w:rsidR="00000000" w:rsidDel="00000000" w:rsidP="00000000" w:rsidRDefault="00000000" w:rsidRPr="00000000" w14:paraId="00000028">
      <w:pPr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81y1fe75pxa" w:id="10"/>
      <w:bookmarkEnd w:id="10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1.2 Initial Needs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Title"/>
        <w:spacing w:after="0" w:lineRule="auto"/>
        <w:rPr>
          <w:b w:val="1"/>
          <w:bCs w:val="1"/>
          <w:sz w:val="48"/>
          <w:szCs w:val="4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6gn6w7pemal" w:id="11"/>
      <w:bookmarkEnd w:id="11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1.2 INITIAL NEEDS ASSESSMENT</w:t>
      </w:r>
    </w:p>
    <w:p w:rsidR="00000000" w:rsidDel="00000000" w:rsidP="00000000" w:rsidRDefault="00000000" w:rsidRPr="00000000" w14:paraId="0000002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48"/>
          <w:szCs w:val="4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0zwdrt8tsym" w:id="12"/>
      <w:bookmarkEnd w:id="12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1.2.1-2Meeting Scheduling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Title"/>
        <w:rPr>
          <w:b w:val="1"/>
          <w:bCs w:val="1"/>
          <w:sz w:val="36"/>
          <w:szCs w:val="36"/>
        </w:rPr>
      </w:pPr>
      <w:bookmarkStart w:colFirst="0" w:colLast="0" w:name="_js80m4bz07uo" w:id="13"/>
      <w:bookmarkEnd w:id="1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Meeting Scheduling Policy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Discovery meetings must be scheduled within the department's standard operating hours.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All meetings must include a formal agenda before the meeting occurs.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Calendar invitations must include</w:t>
      </w:r>
      <w:r w:rsidDel="00000000" w:rsidR="00000000" w:rsidRPr="00000000">
        <w:rPr>
          <w:b w:val="1"/>
          <w:bCs w:val="1"/>
          <w:rtl w:val="0"/>
        </w:rPr>
        <w:t xml:space="preserve"> a meeting link, agenda, and expected participants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Meeting schedules must consider time zone differences when dealing with international clients.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</w:pPr>
      <w:r w:rsidDel="00000000" w:rsidR="00000000" w:rsidRPr="00000000">
        <w:rPr>
          <w:rtl w:val="0"/>
        </w:rPr>
        <w:t xml:space="preserve">Meeting confirmations must be obtained before the scheduled meeting time.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cg0sdfaywyw" w:id="14"/>
      <w:bookmarkEnd w:id="14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1.2.3 Meeting Facilitation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rPr>
          <w:b w:val="1"/>
          <w:bCs w:val="1"/>
          <w:sz w:val="36"/>
          <w:szCs w:val="36"/>
        </w:rPr>
      </w:pPr>
      <w:bookmarkStart w:colFirst="0" w:colLast="0" w:name="_pjf2xjf9a3e6" w:id="15"/>
      <w:bookmarkEnd w:id="1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Meeting Facilitation Process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Meetings must focus on technical requirements, constraints, and expected outcomes.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Meeting facilitators must ensure all key project constraints are clearly discussed.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All meetings must produce documented notes or recordings.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Meeting participants must be given equal opportunity to clarify technical details.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Meeting facilitators must ensure scope assumptions are not left ambiguous.</w:t>
        <w:br w:type="textWrapping"/>
      </w:r>
    </w:p>
    <w:p w:rsidR="00000000" w:rsidDel="00000000" w:rsidP="00000000" w:rsidRDefault="00000000" w:rsidRPr="00000000" w14:paraId="0000003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s0rrm46oku9" w:id="16"/>
      <w:bookmarkEnd w:id="16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1.2.4&amp;1.4.3 Documentation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Title"/>
        <w:spacing w:after="240" w:before="240" w:lineRule="auto"/>
        <w:rPr>
          <w:b w:val="1"/>
          <w:bCs w:val="1"/>
          <w:sz w:val="36"/>
          <w:szCs w:val="36"/>
        </w:rPr>
      </w:pPr>
      <w:bookmarkStart w:colFirst="0" w:colLast="0" w:name="_2u3a5u6rgoy6" w:id="17"/>
      <w:bookmarkEnd w:id="1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Documentation Standards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</w:pPr>
      <w:r w:rsidDel="00000000" w:rsidR="00000000" w:rsidRPr="00000000">
        <w:rPr>
          <w:rtl w:val="0"/>
        </w:rPr>
        <w:t xml:space="preserve">All meeting notes must be converted into structured documentation after the meeting.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</w:pPr>
      <w:r w:rsidDel="00000000" w:rsidR="00000000" w:rsidRPr="00000000">
        <w:rPr>
          <w:rtl w:val="0"/>
        </w:rPr>
        <w:t xml:space="preserve">Technical terminology must be accurately transcribed without interpretation errors.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</w:pPr>
      <w:r w:rsidDel="00000000" w:rsidR="00000000" w:rsidRPr="00000000">
        <w:rPr>
          <w:rtl w:val="0"/>
        </w:rPr>
        <w:t xml:space="preserve">All documentation must be stored in the central documentation repository.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</w:pPr>
      <w:r w:rsidDel="00000000" w:rsidR="00000000" w:rsidRPr="00000000">
        <w:rPr>
          <w:rtl w:val="0"/>
        </w:rPr>
        <w:t xml:space="preserve">Documents must follow approved naming and versioning conventions.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</w:pPr>
      <w:r w:rsidDel="00000000" w:rsidR="00000000" w:rsidRPr="00000000">
        <w:rPr>
          <w:rtl w:val="0"/>
        </w:rPr>
        <w:t xml:space="preserve">Finalized documents may be distributed for internal review when necessary.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r2za6ysaxef" w:id="18"/>
      <w:bookmarkEnd w:id="18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1.3 Project Feasibility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Title"/>
        <w:spacing w:after="0" w:lineRule="auto"/>
        <w:rPr>
          <w:b w:val="1"/>
          <w:bCs w:val="1"/>
          <w:sz w:val="48"/>
          <w:szCs w:val="4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el6bcjdutdd" w:id="19"/>
      <w:bookmarkEnd w:id="19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1.3 PROJECT FEASIBILITY ASSESSMENT</w:t>
      </w:r>
    </w:p>
    <w:p w:rsidR="00000000" w:rsidDel="00000000" w:rsidP="00000000" w:rsidRDefault="00000000" w:rsidRPr="00000000" w14:paraId="0000004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48"/>
          <w:szCs w:val="4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r94rmsh5prp" w:id="20"/>
      <w:bookmarkEnd w:id="20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1.3.1 Internal Communication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Title"/>
        <w:rPr>
          <w:b w:val="1"/>
          <w:bCs w:val="1"/>
          <w:sz w:val="36"/>
          <w:szCs w:val="36"/>
        </w:rPr>
      </w:pPr>
      <w:bookmarkStart w:colFirst="0" w:colLast="0" w:name="_9690eidmqx1g" w:id="21"/>
      <w:bookmarkEnd w:id="2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Internal Communication Protocol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</w:pPr>
      <w:r w:rsidDel="00000000" w:rsidR="00000000" w:rsidRPr="00000000">
        <w:rPr>
          <w:rtl w:val="0"/>
        </w:rPr>
        <w:t xml:space="preserve">All feasibility review requests must be submitted through official internal communication systems.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</w:pPr>
      <w:r w:rsidDel="00000000" w:rsidR="00000000" w:rsidRPr="00000000">
        <w:rPr>
          <w:rtl w:val="0"/>
        </w:rPr>
        <w:t xml:space="preserve">Engineering teams must acknowledge receipt of review requests within one working day.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</w:pPr>
      <w:r w:rsidDel="00000000" w:rsidR="00000000" w:rsidRPr="00000000">
        <w:rPr>
          <w:rtl w:val="0"/>
        </w:rPr>
        <w:t xml:space="preserve">Review requests must include complete technical documentation before evaluation begins.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</w:pPr>
      <w:r w:rsidDel="00000000" w:rsidR="00000000" w:rsidRPr="00000000">
        <w:rPr>
          <w:rtl w:val="0"/>
        </w:rPr>
        <w:t xml:space="preserve">Review deadlines must be clearly specified in every request.</w:t>
      </w:r>
    </w:p>
    <w:p w:rsidR="00000000" w:rsidDel="00000000" w:rsidP="00000000" w:rsidRDefault="00000000" w:rsidRPr="00000000" w14:paraId="0000004E">
      <w:pPr>
        <w:ind w:firstLine="72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tiwb5ad7geb" w:id="22"/>
      <w:bookmarkEnd w:id="22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1.3.2 Strategic Performance Protocols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Title"/>
        <w:rPr>
          <w:b w:val="1"/>
          <w:bCs w:val="1"/>
          <w:sz w:val="36"/>
          <w:szCs w:val="36"/>
        </w:rPr>
      </w:pPr>
      <w:bookmarkStart w:colFirst="0" w:colLast="0" w:name="_ceexb6simr6k" w:id="23"/>
      <w:bookmarkEnd w:id="2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Strategic Performance Protocols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Engineering feasibility assessments must evaluate technical capability, available tools, and personnel expertise.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Projects exceeding internal capability must be declined or outsourced through formal approval.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Capability evaluations must consider project complexity and current operational workload.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All feasibility decisions and conclusions  must be documented  by the review team for management accountability.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Feasibility assessments must be recorded for performance tracking and future reference.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b5tlhj8ggi9" w:id="24"/>
      <w:bookmarkEnd w:id="24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1.3.3 Risk &amp; Safety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Title"/>
        <w:rPr>
          <w:b w:val="1"/>
          <w:bCs w:val="1"/>
          <w:sz w:val="36"/>
          <w:szCs w:val="36"/>
        </w:rPr>
      </w:pPr>
      <w:bookmarkStart w:colFirst="0" w:colLast="0" w:name="_53tii4i7ikrw" w:id="25"/>
      <w:bookmarkEnd w:id="2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Risk &amp; Safety Policy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</w:pPr>
      <w:r w:rsidDel="00000000" w:rsidR="00000000" w:rsidRPr="00000000">
        <w:rPr>
          <w:rtl w:val="0"/>
        </w:rPr>
        <w:t xml:space="preserve">All projects must undergo formal engineering risk assessment during onboarding.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before="200" w:lineRule="auto"/>
      </w:pPr>
      <w:r w:rsidDel="00000000" w:rsidR="00000000" w:rsidRPr="00000000">
        <w:rPr>
          <w:rtl w:val="0"/>
        </w:rPr>
        <w:t xml:space="preserve">Safety hazards associated with the proposed project must be identified and documented.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before="200" w:lineRule="auto"/>
      </w:pPr>
      <w:r w:rsidDel="00000000" w:rsidR="00000000" w:rsidRPr="00000000">
        <w:rPr>
          <w:rtl w:val="0"/>
        </w:rPr>
        <w:t xml:space="preserve">Projects that present unacceptable safety risks must be rejected or redesigned before acceptance.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before="200" w:lineRule="auto"/>
      </w:pPr>
      <w:r w:rsidDel="00000000" w:rsidR="00000000" w:rsidRPr="00000000">
        <w:rPr>
          <w:rtl w:val="0"/>
        </w:rPr>
        <w:t xml:space="preserve">Risk mitigation strategies must be defined for identified engineering risks.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before="200" w:lineRule="auto"/>
      </w:pPr>
      <w:r w:rsidDel="00000000" w:rsidR="00000000" w:rsidRPr="00000000">
        <w:rPr>
          <w:rtl w:val="0"/>
        </w:rPr>
        <w:t xml:space="preserve">Risk evaluation must consider regulatory compliance requirements.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before="200" w:lineRule="auto"/>
      </w:pPr>
      <w:r w:rsidDel="00000000" w:rsidR="00000000" w:rsidRPr="00000000">
        <w:rPr>
          <w:rtl w:val="0"/>
        </w:rPr>
        <w:t xml:space="preserve">Risk reports must be reviewed by the </w:t>
      </w:r>
      <w:r w:rsidDel="00000000" w:rsidR="00000000" w:rsidRPr="00000000">
        <w:rPr>
          <w:b w:val="1"/>
          <w:bCs w:val="1"/>
          <w:rtl w:val="0"/>
        </w:rPr>
        <w:t xml:space="preserve">Engineering Risk Officer </w:t>
      </w:r>
      <w:r w:rsidDel="00000000" w:rsidR="00000000" w:rsidRPr="00000000">
        <w:rPr>
          <w:rtl w:val="0"/>
        </w:rPr>
        <w:t xml:space="preserve">before final approval of the project or commencement of fabrication.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40" w:before="200" w:lineRule="auto"/>
      </w:pPr>
      <w:r w:rsidDel="00000000" w:rsidR="00000000" w:rsidRPr="00000000">
        <w:rPr>
          <w:rtl w:val="0"/>
        </w:rPr>
        <w:t xml:space="preserve">Risk assessment documentation must be stored within the project records.</w:t>
        <w:br w:type="textWrapping"/>
      </w:r>
    </w:p>
    <w:p w:rsidR="00000000" w:rsidDel="00000000" w:rsidP="00000000" w:rsidRDefault="00000000" w:rsidRPr="00000000" w14:paraId="0000006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vpj8uicz1bv" w:id="26"/>
      <w:bookmarkEnd w:id="26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1.3.4 Review and Approval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Title"/>
        <w:rPr>
          <w:b w:val="1"/>
          <w:bCs w:val="1"/>
          <w:sz w:val="36"/>
          <w:szCs w:val="36"/>
        </w:rPr>
      </w:pPr>
      <w:bookmarkStart w:colFirst="0" w:colLast="0" w:name="_c0mzio42j5hm" w:id="27"/>
      <w:bookmarkEnd w:id="2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Review and Approval Policy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</w:pPr>
      <w:r w:rsidDel="00000000" w:rsidR="00000000" w:rsidRPr="00000000">
        <w:rPr>
          <w:rtl w:val="0"/>
        </w:rPr>
        <w:t xml:space="preserve">Engineering feasibility evaluations must be reviewed by qualified technical personnel before project acceptance decisions are made.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200" w:before="200" w:lineRule="auto"/>
      </w:pPr>
      <w:r w:rsidDel="00000000" w:rsidR="00000000" w:rsidRPr="00000000">
        <w:rPr>
          <w:rtl w:val="0"/>
        </w:rPr>
        <w:t xml:space="preserve">Risk and safety assessments must be reviewed to confirm that potential hazards and compliance requirements have been properly addressed.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200" w:before="200" w:lineRule="auto"/>
      </w:pPr>
      <w:r w:rsidDel="00000000" w:rsidR="00000000" w:rsidRPr="00000000">
        <w:rPr>
          <w:rtl w:val="0"/>
        </w:rPr>
        <w:t xml:space="preserve">Review comments and approval decisions must be documented and stored in the project documentation system.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200" w:before="200" w:lineRule="auto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Any issues identified during review must be resolved and documented before final approval is granted.</w:t>
      </w:r>
    </w:p>
    <w:p w:rsidR="00000000" w:rsidDel="00000000" w:rsidP="00000000" w:rsidRDefault="00000000" w:rsidRPr="00000000" w14:paraId="0000006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lyl03fbxnhd" w:id="28"/>
      <w:bookmarkEnd w:id="28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1.4 Scope &amp; Budget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Title"/>
        <w:spacing w:after="0" w:lineRule="auto"/>
        <w:rPr>
          <w:b w:val="1"/>
          <w:bCs w:val="1"/>
          <w:sz w:val="48"/>
          <w:szCs w:val="4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ysnhy4e3qe6" w:id="29"/>
      <w:bookmarkEnd w:id="29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1.4 SCOPE &amp; BUDGET GENERATION</w:t>
      </w:r>
    </w:p>
    <w:p w:rsidR="00000000" w:rsidDel="00000000" w:rsidP="00000000" w:rsidRDefault="00000000" w:rsidRPr="00000000" w14:paraId="0000006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48"/>
          <w:szCs w:val="4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81cjnv5tzu" w:id="30"/>
      <w:bookmarkEnd w:id="30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1.4.1 Scope Definition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Title"/>
        <w:spacing w:after="0" w:lineRule="auto"/>
        <w:rPr>
          <w:b w:val="1"/>
          <w:bCs w:val="1"/>
          <w:sz w:val="36"/>
          <w:szCs w:val="36"/>
        </w:rPr>
      </w:pPr>
      <w:bookmarkStart w:colFirst="0" w:colLast="0" w:name="_z57nns1ti25m" w:id="31"/>
      <w:bookmarkEnd w:id="3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Scope Definition Policy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</w:pPr>
      <w:r w:rsidDel="00000000" w:rsidR="00000000" w:rsidRPr="00000000">
        <w:rPr>
          <w:rtl w:val="0"/>
        </w:rPr>
        <w:t xml:space="preserve">All engineering deliverables must be clearly defined in the Scope of Work.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200" w:before="200" w:lineRule="auto"/>
      </w:pPr>
      <w:r w:rsidDel="00000000" w:rsidR="00000000" w:rsidRPr="00000000">
        <w:rPr>
          <w:rtl w:val="0"/>
        </w:rPr>
        <w:t xml:space="preserve">Scope definitions must specify technical outputs, performance expectations, and deliverable formats.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200" w:afterAutospacing="0" w:before="200" w:lineRule="auto"/>
      </w:pPr>
      <w:r w:rsidDel="00000000" w:rsidR="00000000" w:rsidRPr="00000000">
        <w:rPr>
          <w:rtl w:val="0"/>
        </w:rPr>
        <w:t xml:space="preserve">Scope definitions must eliminate ambiguous or open-ended deliverables.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200" w:beforeAutospacing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Scope documents must be approved by the Project Manager before contract drafting.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0" w:beforeAutospacing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Any modification to scope must follow formal change management procedures.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240" w:before="200" w:lineRule="auto"/>
      </w:pPr>
      <w:r w:rsidDel="00000000" w:rsidR="00000000" w:rsidRPr="00000000">
        <w:rPr>
          <w:rtl w:val="0"/>
        </w:rPr>
        <w:t xml:space="preserve">Approved scope documents must be stored in the project documentation system.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240" w:before="200" w:lineRule="auto"/>
      </w:pPr>
      <w:r w:rsidDel="00000000" w:rsidR="00000000" w:rsidRPr="00000000">
        <w:rPr>
          <w:rtl w:val="0"/>
        </w:rPr>
        <w:t xml:space="preserve">Scope documentation must identify project constraints including cost, time, and resources.</w:t>
      </w:r>
    </w:p>
    <w:p w:rsidR="00000000" w:rsidDel="00000000" w:rsidP="00000000" w:rsidRDefault="00000000" w:rsidRPr="00000000" w14:paraId="0000007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firstLine="720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ke635ua2dbr" w:id="32"/>
      <w:bookmarkEnd w:id="32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1.4.2 Financial Control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Title"/>
        <w:rPr>
          <w:b w:val="1"/>
          <w:bCs w:val="1"/>
          <w:sz w:val="36"/>
          <w:szCs w:val="36"/>
        </w:rPr>
      </w:pPr>
      <w:bookmarkStart w:colFirst="0" w:colLast="0" w:name="_dw62dewdlsvv" w:id="33"/>
      <w:bookmarkEnd w:id="3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Financial Control Policy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</w:pPr>
      <w:r w:rsidDel="00000000" w:rsidR="00000000" w:rsidRPr="00000000">
        <w:rPr>
          <w:rtl w:val="0"/>
        </w:rPr>
        <w:t xml:space="preserve">All project cost estimates must follow approved financial estimation guidelines.</w:t>
      </w:r>
    </w:p>
    <w:p w:rsidR="00000000" w:rsidDel="00000000" w:rsidP="00000000" w:rsidRDefault="00000000" w:rsidRPr="00000000" w14:paraId="0000008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</w:pPr>
      <w:r w:rsidDel="00000000" w:rsidR="00000000" w:rsidRPr="00000000">
        <w:rPr>
          <w:rtl w:val="0"/>
        </w:rPr>
        <w:t xml:space="preserve">Budget projections must include engineering labor, operational costs, and material estimates.</w:t>
      </w:r>
    </w:p>
    <w:p w:rsidR="00000000" w:rsidDel="00000000" w:rsidP="00000000" w:rsidRDefault="00000000" w:rsidRPr="00000000" w14:paraId="0000008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</w:pPr>
      <w:r w:rsidDel="00000000" w:rsidR="00000000" w:rsidRPr="00000000">
        <w:rPr>
          <w:rtl w:val="0"/>
        </w:rPr>
        <w:t xml:space="preserve">Cost estimates must be reviewed by the finance team department before approval.</w:t>
      </w:r>
    </w:p>
    <w:p w:rsidR="00000000" w:rsidDel="00000000" w:rsidP="00000000" w:rsidRDefault="00000000" w:rsidRPr="00000000" w14:paraId="0000008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</w:pPr>
      <w:r w:rsidDel="00000000" w:rsidR="00000000" w:rsidRPr="00000000">
        <w:rPr>
          <w:rtl w:val="0"/>
        </w:rPr>
        <w:t xml:space="preserve">Budget assumptions must be documented clearly in the cost estimation report.</w:t>
      </w:r>
    </w:p>
    <w:p w:rsidR="00000000" w:rsidDel="00000000" w:rsidP="00000000" w:rsidRDefault="00000000" w:rsidRPr="00000000" w14:paraId="0000008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</w:pPr>
      <w:r w:rsidDel="00000000" w:rsidR="00000000" w:rsidRPr="00000000">
        <w:rPr>
          <w:rtl w:val="0"/>
        </w:rPr>
        <w:t xml:space="preserve">Budget estimates must align with company pricing strategies and profit targets.</w:t>
      </w:r>
    </w:p>
    <w:p w:rsidR="00000000" w:rsidDel="00000000" w:rsidP="00000000" w:rsidRDefault="00000000" w:rsidRPr="00000000" w14:paraId="0000008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</w:pPr>
      <w:r w:rsidDel="00000000" w:rsidR="00000000" w:rsidRPr="00000000">
        <w:rPr>
          <w:rtl w:val="0"/>
        </w:rPr>
        <w:t xml:space="preserve">Financial risks must be identified during the cost estimation process.</w:t>
      </w:r>
    </w:p>
    <w:p w:rsidR="00000000" w:rsidDel="00000000" w:rsidP="00000000" w:rsidRDefault="00000000" w:rsidRPr="00000000" w14:paraId="0000008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</w:pPr>
      <w:r w:rsidDel="00000000" w:rsidR="00000000" w:rsidRPr="00000000">
        <w:rPr>
          <w:rtl w:val="0"/>
        </w:rPr>
        <w:t xml:space="preserve">Approved cost estimates must be linked to the project onboarding record.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before="200" w:lineRule="auto"/>
      </w:pPr>
      <w:r w:rsidDel="00000000" w:rsidR="00000000" w:rsidRPr="00000000">
        <w:rPr>
          <w:rtl w:val="0"/>
        </w:rPr>
        <w:t xml:space="preserve">Financial terms must clearly define payment milestones, amount and conditions.</w:t>
      </w:r>
    </w:p>
    <w:p w:rsidR="00000000" w:rsidDel="00000000" w:rsidP="00000000" w:rsidRDefault="00000000" w:rsidRPr="00000000" w14:paraId="0000008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3jo3ecycjh" w:id="34"/>
      <w:bookmarkEnd w:id="34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1.4.3 Documentation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Title"/>
        <w:spacing w:after="240" w:before="240" w:lineRule="auto"/>
        <w:rPr>
          <w:b w:val="1"/>
          <w:bCs w:val="1"/>
          <w:sz w:val="36"/>
          <w:szCs w:val="36"/>
        </w:rPr>
      </w:pPr>
      <w:bookmarkStart w:colFirst="0" w:colLast="0" w:name="_57ilb55plfkm" w:id="35"/>
      <w:bookmarkEnd w:id="3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Documentation Standards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</w:pPr>
      <w:r w:rsidDel="00000000" w:rsidR="00000000" w:rsidRPr="00000000">
        <w:rPr>
          <w:rtl w:val="0"/>
        </w:rPr>
        <w:t xml:space="preserve">All meeting notes must be converted into structured documentation after the meeting.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</w:pPr>
      <w:r w:rsidDel="00000000" w:rsidR="00000000" w:rsidRPr="00000000">
        <w:rPr>
          <w:rtl w:val="0"/>
        </w:rPr>
        <w:t xml:space="preserve">Technical terminology must be accurately transcribed without interpretation errors.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</w:pPr>
      <w:r w:rsidDel="00000000" w:rsidR="00000000" w:rsidRPr="00000000">
        <w:rPr>
          <w:rtl w:val="0"/>
        </w:rPr>
        <w:t xml:space="preserve">All documentation must be stored in the central documentation repository.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</w:pPr>
      <w:r w:rsidDel="00000000" w:rsidR="00000000" w:rsidRPr="00000000">
        <w:rPr>
          <w:rtl w:val="0"/>
        </w:rPr>
        <w:t xml:space="preserve">Documents must follow approved naming and versioning conventions.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</w:pPr>
      <w:r w:rsidDel="00000000" w:rsidR="00000000" w:rsidRPr="00000000">
        <w:rPr>
          <w:rtl w:val="0"/>
        </w:rPr>
        <w:t xml:space="preserve">Finalized documents may be distributed for internal review when necessary.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z5viooenoo5" w:id="36"/>
      <w:bookmarkEnd w:id="36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1.5 Internal Onboarding Handoff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Title"/>
        <w:spacing w:after="0" w:lineRule="auto"/>
        <w:rPr>
          <w:b w:val="1"/>
          <w:bCs w:val="1"/>
          <w:sz w:val="48"/>
          <w:szCs w:val="4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swjtvzb3cje" w:id="37"/>
      <w:bookmarkEnd w:id="37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1.5 INTERNAL ONBOARDING HANDOFF</w:t>
      </w:r>
    </w:p>
    <w:p w:rsidR="00000000" w:rsidDel="00000000" w:rsidP="00000000" w:rsidRDefault="00000000" w:rsidRPr="00000000" w14:paraId="0000009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48"/>
          <w:szCs w:val="4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xa3tabnin16" w:id="38"/>
      <w:bookmarkEnd w:id="38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1.5.1 Internal Handoff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Title"/>
        <w:rPr>
          <w:b w:val="1"/>
          <w:bCs w:val="1"/>
          <w:sz w:val="36"/>
          <w:szCs w:val="36"/>
        </w:rPr>
      </w:pPr>
      <w:bookmarkStart w:colFirst="0" w:colLast="0" w:name="_2bcekdx64fc6" w:id="39"/>
      <w:bookmarkEnd w:id="3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Internal Handoff Protocol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</w:pPr>
      <w:r w:rsidDel="00000000" w:rsidR="00000000" w:rsidRPr="00000000">
        <w:rPr>
          <w:rtl w:val="0"/>
        </w:rPr>
        <w:t xml:space="preserve">Completed onboarding documentation must be formally transferred to the contract administration team.</w:t>
      </w:r>
    </w:p>
    <w:p w:rsidR="00000000" w:rsidDel="00000000" w:rsidP="00000000" w:rsidRDefault="00000000" w:rsidRPr="00000000" w14:paraId="0000009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</w:pPr>
      <w:r w:rsidDel="00000000" w:rsidR="00000000" w:rsidRPr="00000000">
        <w:rPr>
          <w:rtl w:val="0"/>
        </w:rPr>
        <w:t xml:space="preserve">Project handoff </w:t>
      </w:r>
      <w:r w:rsidDel="00000000" w:rsidR="00000000" w:rsidRPr="00000000">
        <w:rPr>
          <w:b w:val="1"/>
          <w:bCs w:val="1"/>
          <w:rtl w:val="0"/>
        </w:rPr>
        <w:t xml:space="preserve">for onboarding</w:t>
      </w:r>
      <w:r w:rsidDel="00000000" w:rsidR="00000000" w:rsidRPr="00000000">
        <w:rPr>
          <w:rtl w:val="0"/>
        </w:rPr>
        <w:t xml:space="preserve"> must occur only after scope, feasibility, and cost estimates are finalized.</w:t>
      </w:r>
    </w:p>
    <w:p w:rsidR="00000000" w:rsidDel="00000000" w:rsidP="00000000" w:rsidRDefault="00000000" w:rsidRPr="00000000" w14:paraId="000000A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</w:pPr>
      <w:r w:rsidDel="00000000" w:rsidR="00000000" w:rsidRPr="00000000">
        <w:rPr>
          <w:rtl w:val="0"/>
        </w:rPr>
        <w:t xml:space="preserve">The receiving department must acknowledge receipt of the project documentation.</w:t>
      </w:r>
    </w:p>
    <w:p w:rsidR="00000000" w:rsidDel="00000000" w:rsidP="00000000" w:rsidRDefault="00000000" w:rsidRPr="00000000" w14:paraId="000000A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</w:pPr>
      <w:r w:rsidDel="00000000" w:rsidR="00000000" w:rsidRPr="00000000">
        <w:rPr>
          <w:rtl w:val="0"/>
        </w:rPr>
        <w:t xml:space="preserve">Any missing documentation must be resolved before the handoff is completed.</w:t>
      </w:r>
    </w:p>
    <w:p w:rsidR="00000000" w:rsidDel="00000000" w:rsidP="00000000" w:rsidRDefault="00000000" w:rsidRPr="00000000" w14:paraId="000000A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</w:pPr>
      <w:r w:rsidDel="00000000" w:rsidR="00000000" w:rsidRPr="00000000">
        <w:rPr>
          <w:rtl w:val="0"/>
        </w:rPr>
        <w:t xml:space="preserve">Handoff meetings must ensure clear understanding of project scope and client requirements.</w:t>
      </w:r>
    </w:p>
    <w:p w:rsidR="00000000" w:rsidDel="00000000" w:rsidP="00000000" w:rsidRDefault="00000000" w:rsidRPr="00000000" w14:paraId="000000A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</w:pPr>
      <w:r w:rsidDel="00000000" w:rsidR="00000000" w:rsidRPr="00000000">
        <w:rPr>
          <w:rtl w:val="0"/>
        </w:rPr>
        <w:t xml:space="preserve">Handoff meetings must produce documented minutes.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before="200" w:lineRule="auto"/>
        <w:sectPr>
          <w:headerReference r:id="rId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Handoff communication must be conducted through approved internal communication systems (ERP, project management tools, or official email).</w:t>
      </w:r>
    </w:p>
    <w:p w:rsidR="00000000" w:rsidDel="00000000" w:rsidP="00000000" w:rsidRDefault="00000000" w:rsidRPr="00000000" w14:paraId="000000A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qz6jvsduqa2" w:id="40"/>
      <w:bookmarkEnd w:id="40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1.5.2 Project Portfolio Governance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Title"/>
        <w:rPr>
          <w:b w:val="1"/>
          <w:bCs w:val="1"/>
          <w:sz w:val="36"/>
          <w:szCs w:val="36"/>
        </w:rPr>
      </w:pPr>
      <w:bookmarkStart w:colFirst="0" w:colLast="0" w:name="_bno17zwpo1o4" w:id="41"/>
      <w:bookmarkEnd w:id="4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Project Portfolio Governance System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</w:pPr>
      <w:r w:rsidDel="00000000" w:rsidR="00000000" w:rsidRPr="00000000">
        <w:rPr>
          <w:rtl w:val="0"/>
        </w:rPr>
        <w:t xml:space="preserve">Project status changes must be updated in the project tracking system immediately.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</w:pPr>
      <w:r w:rsidDel="00000000" w:rsidR="00000000" w:rsidRPr="00000000">
        <w:rPr>
          <w:rtl w:val="0"/>
        </w:rPr>
        <w:t xml:space="preserve">All departments must rely on the central project dashboard for project status.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</w:pPr>
      <w:r w:rsidDel="00000000" w:rsidR="00000000" w:rsidRPr="00000000">
        <w:rPr>
          <w:rtl w:val="0"/>
        </w:rPr>
        <w:t xml:space="preserve">Status changes must be verified across all integrated systems.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</w:pPr>
      <w:r w:rsidDel="00000000" w:rsidR="00000000" w:rsidRPr="00000000">
        <w:rPr>
          <w:rtl w:val="0"/>
        </w:rPr>
        <w:t xml:space="preserve">No project may move to the next phase without system status confirmation.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</w:pPr>
      <w:r w:rsidDel="00000000" w:rsidR="00000000" w:rsidRPr="00000000">
        <w:rPr>
          <w:rtl w:val="0"/>
        </w:rPr>
        <w:t xml:space="preserve">Project tracking data must be maintained accurately at all times.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before="200" w:lineRule="auto"/>
      </w:pPr>
      <w:r w:rsidDel="00000000" w:rsidR="00000000" w:rsidRPr="00000000">
        <w:rPr>
          <w:rtl w:val="0"/>
        </w:rPr>
        <w:t xml:space="preserve">Unauthorized changes to project records are strictly prohibited.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before="200" w:lineRule="auto"/>
      </w:pPr>
      <w:r w:rsidDel="00000000" w:rsidR="00000000" w:rsidRPr="00000000">
        <w:rPr>
          <w:rtl w:val="0"/>
        </w:rPr>
        <w:t xml:space="preserve">The project portfolio system must maintain real-time visibility of active inquiries and onboarding projects.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before="200" w:lineRule="auto"/>
      </w:pPr>
      <w:r w:rsidDel="00000000" w:rsidR="00000000" w:rsidRPr="00000000">
        <w:rPr>
          <w:rtl w:val="0"/>
        </w:rPr>
        <w:t xml:space="preserve">Portfolio records must support management reporting and strategic oversight.</w:t>
      </w:r>
    </w:p>
    <w:p w:rsidR="00000000" w:rsidDel="00000000" w:rsidP="00000000" w:rsidRDefault="00000000" w:rsidRPr="00000000" w14:paraId="000000B4">
      <w:pPr>
        <w:rPr/>
        <w:sectPr>
          <w:headerReference r:id="rId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haclfd819qz" w:id="42"/>
      <w:bookmarkEnd w:id="42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1.5.3 Document Repository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Title"/>
        <w:rPr>
          <w:b w:val="1"/>
          <w:bCs w:val="1"/>
          <w:sz w:val="36"/>
          <w:szCs w:val="36"/>
        </w:rPr>
      </w:pPr>
      <w:bookmarkStart w:colFirst="0" w:colLast="0" w:name="_780xur7u2ac2" w:id="43"/>
      <w:bookmarkEnd w:id="4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Document Repository Policy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</w:pPr>
      <w:r w:rsidDel="00000000" w:rsidR="00000000" w:rsidRPr="00000000">
        <w:rPr>
          <w:rtl w:val="0"/>
        </w:rPr>
        <w:t xml:space="preserve">All onboarding documentation must be stored within the official project archive.</w:t>
      </w:r>
    </w:p>
    <w:p w:rsidR="00000000" w:rsidDel="00000000" w:rsidP="00000000" w:rsidRDefault="00000000" w:rsidRPr="00000000" w14:paraId="000000B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</w:pPr>
      <w:r w:rsidDel="00000000" w:rsidR="00000000" w:rsidRPr="00000000">
        <w:rPr>
          <w:rtl w:val="0"/>
        </w:rPr>
        <w:t xml:space="preserve">Archived records must follow approved naming and classification standards.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200" w:before="200" w:lineRule="auto"/>
      </w:pPr>
      <w:r w:rsidDel="00000000" w:rsidR="00000000" w:rsidRPr="00000000">
        <w:rPr>
          <w:rtl w:val="0"/>
        </w:rPr>
        <w:t xml:space="preserve">Access to archived files must follow information security guidelines.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200" w:before="200" w:lineRule="auto"/>
      </w:pPr>
      <w:r w:rsidDel="00000000" w:rsidR="00000000" w:rsidRPr="00000000">
        <w:rPr>
          <w:rtl w:val="0"/>
        </w:rPr>
        <w:t xml:space="preserve">Archived documentation must remain readable and accessible for audit purposes.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200" w:before="200" w:lineRule="auto"/>
      </w:pPr>
      <w:r w:rsidDel="00000000" w:rsidR="00000000" w:rsidRPr="00000000">
        <w:rPr>
          <w:rtl w:val="0"/>
        </w:rPr>
        <w:t xml:space="preserve">Backup copies of archived data must be maintained to prevent data loss.</w:t>
      </w:r>
    </w:p>
    <w:sectPr>
      <w:headerReference r:id="rId10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arlow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rlow" w:cs="Barlow" w:eastAsia="Barlow" w:hAnsi="Barlow"/>
        <w:sz w:val="22"/>
        <w:szCs w:val="22"/>
        <w:lang w:val="en"/>
      </w:rPr>
    </w:rPrDefault>
    <w:pPrDefault>
      <w:pPr>
        <w:spacing w:line="276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2880" w:hanging="360"/>
    </w:pPr>
    <w:rPr>
      <w:color w:val="43434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ind w:left="0" w:firstLine="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ind w:firstLine="720"/>
    </w:pPr>
    <w:rPr>
      <w:rFonts w:ascii="Montserrat SemiBold" w:cs="Montserrat SemiBold" w:eastAsia="Montserrat SemiBold" w:hAnsi="Montserrat SemiBold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5.xml"/><Relationship Id="rId9" Type="http://schemas.openxmlformats.org/officeDocument/2006/relationships/header" Target="header4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Barlow-regular.ttf"/><Relationship Id="rId6" Type="http://schemas.openxmlformats.org/officeDocument/2006/relationships/font" Target="fonts/Barlow-bold.ttf"/><Relationship Id="rId7" Type="http://schemas.openxmlformats.org/officeDocument/2006/relationships/font" Target="fonts/Barlow-italic.ttf"/><Relationship Id="rId8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