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jg7obv65btp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3.1 Payment Schedule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w92vtvz7do6" w:id="1"/>
      <w:bookmarkEnd w:id="1"/>
      <w:r w:rsidDel="00000000" w:rsidR="00000000" w:rsidRPr="00000000">
        <w:rPr>
          <w:rtl w:val="0"/>
        </w:rPr>
        <w:t xml:space="preserve">3.1 PAYMENT SCHEDULING SETUP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7o7xqtfa1a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3.1.1 Inter-departmental Handoff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rPr/>
      </w:pPr>
      <w:bookmarkStart w:colFirst="0" w:colLast="0" w:name="_bdgmbfh2tquo" w:id="3"/>
      <w:bookmarkEnd w:id="3"/>
      <w:r w:rsidDel="00000000" w:rsidR="00000000" w:rsidRPr="00000000">
        <w:rPr>
          <w:rtl w:val="0"/>
        </w:rPr>
        <w:t xml:space="preserve">Inter-Departmental Handoff Policy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All inter-departmental handoffs must be formal, documented, and executed through approved internal systems.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 handoff may only occur when all required inputs, approvals, and documentation for the receiving department are complete.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The receiving department must acknowledge receipt of the handoff before assuming responsibility.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Any missing documentation or unclear information must be resolved before the handoff is completed.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Handoffs involving financial dependencies must ensure that payment status and financial approvals are clearly communicated.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before="200" w:lineRule="auto"/>
      </w:pPr>
      <w:r w:rsidDel="00000000" w:rsidR="00000000" w:rsidRPr="00000000">
        <w:rPr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before="200" w:lineRule="auto"/>
      </w:pPr>
      <w:r w:rsidDel="00000000" w:rsidR="00000000" w:rsidRPr="00000000">
        <w:rPr>
          <w:rtl w:val="0"/>
        </w:rPr>
        <w:t xml:space="preserve">Inter-departmental dependencies must be tracked within the central project or workflow management system.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before="200" w:lineRule="auto"/>
      </w:pPr>
      <w:r w:rsidDel="00000000" w:rsidR="00000000" w:rsidRPr="00000000">
        <w:rPr>
          <w:rtl w:val="0"/>
        </w:rPr>
        <w:t xml:space="preserve">Handoff record must include;</w:t>
      </w:r>
      <w:r w:rsidDel="00000000" w:rsidR="00000000" w:rsidRPr="00000000">
        <w:rPr>
          <w:b w:val="1"/>
          <w:bCs w:val="1"/>
          <w:rtl w:val="0"/>
        </w:rPr>
        <w:t xml:space="preserve"> Date &amp; Time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Sending Department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Receiving 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of the 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before="20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Standardized handoff templates must be used to ensure consistency across all departments.</w:t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3z2rnkjse0c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3.1.2 Billing &amp; Scheduling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0" w:firstLine="0"/>
        <w:rPr/>
      </w:pPr>
      <w:bookmarkStart w:colFirst="0" w:colLast="0" w:name="_7mcc1wlvhj0m" w:id="5"/>
      <w:bookmarkEnd w:id="5"/>
      <w:r w:rsidDel="00000000" w:rsidR="00000000" w:rsidRPr="00000000">
        <w:rPr>
          <w:rtl w:val="0"/>
        </w:rPr>
        <w:t xml:space="preserve">Billing &amp; Scheduling Policy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A project-specific payment schedule must be established immediately after contract execution.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Payment schedules must align with contractual milestones and deliverables.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Payment timelines must be clearly communicated to the client and internal teams.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Any modification to payment schedules must follow formal approval procedures.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Payment schedules must be logged and tracked within the financial system.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Internal teams must be notified of payment dependencies before progressing to new project phases.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Projects must not proceed to critical stages without confirmation of required payments.</w:t>
        <w:br w:type="textWrapping"/>
      </w:r>
    </w:p>
    <w:p w:rsidR="00000000" w:rsidDel="00000000" w:rsidP="00000000" w:rsidRDefault="00000000" w:rsidRPr="00000000" w14:paraId="0000001D">
      <w:pPr>
        <w:spacing w:before="20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d4ccfz6g4i0" w:id="6"/>
      <w:bookmarkEnd w:id="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3.1.3 Data Entry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470aruphyvd1" w:id="7"/>
      <w:bookmarkEnd w:id="7"/>
      <w:r w:rsidDel="00000000" w:rsidR="00000000" w:rsidRPr="00000000">
        <w:rPr>
          <w:sz w:val="36"/>
          <w:szCs w:val="36"/>
          <w:rtl w:val="0"/>
        </w:rPr>
        <w:t xml:space="preserve">Data Entry Protocol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All client and project information must be entered exactly as received without alteration.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Phone numbers, emails, and company names must be verified before submission into the system.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Data entry errors must be corrected immediately after detection and recorded in the audit trail.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No project record may remain incomplete within the project tracking system.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Administrative staff must ensure data consistency across CRM and project management systems.</w:t>
        <w:br w:type="textWrapping"/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m7831prb9p" w:id="8"/>
      <w:bookmarkEnd w:id="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3.2 Invoicing &amp;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spacing w:after="120" w:before="40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4bj8mo2t5hm" w:id="9"/>
      <w:bookmarkEnd w:id="9"/>
      <w:r w:rsidDel="00000000" w:rsidR="00000000" w:rsidRPr="00000000">
        <w:rPr>
          <w:rtl w:val="0"/>
        </w:rPr>
        <w:t xml:space="preserve">3.2 INVOICING &amp; BILLING</w:t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frwlauelnfe" w:id="10"/>
      <w:bookmarkEnd w:id="1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3.2.1 - 2 Invoicing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vtb1s3k9fubn" w:id="11"/>
      <w:bookmarkEnd w:id="11"/>
      <w:r w:rsidDel="00000000" w:rsidR="00000000" w:rsidRPr="00000000">
        <w:rPr>
          <w:rtl w:val="0"/>
        </w:rPr>
        <w:t xml:space="preserve">Invoicing Policy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All invoices must be generated from the approved financial management system.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Invoice values must correspond strictly to contract milestones or payment schedules.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before="200" w:lineRule="auto"/>
      </w:pPr>
      <w:r w:rsidDel="00000000" w:rsidR="00000000" w:rsidRPr="00000000">
        <w:rPr>
          <w:rtl w:val="0"/>
        </w:rPr>
        <w:t xml:space="preserve">Each invoice must include project reference, contract details, and payment terms.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before="200" w:lineRule="auto"/>
      </w:pPr>
      <w:r w:rsidDel="00000000" w:rsidR="00000000" w:rsidRPr="00000000">
        <w:rPr>
          <w:rtl w:val="0"/>
        </w:rPr>
        <w:t xml:space="preserve">Tax and statutory requirements must be accurately applied to all invoices.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before="200" w:lineRule="auto"/>
      </w:pPr>
      <w:r w:rsidDel="00000000" w:rsidR="00000000" w:rsidRPr="00000000">
        <w:rPr>
          <w:rtl w:val="0"/>
        </w:rPr>
        <w:t xml:space="preserve">All invoices must undergo internal verification before being sent to the client.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before="200" w:lineRule="auto"/>
      </w:pPr>
      <w:r w:rsidDel="00000000" w:rsidR="00000000" w:rsidRPr="00000000">
        <w:rPr>
          <w:rtl w:val="0"/>
        </w:rPr>
        <w:t xml:space="preserve">Invoices must be issued promptly upon milestone completion or as scheduled.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before="200" w:lineRule="auto"/>
      </w:pPr>
      <w:r w:rsidDel="00000000" w:rsidR="00000000" w:rsidRPr="00000000">
        <w:rPr>
          <w:rtl w:val="0"/>
        </w:rPr>
        <w:t xml:space="preserve">Copies of all invoices must be stored within the financial records system.</w:t>
      </w:r>
    </w:p>
    <w:p w:rsidR="00000000" w:rsidDel="00000000" w:rsidP="00000000" w:rsidRDefault="00000000" w:rsidRPr="00000000" w14:paraId="00000031">
      <w:pPr>
        <w:spacing w:before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i56f1f0iien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3.2.3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dw62dewdlsvv" w:id="13"/>
      <w:bookmarkEnd w:id="13"/>
      <w:r w:rsidDel="00000000" w:rsidR="00000000" w:rsidRPr="00000000">
        <w:rPr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before="20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5vm8jlxp9n" w:id="14"/>
      <w:bookmarkEnd w:id="1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3.2.4 Client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ssgh59u5apzb" w:id="15"/>
      <w:bookmarkEnd w:id="15"/>
      <w:r w:rsidDel="00000000" w:rsidR="00000000" w:rsidRPr="00000000">
        <w:rPr>
          <w:sz w:val="36"/>
          <w:szCs w:val="36"/>
          <w:rtl w:val="0"/>
        </w:rPr>
        <w:t xml:space="preserve">Client Communication Policy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All client communication must use approved email templates and official company accounts.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Client acknowledgment must be sent within 24 hours of receiving an inquiry.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Communication must be clear, professional, and technically accurate.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Any technical clarification provided to the client must be assisted by a technical support provider when necessary.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All client communications must be logged in the CRM system for traceability.</w:t>
        <w:br w:type="textWrapping"/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9v97jrizec4" w:id="16"/>
      <w:bookmarkEnd w:id="1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3.3 Reconciliation &amp; Triggering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9gbhk2jtrqt" w:id="17"/>
      <w:bookmarkEnd w:id="17"/>
      <w:r w:rsidDel="00000000" w:rsidR="00000000" w:rsidRPr="00000000">
        <w:rPr>
          <w:rtl w:val="0"/>
        </w:rPr>
        <w:t xml:space="preserve">3.3 RECONCILATION &amp; TRIGGERING</w:t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vij89hxd3" w:id="18"/>
      <w:bookmarkEnd w:id="1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3.3.1 Treasury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left="0" w:firstLine="0"/>
        <w:rPr/>
      </w:pPr>
      <w:bookmarkStart w:colFirst="0" w:colLast="0" w:name="_hayvoc2r6466" w:id="19"/>
      <w:bookmarkEnd w:id="19"/>
      <w:r w:rsidDel="00000000" w:rsidR="00000000" w:rsidRPr="00000000">
        <w:rPr>
          <w:rtl w:val="0"/>
        </w:rPr>
        <w:t xml:space="preserve">Treasury Management Policy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All project revenues must be deposited into the designated corporate accounts.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Project funds must be tracked and allocated per project within the financial management system.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Daily monitoring of bank balances and transactions must be conducted by the finance team.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All cash inflows and outflows must be recorded in real time within the accounting system.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Unauthorized withdrawals, transfers, or use of company funds are strictly prohibited.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Treasury operations must ensure sufficient liquidity to support ongoing project activities.</w:t>
      </w:r>
    </w:p>
    <w:p w:rsidR="00000000" w:rsidDel="00000000" w:rsidP="00000000" w:rsidRDefault="00000000" w:rsidRPr="00000000" w14:paraId="00000057">
      <w:pPr>
        <w:spacing w:before="200" w:lineRule="auto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vmfzlt8b35v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3.3.2 Financial Reconciliation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left="0" w:firstLine="0"/>
        <w:rPr/>
      </w:pPr>
      <w:bookmarkStart w:colFirst="0" w:colLast="0" w:name="_63jix57zgcv2" w:id="21"/>
      <w:bookmarkEnd w:id="21"/>
      <w:r w:rsidDel="00000000" w:rsidR="00000000" w:rsidRPr="00000000">
        <w:rPr>
          <w:rtl w:val="0"/>
        </w:rPr>
        <w:t xml:space="preserve">Financial Reconciliation Policy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Incoming payments must be reconciled against issued invoices within 24 hours of receipt.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Financial records must match bank statements and accounting entries.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Discrepancies must be reported immediately to the finance supervisor.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Monthly reconciliation reports must be submitted to management for review.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reconciliation activities must be documented for audit purposes.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200" w:lineRule="auto"/>
      </w:pPr>
      <w:r w:rsidDel="00000000" w:rsidR="00000000" w:rsidRPr="00000000">
        <w:rPr>
          <w:rtl w:val="0"/>
        </w:rPr>
        <w:t xml:space="preserve">Reconciliation processes must ensure accuracy of financial reporting and records.</w:t>
      </w:r>
    </w:p>
    <w:p w:rsidR="00000000" w:rsidDel="00000000" w:rsidP="00000000" w:rsidRDefault="00000000" w:rsidRPr="00000000" w14:paraId="00000064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3fq6f33edd6" w:id="22"/>
      <w:bookmarkEnd w:id="2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3.3.3 Documentation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spacing w:after="240" w:before="240" w:lineRule="auto"/>
        <w:ind w:left="0" w:firstLine="0"/>
        <w:rPr>
          <w:sz w:val="36"/>
          <w:szCs w:val="36"/>
        </w:rPr>
      </w:pPr>
      <w:bookmarkStart w:colFirst="0" w:colLast="0" w:name="_2u3a5u6rgoy6" w:id="23"/>
      <w:bookmarkEnd w:id="23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6D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2u2u4tg5m9q" w:id="24"/>
      <w:bookmarkEnd w:id="2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3.3.4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bno17zwpo1o4" w:id="25"/>
      <w:bookmarkEnd w:id="25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ytplqptcnh9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3.4 Outstanding Payment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2tsu7gwxx4m" w:id="27"/>
      <w:bookmarkEnd w:id="27"/>
      <w:r w:rsidDel="00000000" w:rsidR="00000000" w:rsidRPr="00000000">
        <w:rPr>
          <w:rtl w:val="0"/>
        </w:rPr>
        <w:t xml:space="preserve">3.4 OUTSTANDING PAYMENT MANAGEMENT</w:t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bgyp4mbfqs1" w:id="28"/>
      <w:bookmarkEnd w:id="2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3.4.1 Credit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ind w:left="0" w:firstLine="0"/>
        <w:rPr/>
      </w:pPr>
      <w:bookmarkStart w:colFirst="0" w:colLast="0" w:name="_1zarm12cbcdx" w:id="29"/>
      <w:bookmarkEnd w:id="29"/>
      <w:r w:rsidDel="00000000" w:rsidR="00000000" w:rsidRPr="00000000">
        <w:rPr>
          <w:rtl w:val="0"/>
        </w:rPr>
        <w:t xml:space="preserve">Credit Control Policy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All outstanding invoices must be continuously monitored by the finance department.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Clients must receive automated and manual reminders prior to payment due dates.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Overdue payments must trigger structured follow-up procedures and escalation.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Credit terms must be defined clearly in the contract and strictly enforced.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Extension of payment deadlines must require formal management approval.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Projects may be suspended if payment delays exceed contractual thresholds.</w:t>
      </w:r>
    </w:p>
    <w:p w:rsidR="00000000" w:rsidDel="00000000" w:rsidP="00000000" w:rsidRDefault="00000000" w:rsidRPr="00000000" w14:paraId="000000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e5i73aoa4q3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3.4.2 Outstanding Collections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ind w:left="0" w:firstLine="0"/>
        <w:rPr/>
      </w:pPr>
      <w:bookmarkStart w:colFirst="0" w:colLast="0" w:name="_9f964ryd02bt" w:id="31"/>
      <w:bookmarkEnd w:id="31"/>
      <w:r w:rsidDel="00000000" w:rsidR="00000000" w:rsidRPr="00000000">
        <w:rPr>
          <w:rtl w:val="0"/>
        </w:rPr>
        <w:t xml:space="preserve">Outstanding Collections Policy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All incoming payments must be monitored and confirmed by the finance team.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Payment receipts must be issued to clients within one working day of confirmation.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Payments must be matched against corresponding invoices immediately upon receipt.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Partial payments must be clearly recorded and tracked against outstanding balances.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Unidentified payments must be investigated and resolved promptly.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Payment confirmations must be updated in the project and financial systems.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Clients must be notified in cases of payment discrepancies or shortfalls.</w:t>
      </w:r>
    </w:p>
    <w:p w:rsidR="00000000" w:rsidDel="00000000" w:rsidP="00000000" w:rsidRDefault="00000000" w:rsidRPr="00000000" w14:paraId="0000008F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4b35se4ct" w:id="32"/>
      <w:bookmarkEnd w:id="3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3.4.3 Risk &amp; Financial Liability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ind w:left="0" w:firstLine="0"/>
        <w:rPr/>
      </w:pPr>
      <w:bookmarkStart w:colFirst="0" w:colLast="0" w:name="_nwemhdi5bxd" w:id="33"/>
      <w:bookmarkEnd w:id="33"/>
      <w:r w:rsidDel="00000000" w:rsidR="00000000" w:rsidRPr="00000000">
        <w:rPr>
          <w:rtl w:val="0"/>
        </w:rPr>
        <w:t xml:space="preserve">Risk &amp; Financial Liability Policy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All projects must undergo financial risk assessment during payment planning.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Risks related to delayed payments must be identified and mitigated early.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High-value projects must include risk buffers or contingency provisions.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Financial risks must be reviewed periodically throughout the project lifecycle.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Risk mitigation strategies must be documented and approved by management.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Financial risks impacting project execution must be escalated immediately.</w:t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880" w:hanging="360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firstLine="720"/>
    </w:pPr>
    <w:rPr>
      <w:rFonts w:ascii="Montserrat SemiBold" w:cs="Montserrat SemiBold" w:eastAsia="Montserrat SemiBold" w:hAnsi="Montserrat SemiBold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