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sh10dv58czp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6.1 Deliverable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kcky0k7lxev" w:id="1"/>
      <w:bookmarkEnd w:id="1"/>
      <w:r w:rsidDel="00000000" w:rsidR="00000000" w:rsidRPr="00000000">
        <w:rPr>
          <w:rtl w:val="0"/>
        </w:rPr>
        <w:t xml:space="preserve">6.1 DELIVERABLE SUBMISSION 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ooyd6fq0opz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6.1.1 Internal Handoff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60" w:lineRule="auto"/>
        <w:rPr>
          <w:sz w:val="36"/>
          <w:szCs w:val="36"/>
        </w:rPr>
      </w:pPr>
      <w:bookmarkStart w:colFirst="0" w:colLast="0" w:name="_2bcekdx64fc6" w:id="3"/>
      <w:bookmarkEnd w:id="3"/>
      <w:r w:rsidDel="00000000" w:rsidR="00000000" w:rsidRPr="00000000">
        <w:rPr>
          <w:sz w:val="36"/>
          <w:szCs w:val="36"/>
          <w:rtl w:val="0"/>
        </w:rPr>
        <w:t xml:space="preserve">Internal Handoff Protocol</w:t>
      </w:r>
    </w:p>
    <w:p w:rsidR="00000000" w:rsidDel="00000000" w:rsidP="00000000" w:rsidRDefault="00000000" w:rsidRPr="00000000" w14:paraId="00000005">
      <w:p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Completed onboarding documentation must be formally transferred to the contract administration team.</w:t>
      </w:r>
    </w:p>
    <w:p w:rsidR="00000000" w:rsidDel="00000000" w:rsidP="00000000" w:rsidRDefault="00000000" w:rsidRPr="00000000" w14:paraId="00000007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Project handoff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for onboarding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must occur only after scope, feasibility, and cost estimates are finalized.</w:t>
      </w:r>
    </w:p>
    <w:p w:rsidR="00000000" w:rsidDel="00000000" w:rsidP="00000000" w:rsidRDefault="00000000" w:rsidRPr="00000000" w14:paraId="00000009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receiving department must acknowledge receipt of the project documentation.</w:t>
      </w:r>
    </w:p>
    <w:p w:rsidR="00000000" w:rsidDel="00000000" w:rsidP="00000000" w:rsidRDefault="00000000" w:rsidRPr="00000000" w14:paraId="0000000B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missing documentation must be resolved before the handoff is completed.</w:t>
      </w:r>
    </w:p>
    <w:p w:rsidR="00000000" w:rsidDel="00000000" w:rsidP="00000000" w:rsidRDefault="00000000" w:rsidRPr="00000000" w14:paraId="0000000D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Handoff meetings must ensure clear understanding of project scope and client requirements.</w:t>
      </w:r>
    </w:p>
    <w:p w:rsidR="00000000" w:rsidDel="00000000" w:rsidP="00000000" w:rsidRDefault="00000000" w:rsidRPr="00000000" w14:paraId="0000000F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Handoff meetings must produce documented minutes.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Handoff communication must be conducted through approved internal communication systems (ERP, project management tools, or official email).</w:t>
      </w:r>
    </w:p>
    <w:p w:rsidR="00000000" w:rsidDel="00000000" w:rsidP="00000000" w:rsidRDefault="00000000" w:rsidRPr="00000000" w14:paraId="0000001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bieqdfzilx5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6.1.2 Data Security &amp; Sharing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oqij3j5b9e3o" w:id="5"/>
      <w:bookmarkEnd w:id="5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Data Security and Sharing Policy (Clients)</w:t>
      </w:r>
    </w:p>
    <w:p w:rsidR="00000000" w:rsidDel="00000000" w:rsidP="00000000" w:rsidRDefault="00000000" w:rsidRPr="00000000" w14:paraId="00000015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client deliverables must be uploaded through a secure, approved client-facing digital portal or encrypted file-transfer system.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No deliverables may be shared through unapproved channels (e.g; personal email, unsecured messaging platforms, or external storage devices).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files must be verified for accuracy before upload or sharing.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Deliverables must be organized, clearly labeled, and structured before being shared with the client.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Access to shared files must be restricted to authorized client representatives only.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Secure access controls (such as user authentication) must be applied to all shared deliverables.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200" w:lineRule="auto"/>
        <w:ind w:left="720" w:hanging="36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security breach, unauthorized access, or link compromise must be reported and addressed immediately.</w:t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8d798cmg92t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6.1.3 Client Engagement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edw29roquj6v" w:id="7"/>
      <w:bookmarkEnd w:id="7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Client Engagement Policy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contract-related communication must be conducted through official company communication channels.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Clients must be provided with clear explanations of contract and project terms when required.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negotiations and discussions must be documented and stored in the contract records.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Response timelines to client inquiries must be maintained to ensure efficiency.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Technical clarifications must involve relevant engineering personnel when necessary.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Commitments made during negotiations must not contradict approved project scope or policies.</w:t>
      </w:r>
    </w:p>
    <w:p w:rsidR="00000000" w:rsidDel="00000000" w:rsidP="00000000" w:rsidRDefault="00000000" w:rsidRPr="00000000" w14:paraId="0000002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u0nr79i8eis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6.1.4 Meeting Facilitation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spacing w:after="60" w:lineRule="auto"/>
        <w:rPr>
          <w:sz w:val="36"/>
          <w:szCs w:val="36"/>
        </w:rPr>
      </w:pPr>
      <w:bookmarkStart w:colFirst="0" w:colLast="0" w:name="_pjf2xjf9a3e6" w:id="9"/>
      <w:bookmarkEnd w:id="9"/>
      <w:r w:rsidDel="00000000" w:rsidR="00000000" w:rsidRPr="00000000">
        <w:rPr>
          <w:sz w:val="36"/>
          <w:szCs w:val="36"/>
          <w:rtl w:val="0"/>
        </w:rPr>
        <w:t xml:space="preserve">Meeting Facilitation Process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Meetings must focus on technical requirements, constraints, and expected outcomes.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Meeting facilitators must ensure all key project constraints are clearly discussed.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meetings must produce documented notes or recordings.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Meeting participants must be given equal opportunity to clarify technical details.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Meeting facilitators must ensure scope assumptions are not left ambiguous.</w:t>
        <w:br w:type="textWrapping"/>
      </w:r>
    </w:p>
    <w:p w:rsidR="00000000" w:rsidDel="00000000" w:rsidP="00000000" w:rsidRDefault="00000000" w:rsidRPr="00000000" w14:paraId="0000002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yje0ylw3cwf" w:id="10"/>
      <w:bookmarkEnd w:id="1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6.2 Feedback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24d4qwouhgf" w:id="11"/>
      <w:bookmarkEnd w:id="11"/>
      <w:r w:rsidDel="00000000" w:rsidR="00000000" w:rsidRPr="00000000">
        <w:rPr>
          <w:rtl w:val="0"/>
        </w:rPr>
        <w:t xml:space="preserve">6.2 FEEDBACK COLLECTION</w:t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rkdkfxnd70j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6.2.1 Feedback Handling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rop23676olfr" w:id="13"/>
      <w:bookmarkEnd w:id="13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Feedback Handling Procedure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client feedback must be captured and documented immediately.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Feedback must be categorized as clarification, revision, or change request.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Engineers must review feedback to determine technical feasibility and validity.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Feedback responses must be communicated back to the client clearly.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Feedback records must remain attached to the project documentation.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No feedback may be acted upon without formal documentation and internal acknowledgment.</w:t>
      </w:r>
    </w:p>
    <w:p w:rsidR="00000000" w:rsidDel="00000000" w:rsidP="00000000" w:rsidRDefault="00000000" w:rsidRPr="00000000" w14:paraId="00000039">
      <w:pPr>
        <w:spacing w:before="20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90piu297ux1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6.2.2 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spacing w:after="240" w:before="240" w:lineRule="auto"/>
        <w:rPr>
          <w:b w:val="0"/>
          <w:bCs w:val="0"/>
          <w:sz w:val="52"/>
          <w:szCs w:val="52"/>
        </w:rPr>
      </w:pPr>
      <w:bookmarkStart w:colFirst="0" w:colLast="0" w:name="_2u3a5u6rgoy6" w:id="15"/>
      <w:bookmarkEnd w:id="15"/>
      <w:r w:rsidDel="00000000" w:rsidR="00000000" w:rsidRPr="00000000">
        <w:rPr>
          <w:sz w:val="36"/>
          <w:szCs w:val="36"/>
          <w:rtl w:val="0"/>
        </w:rPr>
        <w:t xml:space="preserve">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x4tv78xgu2w" w:id="16"/>
      <w:bookmarkEnd w:id="1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6.3 Feedback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2nqw06u5nhk" w:id="17"/>
      <w:bookmarkEnd w:id="17"/>
      <w:r w:rsidDel="00000000" w:rsidR="00000000" w:rsidRPr="00000000">
        <w:rPr>
          <w:rtl w:val="0"/>
        </w:rPr>
        <w:t xml:space="preserve">6.3 FEEDBACK EVALUATION</w:t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9sjqcr07ahn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6.3.1 Change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80" w:before="36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qqjhyl4b4057" w:id="19"/>
      <w:bookmarkEnd w:id="19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Change Management Policy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client change requests must be formally documented before implementation.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Changes affecting scope, cost, or timeline must trigger project reassessment.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No changes may be implemented without formal approval from authorized personnel.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Approved changes must be communicated to all affected departments.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Change requests must be tracked within the project management system.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Change impact assessments must be documented and reviewed before approval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Change history must be maintained for project accountability.</w:t>
      </w:r>
    </w:p>
    <w:p w:rsidR="00000000" w:rsidDel="00000000" w:rsidP="00000000" w:rsidRDefault="00000000" w:rsidRPr="00000000" w14:paraId="0000004D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jx0f8pmm9z5" w:id="20"/>
      <w:bookmarkEnd w:id="2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6.3 Revision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kyii2rtko5b" w:id="21"/>
      <w:bookmarkEnd w:id="21"/>
      <w:r w:rsidDel="00000000" w:rsidR="00000000" w:rsidRPr="00000000">
        <w:rPr>
          <w:rtl w:val="0"/>
        </w:rPr>
        <w:t xml:space="preserve">6.3 REVISION EXECUTION</w:t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atdvzv1cisu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6.3.2 Revision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Barlow" w:cs="Barlow" w:eastAsia="Barlow" w:hAnsi="Barlow"/>
        </w:rPr>
      </w:pPr>
      <w:bookmarkStart w:colFirst="0" w:colLast="0" w:name="_ujn75ylxvs32" w:id="23"/>
      <w:bookmarkEnd w:id="23"/>
      <w:r w:rsidDel="00000000" w:rsidR="00000000" w:rsidRPr="00000000">
        <w:rPr>
          <w:rFonts w:ascii="Barlow" w:cs="Barlow" w:eastAsia="Barlow" w:hAnsi="Barlow"/>
          <w:b w:val="1"/>
          <w:bCs w:val="1"/>
          <w:sz w:val="34"/>
          <w:szCs w:val="34"/>
          <w:rtl w:val="0"/>
        </w:rPr>
        <w:t xml:space="preserve">Revision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design revisions must include revision numbers, dates, and descriptions of changes.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Only the latest approved revision may be used for further development or client communication.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Previous versions must be archived and protected from modification.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Revision changes must be traceable and documented within the system.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Revision updates must be communicated to relevant stakeholders.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Revision records must be maintained for audit and traceability.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5esybkp7apm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6.3.3 Iterative Design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80" w:before="36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bjzzuhh4uy48" w:id="25"/>
      <w:bookmarkEnd w:id="25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Iterative Design Policy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client-reviewed designs must support an iterative refinement process based on structured feedback.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Each iteration must be based on formally documented client feedback and internal evaluation.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No new iteration may begin without closing or addressing feedback from the previous iteration.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Iterations must maintain alignment with approved project scope and objectives.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Iterative updates must follow revision control procedures before being shared with the client.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number and scope of iterations must be controlled to prevent uncontrolled scope expansion.</w:t>
      </w:r>
    </w:p>
    <w:p w:rsidR="00000000" w:rsidDel="00000000" w:rsidP="00000000" w:rsidRDefault="00000000" w:rsidRPr="00000000" w14:paraId="00000062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qlpfcz2kr0n" w:id="26"/>
      <w:bookmarkEnd w:id="2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6.3 Revision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oe4tj8mttz6" w:id="27"/>
      <w:bookmarkEnd w:id="27"/>
      <w:r w:rsidDel="00000000" w:rsidR="00000000" w:rsidRPr="00000000">
        <w:rPr>
          <w:rtl w:val="0"/>
        </w:rPr>
        <w:t xml:space="preserve">6.3 REVISION VERIFICATION</w:t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denm5fx63ou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6.3.4 Quality Assurance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80" w:before="36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osxfdyn4tiwg" w:id="29"/>
      <w:bookmarkEnd w:id="29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Quality Assurance Guidelines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deliverables must undergo quality assurance checks before submission to the client or fabrication process.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QA activities must verify accuracy, completeness, and compliance with design specifications.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QA checks must ensure alignment with approved requirements and engineering standards.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QA results must be documented and attached to the deliverable records.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QA responsibilities must be assigned to qualified personnel independent of the design creator where applicable.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No deliverable may be shared with the client without QA clearance in a review and approval situation.</w:t>
      </w:r>
    </w:p>
    <w:p w:rsidR="00000000" w:rsidDel="00000000" w:rsidP="00000000" w:rsidRDefault="00000000" w:rsidRPr="00000000" w14:paraId="0000006D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e5y5dllnsf5" w:id="30"/>
      <w:bookmarkEnd w:id="3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6.4 Final Sign-off &amp; 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jkvc76hs4cw" w:id="31"/>
      <w:bookmarkEnd w:id="31"/>
      <w:r w:rsidDel="00000000" w:rsidR="00000000" w:rsidRPr="00000000">
        <w:rPr>
          <w:rtl w:val="0"/>
        </w:rPr>
        <w:t xml:space="preserve">6.4 FINAL SIGN-OFF &amp; ACCEPTANCE</w:t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3pgtw515jaq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6.4.1 Sign-off &amp; Acceptance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80" w:before="36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s43fif5iv4pa" w:id="33"/>
      <w:bookmarkEnd w:id="33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Sign-Off &amp; Acceptance Protocol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client deliverables must receive formal client sign-off before proceeding to the next project phase.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Acceptance criteria must be clearly defined and communicated to the client prior to review.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Client approval must be documented as; approved, conditionally approved or rejected. 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Conditional approvals must include clearly defined required modifications.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Formal sign-off must be obtained through approved communication or digital approval systems.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No downstream process (procurement, fabrication, etc.) may begin without confirmed client acceptance.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approval and acceptance records must be stored in the project documentation system.</w:t>
      </w:r>
    </w:p>
    <w:p w:rsidR="00000000" w:rsidDel="00000000" w:rsidP="00000000" w:rsidRDefault="00000000" w:rsidRPr="00000000" w14:paraId="0000007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pksdvxvcgs0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6.4.2 Document Execution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s29mfni8ycnj" w:id="35"/>
      <w:bookmarkEnd w:id="35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Document Execution Policy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contracts must be fully executed (signed by both parties and timestamped) before project initiation.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Executed contracts and documents must include complete and verifiable signature records.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Final signed contracts and documents must be stored in the central contract repository.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Clients must receive final signed copies immediately after execution.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Execution status must be updated in the project management system.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Contract execution must trigger activation of project financial and operational workflows.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No project activity may commence without confirmed contract execution.</w:t>
      </w:r>
    </w:p>
    <w:p w:rsidR="00000000" w:rsidDel="00000000" w:rsidP="00000000" w:rsidRDefault="00000000" w:rsidRPr="00000000" w14:paraId="0000008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k5rdigqd9ev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6.4.3 Client Engagement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opqjwgj772op" w:id="37"/>
      <w:bookmarkEnd w:id="37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Client Engagement Policy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contract-related communication must be conducted through official company communication channels.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Clients must be provided with clear explanations of contract, deliveries and project terms when required.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negotiations and discussions must be documented and stored in the contract records.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Response timelines to client inquiries must be maintained to ensure efficiency.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Technical clarifications must involve relevant engineering personnel when necessary.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Commitments made during negotiations must not contradict approved project scope or policies.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a2sh8celzoq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6.4.4 Project Portfolio Governance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spacing w:after="60" w:lineRule="auto"/>
        <w:rPr>
          <w:sz w:val="36"/>
          <w:szCs w:val="36"/>
        </w:rPr>
      </w:pPr>
      <w:bookmarkStart w:colFirst="0" w:colLast="0" w:name="_bno17zwpo1o4" w:id="39"/>
      <w:bookmarkEnd w:id="39"/>
      <w:r w:rsidDel="00000000" w:rsidR="00000000" w:rsidRPr="00000000">
        <w:rPr>
          <w:sz w:val="36"/>
          <w:szCs w:val="36"/>
          <w:rtl w:val="0"/>
        </w:rPr>
        <w:t xml:space="preserve">Project Portfolio Governance System</w:t>
      </w:r>
    </w:p>
    <w:p w:rsidR="00000000" w:rsidDel="00000000" w:rsidP="00000000" w:rsidRDefault="00000000" w:rsidRPr="00000000" w14:paraId="00000090">
      <w:p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Project status changes must be updated in the project tracking system immediately.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departments must rely on the central project dashboard for project status.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Status changes must be verified across all integrated systems.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No project may move to the next phase without system status confirmation.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Project tracking data must be maintained accurately at all times.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Unauthorized changes to project records are strictly prohibited.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project portfolio system must maintain real-time visibility of active inquiries and onboarding projects.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Portfolio records must support management reporting and strategic oversight.</w:t>
      </w:r>
    </w:p>
    <w:p w:rsidR="00000000" w:rsidDel="00000000" w:rsidP="00000000" w:rsidRDefault="00000000" w:rsidRPr="00000000" w14:paraId="00000099">
      <w:p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Barlow" w:cs="Barlow" w:eastAsia="Barlow" w:hAnsi="Barlow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