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611"/>
            </w:pPr>
          </w:p>
          <w:p>
            <w:pPr>
              <w:spacing w:after="160" w:line="506" w:lineRule="atLeast"/>
              <w:jc w:val="center"/>
            </w:pPr>
            <w:r>
              <w:rPr>
                <w:rFonts w:ascii="Times New Roman" w:eastAsia="SimSun"/>
                <w:b/>
                <w:bCs/>
                <w:spacing w:val="60"/>
                <w:sz w:val="44"/>
                <w:szCs w:val="44"/>
              </w:rPr>
              <w:t xml:space="preserve">哈尔滨理工大学</w:t>
            </w:r>
          </w:p>
          <w:p>
            <w:pPr>
              <w:spacing w:after="200" w:line="322" w:lineRule="atLeast"/>
              <w:jc w:val="center"/>
            </w:pPr>
            <w:r>
              <w:rPr>
                <w:rFonts w:ascii="Times New Roman" w:eastAsia="SimSun"/>
                <w:spacing w:val="30"/>
                <w:sz w:val="28"/>
                <w:szCs w:val="28"/>
              </w:rPr>
              <w:t xml:space="preserve">计算机科学与技术学院</w:t>
            </w:r>
          </w:p>
          <w:p>
            <w:pPr>
              <w:spacing w:before="930"/>
            </w:pPr>
          </w:p>
          <w:p>
            <w:pPr>
              <w:spacing w:after="260" w:line="345" w:lineRule="atLeast"/>
              <w:jc w:val="center"/>
            </w:pPr>
            <w:r>
              <w:rPr>
                <w:rFonts w:ascii="Times New Roman" w:eastAsia="SimHei"/>
                <w:spacing w:val="20"/>
                <w:sz w:val="30"/>
                <w:szCs w:val="30"/>
              </w:rPr>
              <w:t xml:space="preserve">系统分析与设计课程设计</w:t>
            </w:r>
          </w:p>
          <w:p>
            <w:pPr>
              <w:spacing w:after="240" w:line="782" w:lineRule="atLeast"/>
              <w:jc w:val="center"/>
            </w:pPr>
            <w:r>
              <w:rPr>
                <w:rFonts w:ascii="Times New Roman" w:eastAsia="SimHei"/>
                <w:b/>
                <w:bCs/>
                <w:sz w:val="68"/>
                <w:szCs w:val="68"/>
              </w:rPr>
              <w:t xml:space="preserve">开发进度日志</w:t>
            </w:r>
          </w:p>
          <w:p>
            <w:pPr>
              <w:spacing w:after="200" w:line="322" w:lineRule="atLeast"/>
              <w:jc w:val="center"/>
            </w:pPr>
            <w:r>
              <w:rPr>
                <w:rFonts w:ascii="Times New Roman" w:eastAsia="SimSun"/>
                <w:sz w:val="28"/>
                <w:szCs w:val="28"/>
              </w:rPr>
              <w:t xml:space="preserve">—— 智能共享自习室预约系统 ——</w:t>
            </w:r>
          </w:p>
          <w:p>
            <w:pPr>
              <w:spacing w:before="1180.8999999999999"/>
            </w:pPr>
          </w:p>
          <w:tbl>
            <w:tblPr>
              <w:tblW w:type="pct" w:w="7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课程名称：</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系统分析与设计课程设计</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项目名称：</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智能共享自习室预约系统</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专业班级：</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软件工程 24-3 班</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小组组长：</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赵晨曦</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小组成员：</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叶泳言、姜文东、邹字、王建东</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指导教师：</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崔香</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完成日期：</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2026 年 9 月</w:t>
                  </w:r>
                </w:p>
              </w:tc>
            </w:tr>
          </w:tbl>
          <w:p>
            <w:pPr>
              <w:spacing w:before="2193.1"/>
            </w:pPr>
          </w:p>
          <w:p>
            <w:pPr>
              <w:spacing w:line="276" w:lineRule="atLeast"/>
              <w:jc w:val="center"/>
            </w:pPr>
            <w:r>
              <w:rPr>
                <w:rFonts w:ascii="Times New Roman" w:eastAsia="SimSun"/>
                <w:sz w:val="26"/>
                <w:szCs w:val="26"/>
              </w:rPr>
              <w:t xml:space="preserve">2026 年 9 月</w:t>
            </w:r>
          </w:p>
        </w:tc>
      </w:tr>
    </w:tbl>
    <w:p>
      <w:pPr>
        <w:sectPr>
          <w:pgSz w:w="11906" w:h="16838" w:orient="portrait"/>
          <w:pgMar w:top="0" w:right="0" w:bottom="0" w:left="0" w:header="708" w:footer="708" w:gutter="0"/>
          <w:docGrid w:linePitch="360"/>
        </w:sectPr>
      </w:pPr>
    </w:p>
    <w:p>
      <w:pPr>
        <w:spacing w:after="300" w:before="200"/>
        <w:jc w:val="center"/>
      </w:pPr>
      <w:r>
        <w:rPr>
          <w:rFonts w:ascii="Times New Roman" w:eastAsia="SimHei" w:hAnsi="Times New Roman"/>
          <w:b/>
          <w:bCs/>
          <w:sz w:val="32"/>
          <w:szCs w:val="32"/>
        </w:rPr>
        <w:t xml:space="preserve">文档信息</w:t>
      </w:r>
    </w:p>
    <w:tbl>
      <w:tblPr>
        <w:tblW w:type="pct" w:w="100%"/>
        <w:tblBorders>
          <w:top w:val="single" w:color="000000" w:sz="8"/>
          <w:left w:val="none"/>
          <w:bottom w:val="single" w:color="000000" w:sz="8"/>
          <w:right w:val="none"/>
          <w:insideH w:val="single" w:color="C9D4DE" w:sz="2"/>
          <w:insideV w:val="none"/>
        </w:tblBorders>
        <w:tblLayout w:type="fixed"/>
      </w:tblPr>
      <w:tblGrid>
        <w:gridCol w:w="2109"/>
        <w:gridCol w:w="6679"/>
      </w:tblGrid>
      <w:tr>
        <w:trPr>
          <w:cantSplit/>
        </w:trPr>
        <w:tc>
          <w:tcPr>
            <w:tcW w:type="pct" w:w="24%"/>
            <w:shd w:fill="D9EAF7" w:val="clear"/>
            <w:tcMar>
              <w:top w:type="dxa" w:w="80"/>
              <w:left w:type="dxa" w:w="140"/>
              <w:bottom w:type="dxa" w:w="80"/>
              <w:right w:type="dxa" w:w="140"/>
            </w:tcMar>
            <w:vAlign w:val="center"/>
          </w:tcPr>
          <w:p>
            <w:pPr>
              <w:spacing w:line="280"/>
              <w:jc w:val="center"/>
            </w:pPr>
            <w:r>
              <w:rPr>
                <w:b/>
                <w:bCs/>
                <w:sz w:val="21"/>
                <w:szCs w:val="21"/>
              </w:rPr>
              <w:t xml:space="preserve">项目名称</w:t>
            </w:r>
          </w:p>
        </w:tc>
        <w:tc>
          <w:tcPr>
            <w:tcW w:type="pct" w:w="76%"/>
            <w:tcMar>
              <w:top w:type="dxa" w:w="80"/>
              <w:left w:type="dxa" w:w="160"/>
              <w:bottom w:type="dxa" w:w="80"/>
              <w:right w:type="dxa" w:w="160"/>
            </w:tcMar>
            <w:vAlign w:val="center"/>
          </w:tcPr>
          <w:p>
            <w:pPr>
              <w:spacing w:line="280"/>
            </w:pPr>
            <w:r>
              <w:rPr>
                <w:rFonts w:ascii="Times New Roman" w:eastAsia="SimSun" w:hAnsi="Times New Roman"/>
                <w:b w:val="false"/>
                <w:bCs w:val="false"/>
                <w:sz w:val="21"/>
                <w:szCs w:val="21"/>
              </w:rPr>
              <w:t xml:space="preserve">智能共享自习室预约系统（Smart Study Room Reservation System）</w:t>
            </w:r>
          </w:p>
        </w:tc>
      </w:tr>
      <w:tr>
        <w:trPr>
          <w:cantSplit/>
        </w:trPr>
        <w:tc>
          <w:tcPr>
            <w:tcW w:type="pct" w:w="24%"/>
            <w:shd w:fill="D9EAF7" w:val="clear"/>
            <w:tcMar>
              <w:top w:type="dxa" w:w="80"/>
              <w:left w:type="dxa" w:w="140"/>
              <w:bottom w:type="dxa" w:w="80"/>
              <w:right w:type="dxa" w:w="140"/>
            </w:tcMar>
            <w:vAlign w:val="center"/>
          </w:tcPr>
          <w:p>
            <w:pPr>
              <w:spacing w:line="280"/>
              <w:jc w:val="center"/>
            </w:pPr>
            <w:r>
              <w:rPr>
                <w:b/>
                <w:bCs/>
                <w:sz w:val="21"/>
                <w:szCs w:val="21"/>
              </w:rPr>
              <w:t xml:space="preserve">文档编号</w:t>
            </w:r>
          </w:p>
        </w:tc>
        <w:tc>
          <w:tcPr>
            <w:tcW w:type="pct" w:w="76%"/>
            <w:tcMar>
              <w:top w:type="dxa" w:w="80"/>
              <w:left w:type="dxa" w:w="160"/>
              <w:bottom w:type="dxa" w:w="80"/>
              <w:right w:type="dxa" w:w="160"/>
            </w:tcMar>
            <w:vAlign w:val="center"/>
          </w:tcPr>
          <w:p>
            <w:pPr>
              <w:spacing w:line="280"/>
            </w:pPr>
            <w:r>
              <w:rPr>
                <w:rFonts w:ascii="Times New Roman" w:eastAsia="SimSun" w:hAnsi="Times New Roman"/>
                <w:b w:val="false"/>
                <w:bCs w:val="false"/>
                <w:sz w:val="21"/>
                <w:szCs w:val="21"/>
              </w:rPr>
              <w:t xml:space="preserve">SSR-LOG-001</w:t>
            </w:r>
          </w:p>
        </w:tc>
      </w:tr>
      <w:tr>
        <w:trPr>
          <w:cantSplit/>
        </w:trPr>
        <w:tc>
          <w:tcPr>
            <w:tcW w:type="pct" w:w="24%"/>
            <w:shd w:fill="D9EAF7" w:val="clear"/>
            <w:tcMar>
              <w:top w:type="dxa" w:w="80"/>
              <w:left w:type="dxa" w:w="140"/>
              <w:bottom w:type="dxa" w:w="80"/>
              <w:right w:type="dxa" w:w="140"/>
            </w:tcMar>
            <w:vAlign w:val="center"/>
          </w:tcPr>
          <w:p>
            <w:pPr>
              <w:spacing w:line="280"/>
              <w:jc w:val="center"/>
            </w:pPr>
            <w:r>
              <w:rPr>
                <w:b/>
                <w:bCs/>
                <w:sz w:val="21"/>
                <w:szCs w:val="21"/>
              </w:rPr>
              <w:t xml:space="preserve">编制周期</w:t>
            </w:r>
          </w:p>
        </w:tc>
        <w:tc>
          <w:tcPr>
            <w:tcW w:type="pct" w:w="76%"/>
            <w:tcMar>
              <w:top w:type="dxa" w:w="80"/>
              <w:left w:type="dxa" w:w="160"/>
              <w:bottom w:type="dxa" w:w="80"/>
              <w:right w:type="dxa" w:w="160"/>
            </w:tcMar>
            <w:vAlign w:val="center"/>
          </w:tcPr>
          <w:p>
            <w:pPr>
              <w:spacing w:line="280"/>
            </w:pPr>
            <w:r>
              <w:rPr>
                <w:rFonts w:ascii="Times New Roman" w:eastAsia="SimSun" w:hAnsi="Times New Roman"/>
                <w:b w:val="false"/>
                <w:bCs w:val="false"/>
                <w:sz w:val="21"/>
                <w:szCs w:val="21"/>
              </w:rPr>
              <w:t xml:space="preserve">2026 年 9 月 1 日至 2026 年 9 月 15 日</w:t>
            </w:r>
          </w:p>
        </w:tc>
      </w:tr>
      <w:tr>
        <w:trPr>
          <w:cantSplit/>
        </w:trPr>
        <w:tc>
          <w:tcPr>
            <w:tcW w:type="pct" w:w="24%"/>
            <w:shd w:fill="D9EAF7" w:val="clear"/>
            <w:tcMar>
              <w:top w:type="dxa" w:w="80"/>
              <w:left w:type="dxa" w:w="140"/>
              <w:bottom w:type="dxa" w:w="80"/>
              <w:right w:type="dxa" w:w="140"/>
            </w:tcMar>
            <w:vAlign w:val="center"/>
          </w:tcPr>
          <w:p>
            <w:pPr>
              <w:spacing w:line="280"/>
              <w:jc w:val="center"/>
            </w:pPr>
            <w:r>
              <w:rPr>
                <w:b/>
                <w:bCs/>
                <w:sz w:val="21"/>
                <w:szCs w:val="21"/>
              </w:rPr>
              <w:t xml:space="preserve">日志审核人</w:t>
            </w:r>
          </w:p>
        </w:tc>
        <w:tc>
          <w:tcPr>
            <w:tcW w:type="pct" w:w="76%"/>
            <w:tcMar>
              <w:top w:type="dxa" w:w="80"/>
              <w:left w:type="dxa" w:w="160"/>
              <w:bottom w:type="dxa" w:w="80"/>
              <w:right w:type="dxa" w:w="160"/>
            </w:tcMar>
            <w:vAlign w:val="center"/>
          </w:tcPr>
          <w:p>
            <w:pPr>
              <w:spacing w:line="280"/>
            </w:pPr>
            <w:r>
              <w:rPr>
                <w:rFonts w:ascii="Times New Roman" w:eastAsia="SimSun" w:hAnsi="Times New Roman"/>
                <w:b w:val="false"/>
                <w:bCs w:val="false"/>
                <w:sz w:val="21"/>
                <w:szCs w:val="21"/>
              </w:rPr>
              <w:t xml:space="preserve">赵晨曦（imicola，组长审核）</w:t>
            </w:r>
          </w:p>
        </w:tc>
      </w:tr>
      <w:tr>
        <w:trPr>
          <w:cantSplit/>
        </w:trPr>
        <w:tc>
          <w:tcPr>
            <w:tcW w:type="pct" w:w="24%"/>
            <w:shd w:fill="D9EAF7" w:val="clear"/>
            <w:tcMar>
              <w:top w:type="dxa" w:w="80"/>
              <w:left w:type="dxa" w:w="140"/>
              <w:bottom w:type="dxa" w:w="80"/>
              <w:right w:type="dxa" w:w="140"/>
            </w:tcMar>
            <w:vAlign w:val="center"/>
          </w:tcPr>
          <w:p>
            <w:pPr>
              <w:spacing w:line="280"/>
              <w:jc w:val="center"/>
            </w:pPr>
            <w:r>
              <w:rPr>
                <w:b/>
                <w:bCs/>
                <w:sz w:val="21"/>
                <w:szCs w:val="21"/>
              </w:rPr>
              <w:t xml:space="preserve">日志编写人</w:t>
            </w:r>
          </w:p>
        </w:tc>
        <w:tc>
          <w:tcPr>
            <w:tcW w:type="pct" w:w="76%"/>
            <w:tcMar>
              <w:top w:type="dxa" w:w="80"/>
              <w:left w:type="dxa" w:w="160"/>
              <w:bottom w:type="dxa" w:w="80"/>
              <w:right w:type="dxa" w:w="160"/>
            </w:tcMar>
            <w:vAlign w:val="center"/>
          </w:tcPr>
          <w:p>
            <w:pPr>
              <w:spacing w:line="280"/>
            </w:pPr>
            <w:r>
              <w:rPr>
                <w:rFonts w:ascii="Times New Roman" w:eastAsia="SimSun" w:hAnsi="Times New Roman"/>
                <w:b w:val="false"/>
                <w:bCs w:val="false"/>
                <w:sz w:val="21"/>
                <w:szCs w:val="21"/>
              </w:rPr>
              <w:t xml:space="preserve">王建东（nightsky5819，记录人）</w:t>
            </w:r>
          </w:p>
        </w:tc>
      </w:tr>
      <w:tr>
        <w:trPr>
          <w:cantSplit/>
        </w:trPr>
        <w:tc>
          <w:tcPr>
            <w:tcW w:type="pct" w:w="24%"/>
            <w:shd w:fill="D9EAF7" w:val="clear"/>
            <w:tcMar>
              <w:top w:type="dxa" w:w="80"/>
              <w:left w:type="dxa" w:w="140"/>
              <w:bottom w:type="dxa" w:w="80"/>
              <w:right w:type="dxa" w:w="140"/>
            </w:tcMar>
            <w:vAlign w:val="center"/>
          </w:tcPr>
          <w:p>
            <w:pPr>
              <w:spacing w:line="280"/>
              <w:jc w:val="center"/>
            </w:pPr>
            <w:r>
              <w:rPr>
                <w:b/>
                <w:bCs/>
                <w:sz w:val="21"/>
                <w:szCs w:val="21"/>
              </w:rPr>
              <w:t xml:space="preserve">当前版本</w:t>
            </w:r>
          </w:p>
        </w:tc>
        <w:tc>
          <w:tcPr>
            <w:tcW w:type="pct" w:w="76%"/>
            <w:tcMar>
              <w:top w:type="dxa" w:w="80"/>
              <w:left w:type="dxa" w:w="160"/>
              <w:bottom w:type="dxa" w:w="80"/>
              <w:right w:type="dxa" w:w="160"/>
            </w:tcMar>
            <w:vAlign w:val="center"/>
          </w:tcPr>
          <w:p>
            <w:pPr>
              <w:spacing w:line="280"/>
            </w:pPr>
            <w:r>
              <w:rPr>
                <w:rFonts w:ascii="Times New Roman" w:eastAsia="SimSun" w:hAnsi="Times New Roman"/>
                <w:b w:val="false"/>
                <w:bCs w:val="false"/>
                <w:sz w:val="21"/>
                <w:szCs w:val="21"/>
              </w:rPr>
              <w:t xml:space="preserve">V2.0-Final</w:t>
            </w:r>
          </w:p>
        </w:tc>
      </w:tr>
    </w:tbl>
    <w:p>
      <w:pPr>
        <w:spacing w:after="120" w:line="240"/>
      </w:pPr>
    </w:p>
    <w:p>
      <w:pPr>
        <w:pageBreakBefore/>
        <w:spacing w:after="240" w:before="200"/>
        <w:jc w:val="center"/>
      </w:pPr>
      <w:r>
        <w:rPr>
          <w:rFonts w:ascii="Times New Roman" w:eastAsia="SimHei" w:hAnsi="Times New Roman"/>
          <w:b/>
          <w:bCs/>
          <w:sz w:val="32"/>
          <w:szCs w:val="32"/>
        </w:rPr>
        <w:t xml:space="preserve">目　录</w:t>
      </w:r>
    </w:p>
    <w:p>
      <w:pPr>
        <w:spacing w:after="200"/>
        <w:jc w:val="center"/>
      </w:pPr>
      <w:r>
        <w:rPr>
          <w:rFonts w:ascii="Times New Roman" w:eastAsia="SimSun" w:hAnsi="Times New Roman"/>
          <w:i/>
          <w:iCs/>
          <w:color w:val="888888"/>
          <w:sz w:val="18"/>
          <w:szCs w:val="18"/>
        </w:rPr>
        <w:t xml:space="preserve">（本目录由域代码生成，如页码有变动请右键选择“更新域”）</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编写说明与团队全栈分工</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研发进度总览与工时统计矩阵</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每日全员投入工时矩阵（单位：小时）</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15 天全栈并行开发日志明细</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3.1 阶段一：立项启动与需求建模（9月1日 — 9月3日）</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【Day 1】2026-09-01（周二）· M1 立项与基础设施基线</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【Day 2】2026-09-02（周三）· M2 需求分析与用例建模</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【Day 3】2026-09-03（周四）· M2 需求规格评审与基线化</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3.2 阶段二：系统架构与概要设计（9月4日 — 9月5日）</w:t>
            </w:r>
            <w:r>
              <w:tab/>
            </w:r>
            <w:r>
              <w:fldChar w:fldCharType="begin"/>
            </w:r>
            <w:r>
              <w:instrText xml:space="preserve"> PAGEREF _Toc100008 \h </w:instrText>
            </w:r>
            <w:r>
              <w:fldChar w:fldCharType="separate"/>
            </w:r>
            <w:r>
              <w:t>8</w:t>
            </w:r>
            <w:r>
              <w:fldChar w:fldCharType="end"/>
            </w:r>
          </w:hyperlink>
        </w:p>
        <w:p>
          <w:pPr>
            <w:pStyle w:val="12"/>
            <w:ind w:left="720"/>
            <w:tabs>
              <w:tab w:val="right" w:leader="dot" w:pos="9026"/>
            </w:tabs>
            <w:spacing w:before="120" w:after="60"/>
          </w:pPr>
          <w:hyperlink w:anchor="_Toc100009" w:history="1">
            <w:r>
              <w:rPr>
                <w:rStyle w:val="Hyperlink"/>
              </w:rPr>
              <w:t>【Day 4】2026-09-04（周五）· M3 概要架构与数据库概念设计</w:t>
            </w:r>
            <w:r>
              <w:tab/>
            </w:r>
            <w:r>
              <w:fldChar w:fldCharType="begin"/>
            </w:r>
            <w:r>
              <w:instrText xml:space="preserve"> PAGEREF _Toc100009 \h </w:instrText>
            </w:r>
            <w:r>
              <w:fldChar w:fldCharType="separate"/>
            </w:r>
            <w:r>
              <w:t>8</w:t>
            </w:r>
            <w:r>
              <w:fldChar w:fldCharType="end"/>
            </w:r>
          </w:hyperlink>
        </w:p>
        <w:p>
          <w:pPr>
            <w:pStyle w:val="12"/>
            <w:ind w:left="720"/>
            <w:tabs>
              <w:tab w:val="right" w:leader="dot" w:pos="9026"/>
            </w:tabs>
            <w:spacing w:before="120" w:after="60"/>
          </w:pPr>
          <w:hyperlink w:anchor="_Toc100010" w:history="1">
            <w:r>
              <w:rPr>
                <w:rStyle w:val="Hyperlink"/>
              </w:rPr>
              <w:t>【Day 5】2026-09-05（周六）· M3 接口契约定义与数据迁移</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3.3 阶段三：详细设计与核心全栈编码（9月6日 — 9月9日）</w:t>
            </w:r>
            <w:r>
              <w:tab/>
            </w:r>
            <w:r>
              <w:fldChar w:fldCharType="begin"/>
            </w:r>
            <w:r>
              <w:instrText xml:space="preserve"> PAGEREF _Toc100011 \h </w:instrText>
            </w:r>
            <w:r>
              <w:fldChar w:fldCharType="separate"/>
            </w:r>
            <w:r>
              <w:t>11</w:t>
            </w:r>
            <w:r>
              <w:fldChar w:fldCharType="end"/>
            </w:r>
          </w:hyperlink>
        </w:p>
        <w:p>
          <w:pPr>
            <w:pStyle w:val="12"/>
            <w:ind w:left="720"/>
            <w:tabs>
              <w:tab w:val="right" w:leader="dot" w:pos="9026"/>
            </w:tabs>
            <w:spacing w:before="120" w:after="60"/>
          </w:pPr>
          <w:hyperlink w:anchor="_Toc100012" w:history="1">
            <w:r>
              <w:rPr>
                <w:rStyle w:val="Hyperlink"/>
              </w:rPr>
              <w:t>【Day 6】2026-09-06（周日）· M4/M5 详细设计与核心全栈编码</w:t>
            </w:r>
            <w:r>
              <w:tab/>
            </w:r>
            <w:r>
              <w:fldChar w:fldCharType="begin"/>
            </w:r>
            <w:r>
              <w:instrText xml:space="preserve"> PAGEREF _Toc100012 \h </w:instrText>
            </w:r>
            <w:r>
              <w:fldChar w:fldCharType="separate"/>
            </w:r>
            <w:r>
              <w:t>11</w:t>
            </w:r>
            <w:r>
              <w:fldChar w:fldCharType="end"/>
            </w:r>
          </w:hyperlink>
        </w:p>
        <w:p>
          <w:pPr>
            <w:pStyle w:val="12"/>
            <w:ind w:left="720"/>
            <w:tabs>
              <w:tab w:val="right" w:leader="dot" w:pos="9026"/>
            </w:tabs>
            <w:spacing w:before="120" w:after="60"/>
          </w:pPr>
          <w:hyperlink w:anchor="_Toc100013" w:history="1">
            <w:r>
              <w:rPr>
                <w:rStyle w:val="Hyperlink"/>
              </w:rPr>
              <w:t>【Day 7】2026-09-07（周一）· M4/M5 全栈业务逻辑深化与缓存集成</w:t>
            </w:r>
            <w:r>
              <w:tab/>
            </w:r>
            <w:r>
              <w:fldChar w:fldCharType="begin"/>
            </w:r>
            <w:r>
              <w:instrText xml:space="preserve"> PAGEREF _Toc100013 \h </w:instrText>
            </w:r>
            <w:r>
              <w:fldChar w:fldCharType="separate"/>
            </w:r>
            <w:r>
              <w:t>13</w:t>
            </w:r>
            <w:r>
              <w:fldChar w:fldCharType="end"/>
            </w:r>
          </w:hyperlink>
        </w:p>
        <w:p>
          <w:pPr>
            <w:pStyle w:val="12"/>
            <w:ind w:left="720"/>
            <w:tabs>
              <w:tab w:val="right" w:leader="dot" w:pos="9026"/>
            </w:tabs>
            <w:spacing w:before="120" w:after="60"/>
          </w:pPr>
          <w:hyperlink w:anchor="_Toc100014" w:history="1">
            <w:r>
              <w:rPr>
                <w:rStyle w:val="Hyperlink"/>
              </w:rPr>
              <w:t>【Day 8】2026-09-08（周二）· M4/M5 前端交互增强与动效/3D融合</w:t>
            </w:r>
            <w:r>
              <w:tab/>
            </w:r>
            <w:r>
              <w:fldChar w:fldCharType="begin"/>
            </w:r>
            <w:r>
              <w:instrText xml:space="preserve"> PAGEREF _Toc100014 \h </w:instrText>
            </w:r>
            <w:r>
              <w:fldChar w:fldCharType="separate"/>
            </w:r>
            <w:r>
              <w:t>15</w:t>
            </w:r>
            <w:r>
              <w:fldChar w:fldCharType="end"/>
            </w:r>
          </w:hyperlink>
        </w:p>
        <w:p>
          <w:pPr>
            <w:pStyle w:val="12"/>
            <w:ind w:left="720"/>
            <w:tabs>
              <w:tab w:val="right" w:leader="dot" w:pos="9026"/>
            </w:tabs>
            <w:spacing w:before="120" w:after="60"/>
          </w:pPr>
          <w:hyperlink w:anchor="_Toc100015" w:history="1">
            <w:r>
              <w:rPr>
                <w:rStyle w:val="Hyperlink"/>
              </w:rPr>
              <w:t>【Day 9】2026-09-09（周三）· M4/M5 模块内自测与中期质量复核</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3.4 阶段四：质量保障与三层测试（9月10日 — 9月12日）</w:t>
            </w:r>
            <w:r>
              <w:tab/>
            </w:r>
            <w:r>
              <w:fldChar w:fldCharType="begin"/>
            </w:r>
            <w:r>
              <w:instrText xml:space="preserve"> PAGEREF _Toc100016 \h </w:instrText>
            </w:r>
            <w:r>
              <w:fldChar w:fldCharType="separate"/>
            </w:r>
            <w:r>
              <w:t>18</w:t>
            </w:r>
            <w:r>
              <w:fldChar w:fldCharType="end"/>
            </w:r>
          </w:hyperlink>
        </w:p>
        <w:p>
          <w:pPr>
            <w:pStyle w:val="12"/>
            <w:ind w:left="720"/>
            <w:tabs>
              <w:tab w:val="right" w:leader="dot" w:pos="9026"/>
            </w:tabs>
            <w:spacing w:before="120" w:after="60"/>
          </w:pPr>
          <w:hyperlink w:anchor="_Toc100017" w:history="1">
            <w:r>
              <w:rPr>
                <w:rStyle w:val="Hyperlink"/>
              </w:rPr>
              <w:t>【Day 10】2026-09-10（周四）· M6 跨模块全栈联调与单测套件</w:t>
            </w:r>
            <w:r>
              <w:tab/>
            </w:r>
            <w:r>
              <w:fldChar w:fldCharType="begin"/>
            </w:r>
            <w:r>
              <w:instrText xml:space="preserve"> PAGEREF _Toc100017 \h </w:instrText>
            </w:r>
            <w:r>
              <w:fldChar w:fldCharType="separate"/>
            </w:r>
            <w:r>
              <w:t>18</w:t>
            </w:r>
            <w:r>
              <w:fldChar w:fldCharType="end"/>
            </w:r>
          </w:hyperlink>
        </w:p>
        <w:p>
          <w:pPr>
            <w:pStyle w:val="12"/>
            <w:ind w:left="720"/>
            <w:tabs>
              <w:tab w:val="right" w:leader="dot" w:pos="9026"/>
            </w:tabs>
            <w:spacing w:before="120" w:after="60"/>
          </w:pPr>
          <w:hyperlink w:anchor="_Toc100018" w:history="1">
            <w:r>
              <w:rPr>
                <w:rStyle w:val="Hyperlink"/>
              </w:rPr>
              <w:t>【Day 11】2026-09-11（周五）· M6 E2E 自动化测试与缺陷修复</w:t>
            </w:r>
            <w:r>
              <w:tab/>
            </w:r>
            <w:r>
              <w:fldChar w:fldCharType="begin"/>
            </w:r>
            <w:r>
              <w:instrText xml:space="preserve"> PAGEREF _Toc100018 \h </w:instrText>
            </w:r>
            <w:r>
              <w:fldChar w:fldCharType="separate"/>
            </w:r>
            <w:r>
              <w:t>20</w:t>
            </w:r>
            <w:r>
              <w:fldChar w:fldCharType="end"/>
            </w:r>
          </w:hyperlink>
        </w:p>
        <w:p>
          <w:pPr>
            <w:pStyle w:val="12"/>
            <w:ind w:left="720"/>
            <w:tabs>
              <w:tab w:val="right" w:leader="dot" w:pos="9026"/>
            </w:tabs>
            <w:spacing w:before="120" w:after="60"/>
          </w:pPr>
          <w:hyperlink w:anchor="_Toc100019" w:history="1">
            <w:r>
              <w:rPr>
                <w:rStyle w:val="Hyperlink"/>
              </w:rPr>
              <w:t>【Day 12】2026-09-12（周六）· M6 并发抢座防超卖压测与构建调优</w:t>
            </w:r>
            <w:r>
              <w:tab/>
            </w:r>
            <w:r>
              <w:fldChar w:fldCharType="begin"/>
            </w:r>
            <w:r>
              <w:instrText xml:space="preserve"> PAGEREF _Toc100019 \h </w:instrText>
            </w:r>
            <w:r>
              <w:fldChar w:fldCharType="separate"/>
            </w:r>
            <w:r>
              <w:t>22</w:t>
            </w:r>
            <w:r>
              <w:fldChar w:fldCharType="end"/>
            </w:r>
          </w:hyperlink>
        </w:p>
        <w:p>
          <w:pPr>
            <w:pStyle w:val="11"/>
            <w:ind w:left="360"/>
            <w:tabs>
              <w:tab w:val="right" w:leader="dot" w:pos="9026"/>
            </w:tabs>
            <w:spacing w:before="120" w:after="60"/>
          </w:pPr>
          <w:hyperlink w:anchor="_Toc100020" w:history="1">
            <w:r>
              <w:rPr>
                <w:rStyle w:val="Hyperlink"/>
              </w:rPr>
              <w:t>3.5 阶段五：文档体系定稿、同步与验收交付（9月13日 — 9月15日）</w:t>
            </w:r>
            <w:r>
              <w:tab/>
            </w:r>
            <w:r>
              <w:fldChar w:fldCharType="begin"/>
            </w:r>
            <w:r>
              <w:instrText xml:space="preserve"> PAGEREF _Toc100020 \h </w:instrText>
            </w:r>
            <w:r>
              <w:fldChar w:fldCharType="separate"/>
            </w:r>
            <w:r>
              <w:t>24</w:t>
            </w:r>
            <w:r>
              <w:fldChar w:fldCharType="end"/>
            </w:r>
          </w:hyperlink>
        </w:p>
        <w:p>
          <w:pPr>
            <w:pStyle w:val="12"/>
            <w:ind w:left="720"/>
            <w:tabs>
              <w:tab w:val="right" w:leader="dot" w:pos="9026"/>
            </w:tabs>
            <w:spacing w:before="120" w:after="60"/>
          </w:pPr>
          <w:hyperlink w:anchor="_Toc100021" w:history="1">
            <w:r>
              <w:rPr>
                <w:rStyle w:val="Hyperlink"/>
              </w:rPr>
              <w:t>【Day 13】2026-09-13（周日）· M7 交付文档体系编制与 Word 同步</w:t>
            </w:r>
            <w:r>
              <w:tab/>
            </w:r>
            <w:r>
              <w:fldChar w:fldCharType="begin"/>
            </w:r>
            <w:r>
              <w:instrText xml:space="preserve"> PAGEREF _Toc100021 \h </w:instrText>
            </w:r>
            <w:r>
              <w:fldChar w:fldCharType="separate"/>
            </w:r>
            <w:r>
              <w:t>24</w:t>
            </w:r>
            <w:r>
              <w:fldChar w:fldCharType="end"/>
            </w:r>
          </w:hyperlink>
        </w:p>
        <w:p>
          <w:pPr>
            <w:pStyle w:val="12"/>
            <w:ind w:left="720"/>
            <w:tabs>
              <w:tab w:val="right" w:leader="dot" w:pos="9026"/>
            </w:tabs>
            <w:spacing w:before="120" w:after="60"/>
          </w:pPr>
          <w:hyperlink w:anchor="_Toc100022" w:history="1">
            <w:r>
              <w:rPr>
                <w:rStyle w:val="Hyperlink"/>
              </w:rPr>
              <w:t>【Day 14】2026-09-14（周一）· M7 文档交叉一致性审查与演示彩排</w:t>
            </w:r>
            <w:r>
              <w:tab/>
            </w:r>
            <w:r>
              <w:fldChar w:fldCharType="begin"/>
            </w:r>
            <w:r>
              <w:instrText xml:space="preserve"> PAGEREF _Toc100022 \h </w:instrText>
            </w:r>
            <w:r>
              <w:fldChar w:fldCharType="separate"/>
            </w:r>
            <w:r>
              <w:t>26</w:t>
            </w:r>
            <w:r>
              <w:fldChar w:fldCharType="end"/>
            </w:r>
          </w:hyperlink>
        </w:p>
        <w:p>
          <w:pPr>
            <w:pStyle w:val="12"/>
            <w:ind w:left="720"/>
            <w:tabs>
              <w:tab w:val="right" w:leader="dot" w:pos="9026"/>
            </w:tabs>
            <w:spacing w:before="120" w:after="60"/>
          </w:pPr>
          <w:hyperlink w:anchor="_Toc100023" w:history="1">
            <w:r>
              <w:rPr>
                <w:rStyle w:val="Hyperlink"/>
              </w:rPr>
              <w:t>【Day 15】2026-09-15（周二）· M8 结项答辩、系统演示与交付归档</w:t>
            </w:r>
            <w:r>
              <w:tab/>
            </w:r>
            <w:r>
              <w:fldChar w:fldCharType="begin"/>
            </w:r>
            <w:r>
              <w:instrText xml:space="preserve"> PAGEREF _Toc100023 \h </w:instrText>
            </w:r>
            <w:r>
              <w:fldChar w:fldCharType="separate"/>
            </w:r>
            <w:r>
              <w:t>27</w:t>
            </w:r>
            <w:r>
              <w:fldChar w:fldCharType="end"/>
            </w:r>
          </w:hyperlink>
        </w:p>
        <w:p>
          <w:pPr>
            <w:pStyle w:val="9"/>
            <w:tabs>
              <w:tab w:val="right" w:leader="dot" w:pos="9026"/>
            </w:tabs>
            <w:spacing w:before="120" w:after="60"/>
          </w:pPr>
          <w:hyperlink w:anchor="_Toc100024" w:history="1">
            <w:r>
              <w:rPr>
                <w:rStyle w:val="Hyperlink"/>
              </w:rPr>
              <w:t>4 WBS 工作包执行追踪与任务看板汇总</w:t>
            </w:r>
            <w:r>
              <w:tab/>
            </w:r>
            <w:r>
              <w:fldChar w:fldCharType="begin"/>
            </w:r>
            <w:r>
              <w:instrText xml:space="preserve"> PAGEREF _Toc100024 \h </w:instrText>
            </w:r>
            <w:r>
              <w:fldChar w:fldCharType="separate"/>
            </w:r>
            <w:r>
              <w:t>29</w:t>
            </w:r>
            <w:r>
              <w:fldChar w:fldCharType="end"/>
            </w:r>
          </w:hyperlink>
        </w:p>
        <w:p>
          <w:pPr>
            <w:pStyle w:val="9"/>
            <w:tabs>
              <w:tab w:val="right" w:leader="dot" w:pos="9026"/>
            </w:tabs>
            <w:spacing w:before="120" w:after="60"/>
          </w:pPr>
          <w:hyperlink w:anchor="_Toc100025" w:history="1">
            <w:r>
              <w:rPr>
                <w:rStyle w:val="Hyperlink"/>
              </w:rPr>
              <w:t>5 技术难题攻关与复盘总结</w:t>
            </w:r>
            <w:r>
              <w:tab/>
            </w:r>
            <w:r>
              <w:fldChar w:fldCharType="begin"/>
            </w:r>
            <w:r>
              <w:instrText xml:space="preserve"> PAGEREF _Toc100025 \h </w:instrText>
            </w:r>
            <w:r>
              <w:fldChar w:fldCharType="separate"/>
            </w:r>
            <w:r>
              <w:t>29</w:t>
            </w:r>
            <w:r>
              <w:fldChar w:fldCharType="end"/>
            </w:r>
          </w:hyperlink>
        </w:p>
        <w:p>
          <w:pPr>
            <w:pStyle w:val="11"/>
            <w:ind w:left="360"/>
            <w:tabs>
              <w:tab w:val="right" w:leader="dot" w:pos="9026"/>
            </w:tabs>
            <w:spacing w:before="120" w:after="60"/>
          </w:pPr>
          <w:hyperlink w:anchor="_Toc100026" w:history="1">
            <w:r>
              <w:rPr>
                <w:rStyle w:val="Hyperlink"/>
              </w:rPr>
              <w:t>5.1 难点一：高并发抢座防超卖与一致性保障</w:t>
            </w:r>
            <w:r>
              <w:tab/>
            </w:r>
            <w:r>
              <w:fldChar w:fldCharType="begin"/>
            </w:r>
            <w:r>
              <w:instrText xml:space="preserve"> PAGEREF _Toc100026 \h </w:instrText>
            </w:r>
            <w:r>
              <w:fldChar w:fldCharType="separate"/>
            </w:r>
            <w:r>
              <w:t>29</w:t>
            </w:r>
            <w:r>
              <w:fldChar w:fldCharType="end"/>
            </w:r>
          </w:hyperlink>
        </w:p>
        <w:p>
          <w:pPr>
            <w:pStyle w:val="11"/>
            <w:ind w:left="360"/>
            <w:tabs>
              <w:tab w:val="right" w:leader="dot" w:pos="9026"/>
            </w:tabs>
            <w:spacing w:before="120" w:after="60"/>
          </w:pPr>
          <w:hyperlink w:anchor="_Toc100027" w:history="1">
            <w:r>
              <w:rPr>
                <w:rStyle w:val="Hyperlink"/>
              </w:rPr>
              <w:t>5.2 难点二：无状态 JWT 会话的主动注销问题</w:t>
            </w:r>
            <w:r>
              <w:tab/>
            </w:r>
            <w:r>
              <w:fldChar w:fldCharType="begin"/>
            </w:r>
            <w:r>
              <w:instrText xml:space="preserve"> PAGEREF _Toc100027 \h </w:instrText>
            </w:r>
            <w:r>
              <w:fldChar w:fldCharType="separate"/>
            </w:r>
            <w:r>
              <w:t>30</w:t>
            </w:r>
            <w:r>
              <w:fldChar w:fldCharType="end"/>
            </w:r>
          </w:hyperlink>
        </w:p>
        <w:p>
          <w:pPr>
            <w:pStyle w:val="11"/>
            <w:ind w:left="360"/>
            <w:tabs>
              <w:tab w:val="right" w:leader="dot" w:pos="9026"/>
            </w:tabs>
            <w:spacing w:before="120" w:after="60"/>
          </w:pPr>
          <w:hyperlink w:anchor="_Toc100028" w:history="1">
            <w:r>
              <w:rPr>
                <w:rStyle w:val="Hyperlink"/>
              </w:rPr>
              <w:t>5.3 难点三：AI 智能助手的安全性与业务边界隔离</w:t>
            </w:r>
            <w:r>
              <w:tab/>
            </w:r>
            <w:r>
              <w:fldChar w:fldCharType="begin"/>
            </w:r>
            <w:r>
              <w:instrText xml:space="preserve"> PAGEREF _Toc100028 \h </w:instrText>
            </w:r>
            <w:r>
              <w:fldChar w:fldCharType="separate"/>
            </w:r>
            <w:r>
              <w:t>31</w:t>
            </w:r>
            <w:r>
              <w:fldChar w:fldCharType="end"/>
            </w:r>
          </w:hyperlink>
        </w:p>
        <w:p>
          <w:pPr>
            <w:pStyle w:val="11"/>
            <w:ind w:left="360"/>
            <w:tabs>
              <w:tab w:val="right" w:leader="dot" w:pos="9026"/>
            </w:tabs>
            <w:spacing w:before="120" w:after="60"/>
          </w:pPr>
          <w:hyperlink w:anchor="_Toc100029" w:history="1">
            <w:r>
              <w:rPr>
                <w:rStyle w:val="Hyperlink"/>
              </w:rPr>
              <w:t>5.4 难点四：自习室多维统计热力图的缓存雪崩防御</w:t>
            </w:r>
            <w:r>
              <w:tab/>
            </w:r>
            <w:r>
              <w:fldChar w:fldCharType="begin"/>
            </w:r>
            <w:r>
              <w:instrText xml:space="preserve"> PAGEREF _Toc100029 \h </w:instrText>
            </w:r>
            <w:r>
              <w:fldChar w:fldCharType="separate"/>
            </w:r>
            <w:r>
              <w:t>31</w:t>
            </w:r>
            <w:r>
              <w:fldChar w:fldCharType="end"/>
            </w:r>
          </w:hyperlink>
        </w:p>
        <w:p>
          <w:pPr>
            <w:pStyle w:val="11"/>
            <w:ind w:left="360"/>
            <w:tabs>
              <w:tab w:val="right" w:leader="dot" w:pos="9026"/>
            </w:tabs>
            <w:spacing w:before="120" w:after="60"/>
          </w:pPr>
          <w:hyperlink w:anchor="_Toc100030" w:history="1">
            <w:r>
              <w:rPr>
                <w:rStyle w:val="Hyperlink"/>
              </w:rPr>
              <w:t>5.5 难点五：前端工程大包体积与 3D/图表渲染性能优化</w:t>
            </w:r>
            <w:r>
              <w:tab/>
            </w:r>
            <w:r>
              <w:fldChar w:fldCharType="begin"/>
            </w:r>
            <w:r>
              <w:instrText xml:space="preserve"> PAGEREF _Toc100030 \h </w:instrText>
            </w:r>
            <w:r>
              <w:fldChar w:fldCharType="separate"/>
            </w:r>
            <w:r>
              <w:t>31</w:t>
            </w:r>
            <w:r>
              <w:fldChar w:fldCharType="end"/>
            </w:r>
          </w:hyperlink>
        </w:p>
        <w:p>
          <w:pPr>
            <w:pStyle w:val="9"/>
            <w:tabs>
              <w:tab w:val="right" w:leader="dot" w:pos="9026"/>
            </w:tabs>
            <w:spacing w:before="120" w:after="60"/>
          </w:pPr>
          <w:hyperlink w:anchor="_Toc100031" w:history="1">
            <w:r>
              <w:rPr>
                <w:rStyle w:val="Hyperlink"/>
              </w:rPr>
              <w:t>6 成果交付与下一阶段演进</w:t>
            </w:r>
            <w:r>
              <w:tab/>
            </w:r>
            <w:r>
              <w:fldChar w:fldCharType="begin"/>
            </w:r>
            <w:r>
              <w:instrText xml:space="preserve"> PAGEREF _Toc100031 \h </w:instrText>
            </w:r>
            <w:r>
              <w:fldChar w:fldCharType="separate"/>
            </w:r>
            <w:r>
              <w:t>32</w:t>
            </w:r>
            <w:r>
              <w:fldChar w:fldCharType="end"/>
            </w:r>
          </w:hyperlink>
        </w:p>
        <w:p>
          <w:pPr>
            <w:pStyle w:val="11"/>
            <w:ind w:left="360"/>
            <w:tabs>
              <w:tab w:val="right" w:leader="dot" w:pos="9026"/>
            </w:tabs>
            <w:spacing w:before="120" w:after="60"/>
          </w:pPr>
          <w:hyperlink w:anchor="_Toc100032" w:history="1">
            <w:r>
              <w:rPr>
                <w:rStyle w:val="Hyperlink"/>
              </w:rPr>
              <w:t>6.1 课程设计交付物完整清单</w:t>
            </w:r>
            <w:r>
              <w:tab/>
            </w:r>
            <w:r>
              <w:fldChar w:fldCharType="begin"/>
            </w:r>
            <w:r>
              <w:instrText xml:space="preserve"> PAGEREF _Toc100032 \h </w:instrText>
            </w:r>
            <w:r>
              <w:fldChar w:fldCharType="separate"/>
            </w:r>
            <w:r>
              <w:t>32</w:t>
            </w:r>
            <w:r>
              <w:fldChar w:fldCharType="end"/>
            </w:r>
          </w:hyperlink>
        </w:p>
        <w:p>
          <w:pPr>
            <w:pStyle w:val="11"/>
            <w:ind w:left="360"/>
            <w:tabs>
              <w:tab w:val="right" w:leader="dot" w:pos="9026"/>
            </w:tabs>
            <w:spacing w:before="120" w:after="60"/>
          </w:pPr>
          <w:hyperlink w:anchor="_Toc100033" w:history="1">
            <w:r>
              <w:rPr>
                <w:rStyle w:val="Hyperlink"/>
              </w:rPr>
              <w:t>6.2 后续演进路线规划</w:t>
            </w:r>
            <w:r>
              <w:tab/>
            </w:r>
            <w:r>
              <w:fldChar w:fldCharType="begin"/>
            </w:r>
            <w:r>
              <w:instrText xml:space="preserve"> PAGEREF _Toc100033 \h </w:instrText>
            </w:r>
            <w:r>
              <w:fldChar w:fldCharType="separate"/>
            </w:r>
            <w:r>
              <w:t>32</w:t>
            </w:r>
            <w:r>
              <w:fldChar w:fldCharType="end"/>
            </w:r>
          </w:hyperlink>
        </w:p>
        <w:p>
          <w:r>
            <w:fldChar w:fldCharType="end"/>
          </w:r>
        </w:p>
      </w:sdtContent>
    </w:sdt>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keepNext/>
      </w:pPr>
      <w:bookmarkStart w:id="100000" w:name="_Toc100000"/>
      <w:r>
        <w:rPr>
          <w:rFonts w:ascii="Times New Roman" w:eastAsia="SimHei" w:hAnsi="Times New Roman"/>
          <w:b/>
          <w:bCs/>
          <w:sz w:val="32"/>
          <w:szCs w:val="32"/>
        </w:rPr>
        <w:t xml:space="preserve">1 编写说明与团队全栈分工</w:t>
      </w:r>
      <w:bookmarkEnd w:id="100000"/>
    </w:p>
    <w:p>
      <w:pPr>
        <w:keepNext w:val="false"/>
        <w:spacing w:after="0" w:line="360"/>
        <w:ind w:firstLine="480"/>
        <w:jc w:val="both"/>
      </w:pPr>
      <w:r>
        <w:rPr>
          <w:rFonts w:ascii="Times New Roman" w:eastAsia="SimSun" w:hAnsi="Times New Roman"/>
          <w:b w:val="false"/>
          <w:bCs w:val="false"/>
          <w:sz w:val="24"/>
          <w:szCs w:val="24"/>
        </w:rPr>
        <w:t xml:space="preserve">本日志记录智能共享自习室预约系统在 2026 年 9 月 1 日至 9 月 15 日（共 15 天）课程设计周期内的全过程研发动态。系统全面推行</w:t>
      </w:r>
      <w:r>
        <w:rPr>
          <w:rFonts w:ascii="Times New Roman" w:eastAsia="SimSun" w:hAnsi="Times New Roman"/>
          <w:b/>
          <w:bCs/>
          <w:sz w:val="24"/>
          <w:szCs w:val="24"/>
        </w:rPr>
        <w:t xml:space="preserve">「5 大功能模块垂直全栈分工」</w:t>
      </w:r>
      <w:r>
        <w:rPr>
          <w:rFonts w:ascii="Times New Roman" w:eastAsia="SimSun" w:hAnsi="Times New Roman"/>
          <w:b w:val="false"/>
          <w:bCs w:val="false"/>
          <w:sz w:val="24"/>
          <w:szCs w:val="24"/>
        </w:rPr>
        <w:t xml:space="preserve">模式，每位成员对自身所负责的业务模块实行端到端全生命周期把控（涵盖前端交互组件、后端领域逻辑与 RESTful API、数据库持久化与 Redis 缓存优化、单元与接口自动化测试以及文档交付），打破传统按层流水线作业壁垒，实现特性高内聚与并行交付。</w:t>
      </w:r>
    </w:p>
    <w:p>
      <w:pPr>
        <w:keepNext/>
        <w:spacing w:after="0" w:line="360"/>
        <w:ind w:firstLine="480"/>
        <w:jc w:val="both"/>
      </w:pPr>
      <w:r>
        <w:rPr>
          <w:rFonts w:ascii="Times New Roman" w:eastAsia="SimSun" w:hAnsi="Times New Roman"/>
          <w:b w:val="false"/>
          <w:bCs w:val="false"/>
          <w:sz w:val="24"/>
          <w:szCs w:val="24"/>
        </w:rPr>
        <w:t xml:space="preserve">小组成员及其法定主责模块分工矩阵如下（与《课程设计报告》、《项目管理计划》保持严格一致）：</w:t>
      </w:r>
    </w:p>
    <w:tbl>
      <w:tblPr>
        <w:tblW w:type="pct" w:w="100%"/>
        <w:tblBorders>
          <w:top w:val="single" w:color="000000" w:sz="8"/>
          <w:left w:val="none"/>
          <w:bottom w:val="single" w:color="000000" w:sz="8"/>
          <w:right w:val="none"/>
          <w:insideH w:val="single" w:color="C9D4DE" w:sz="2"/>
          <w:insideV w:val="none"/>
        </w:tblBorders>
        <w:tblLayout w:type="fixed"/>
      </w:tblPr>
      <w:tblGrid>
        <w:gridCol w:w="615"/>
        <w:gridCol w:w="791"/>
        <w:gridCol w:w="1142"/>
        <w:gridCol w:w="1318"/>
        <w:gridCol w:w="967"/>
        <w:gridCol w:w="791"/>
        <w:gridCol w:w="1318"/>
        <w:gridCol w:w="879"/>
        <w:gridCol w:w="967"/>
      </w:tblGrid>
      <w:tr>
        <w:trPr>
          <w:cantSplit/>
          <w:tblHeader/>
        </w:trPr>
        <w:tc>
          <w:tcPr>
            <w:tcW w:type="pct" w:w="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序号</w:t>
            </w:r>
          </w:p>
        </w:tc>
        <w:tc>
          <w:tcPr>
            <w:tcW w:type="pct" w:w="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姓名</w:t>
            </w:r>
          </w:p>
        </w:tc>
        <w:tc>
          <w:tcPr>
            <w:tcW w:type="pct" w:w="1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学号</w:t>
            </w:r>
          </w:p>
        </w:tc>
        <w:tc>
          <w:tcPr>
            <w:tcW w:type="pct" w:w="1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GitHub</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模块归属</w:t>
            </w:r>
          </w:p>
        </w:tc>
        <w:tc>
          <w:tcPr>
            <w:tcW w:type="pct" w:w="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前端职责</w:t>
            </w:r>
          </w:p>
        </w:tc>
        <w:tc>
          <w:tcPr>
            <w:tcW w:type="pct" w:w="1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后端职责</w:t>
            </w:r>
          </w:p>
        </w:tc>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数据/缓存职责</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项目统筹/工程职责</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赵晨曦</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2404060302</w:t>
            </w:r>
          </w:p>
        </w:tc>
        <w:tc>
          <w:tcPr>
            <w:tcW w:type="pct" w:w="15%"/>
            <w:tcMar>
              <w:top w:type="dxa" w:w="70"/>
              <w:left w:type="dxa" w:w="100"/>
              <w:bottom w:type="dxa" w:w="70"/>
              <w:right w:type="dxa" w:w="100"/>
            </w:tcMar>
            <w:vAlign w:val="center"/>
          </w:tcPr>
          <w:p>
            <w:pPr>
              <w:spacing w:before="0" w:line="276"/>
              <w:jc w:val="center"/>
            </w:pPr>
            <w:hyperlink w:history="1" r:id="rIddxqdjo-jvome2dwv4y4jy">
              <w:r>
                <w:rPr>
                  <w:rFonts w:ascii="Times New Roman" w:eastAsia="SimSun" w:hAnsi="Times New Roman"/>
                  <w:b w:val="false"/>
                  <w:bCs w:val="false"/>
                  <w:color w:val="0F4C81"/>
                  <w:sz w:val="18"/>
                  <w:szCs w:val="18"/>
                  <w:u w:val="single"/>
                </w:rPr>
                <w:t xml:space="preserve">imicola</w:t>
              </w:r>
            </w:hyperlink>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模块一：用户与权限模块</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登录、注册、个人中心页面及交互 (</w:t>
            </w:r>
            <w:r>
              <w:rPr>
                <w:rFonts w:ascii="Consolas" w:eastAsia="SimSun" w:hAnsi="Consolas"/>
                <w:b w:val="false"/>
                <w:bCs w:val="false"/>
                <w:color w:val="1F3A5F"/>
                <w:sz w:val="16"/>
                <w:szCs w:val="16"/>
              </w:rPr>
              <w:t xml:space="preserve">Login​View​.vue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Prof​ile​View​.vue</w:t>
            </w:r>
            <w:r>
              <w:rPr>
                <w:rFonts w:ascii="Times New Roman" w:eastAsia="SimSun" w:hAnsi="Times New Roman"/>
                <w:b w:val="false"/>
                <w:bCs w:val="false"/>
                <w:sz w:val="18"/>
                <w:szCs w:val="18"/>
              </w:rPr>
              <w:t xml:space="preserve">)，管理端用户管理 (</w:t>
            </w:r>
            <w:r>
              <w:rPr>
                <w:rFonts w:ascii="Consolas" w:eastAsia="SimSun" w:hAnsi="Consolas"/>
                <w:b w:val="false"/>
                <w:bCs w:val="false"/>
                <w:color w:val="1F3A5F"/>
                <w:sz w:val="16"/>
                <w:szCs w:val="16"/>
              </w:rPr>
              <w:t xml:space="preserve">Admin​View​.vue</w:t>
            </w:r>
            <w:r>
              <w:rPr>
                <w:rFonts w:ascii="Times New Roman" w:eastAsia="SimSun" w:hAnsi="Times New Roman"/>
                <w:b w:val="false"/>
                <w:bCs w:val="false"/>
                <w:sz w:val="18"/>
                <w:szCs w:val="18"/>
              </w:rPr>
              <w:t xml:space="preserve">)，Pinia 认证状态与路由守卫</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身份认证（JWT）、RBAC 权限控制、用户管理 API (</w:t>
            </w:r>
            <w:r>
              <w:rPr>
                <w:rFonts w:ascii="Consolas" w:eastAsia="SimSun" w:hAnsi="Consolas"/>
                <w:b w:val="false"/>
                <w:bCs w:val="false"/>
                <w:color w:val="1F3A5F"/>
                <w:sz w:val="16"/>
                <w:szCs w:val="16"/>
              </w:rPr>
              <w:t xml:space="preserve">auth​.go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admin​_user​.go</w:t>
            </w:r>
            <w:r>
              <w:rPr>
                <w:rFonts w:ascii="Times New Roman" w:eastAsia="SimSun" w:hAnsi="Times New Roman"/>
                <w:b w:val="false"/>
                <w:bCs w:val="false"/>
                <w:sz w:val="18"/>
                <w:szCs w:val="18"/>
              </w:rPr>
              <w:t xml:space="preserve">)、JWT 黑名单拦截中间件 (</w:t>
            </w:r>
            <w:r>
              <w:rPr>
                <w:rFonts w:ascii="Consolas" w:eastAsia="SimSun" w:hAnsi="Consolas"/>
                <w:b w:val="false"/>
                <w:bCs w:val="false"/>
                <w:color w:val="1F3A5F"/>
                <w:sz w:val="16"/>
                <w:szCs w:val="16"/>
              </w:rPr>
              <w:t xml:space="preserve">middl​eware​/auth​.go</w:t>
            </w:r>
            <w:r>
              <w:rPr>
                <w:rFonts w:ascii="Times New Roman" w:eastAsia="SimSun" w:hAnsi="Times New Roman"/>
                <w:b w:val="false"/>
                <w:bCs w:val="false"/>
                <w:sz w:val="18"/>
                <w:szCs w:val="18"/>
              </w:rPr>
              <w:t xml:space="preserve">)</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用户表 (</w:t>
            </w:r>
            <w:r>
              <w:rPr>
                <w:rFonts w:ascii="Consolas" w:eastAsia="SimSun" w:hAnsi="Consolas"/>
                <w:b w:val="false"/>
                <w:bCs w:val="false"/>
                <w:color w:val="1F3A5F"/>
                <w:sz w:val="16"/>
                <w:szCs w:val="16"/>
              </w:rPr>
              <w:t xml:space="preserve">users</w:t>
            </w:r>
            <w:r>
              <w:rPr>
                <w:rFonts w:ascii="Times New Roman" w:eastAsia="SimSun" w:hAnsi="Times New Roman"/>
                <w:b w:val="false"/>
                <w:bCs w:val="false"/>
                <w:sz w:val="18"/>
                <w:szCs w:val="18"/>
              </w:rPr>
              <w:t xml:space="preserve">)、Redis 黑名单 (</w:t>
            </w:r>
            <w:r>
              <w:rPr>
                <w:rFonts w:ascii="Consolas" w:eastAsia="SimSun" w:hAnsi="Consolas"/>
                <w:b w:val="false"/>
                <w:bCs w:val="false"/>
                <w:color w:val="1F3A5F"/>
                <w:sz w:val="16"/>
                <w:szCs w:val="16"/>
              </w:rPr>
              <w:t xml:space="preserve">study​room​:auth​:black​list​:*</w:t>
            </w:r>
            <w:r>
              <w:rPr>
                <w:rFonts w:ascii="Times New Roman" w:eastAsia="SimSun" w:hAnsi="Times New Roman"/>
                <w:b w:val="false"/>
                <w:bCs w:val="false"/>
                <w:sz w:val="18"/>
                <w:szCs w:val="18"/>
              </w:rPr>
              <w:t xml:space="preserve">)、用户领域模型与 Claims</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组长、总体架构设计、代码审查与合并、交付文档统稿与终审、概要设计主笔</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w:t>
            </w:r>
          </w:p>
        </w:tc>
        <w:tc>
          <w:tcPr>
            <w:tcW w:type="pct" w:w="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叶泳言</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2304060322</w:t>
            </w:r>
          </w:p>
        </w:tc>
        <w:tc>
          <w:tcPr>
            <w:tcW w:type="pct" w:w="15%"/>
            <w:shd w:fill="F4F8FB" w:val="clear"/>
            <w:tcMar>
              <w:top w:type="dxa" w:w="70"/>
              <w:left w:type="dxa" w:w="100"/>
              <w:bottom w:type="dxa" w:w="70"/>
              <w:right w:type="dxa" w:w="100"/>
            </w:tcMar>
            <w:vAlign w:val="center"/>
          </w:tcPr>
          <w:p>
            <w:pPr>
              <w:spacing w:before="0" w:line="276"/>
              <w:jc w:val="center"/>
            </w:pPr>
            <w:hyperlink w:history="1" r:id="rIduqfwhhohy_hv8xc4kjtjp">
              <w:r>
                <w:rPr>
                  <w:rFonts w:ascii="Times New Roman" w:eastAsia="SimSun" w:hAnsi="Times New Roman"/>
                  <w:b w:val="false"/>
                  <w:bCs w:val="false"/>
                  <w:color w:val="0F4C81"/>
                  <w:sz w:val="18"/>
                  <w:szCs w:val="18"/>
                  <w:u w:val="single"/>
                </w:rPr>
                <w:t xml:space="preserve">Glassous</w:t>
              </w:r>
            </w:hyperlink>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模块二：座位与预约模块</w:t>
            </w:r>
          </w:p>
        </w:tc>
        <w:tc>
          <w:tcPr>
            <w:tcW w:type="pct" w:w="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座位平面图展示、在线选座交互 (</w:t>
            </w:r>
            <w:r>
              <w:rPr>
                <w:rFonts w:ascii="Consolas" w:eastAsia="SimSun" w:hAnsi="Consolas"/>
                <w:b w:val="false"/>
                <w:bCs w:val="false"/>
                <w:color w:val="1F3A5F"/>
                <w:sz w:val="16"/>
                <w:szCs w:val="16"/>
              </w:rPr>
              <w:t xml:space="preserve">Seat​Plan​Desk​.vue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Book​ing​View​.vue</w:t>
            </w:r>
            <w:r>
              <w:rPr>
                <w:rFonts w:ascii="Times New Roman" w:eastAsia="SimSun" w:hAnsi="Times New Roman"/>
                <w:b w:val="false"/>
                <w:bCs w:val="false"/>
                <w:sz w:val="18"/>
                <w:szCs w:val="18"/>
              </w:rPr>
              <w:t xml:space="preserve">)、我的预约与状态看板 (</w:t>
            </w:r>
            <w:r>
              <w:rPr>
                <w:rFonts w:ascii="Consolas" w:eastAsia="SimSun" w:hAnsi="Consolas"/>
                <w:b w:val="false"/>
                <w:bCs w:val="false"/>
                <w:color w:val="1F3A5F"/>
                <w:sz w:val="16"/>
                <w:szCs w:val="16"/>
              </w:rPr>
              <w:t xml:space="preserve">My​Reserv​ations​View​.vue</w:t>
            </w:r>
            <w:r>
              <w:rPr>
                <w:rFonts w:ascii="Times New Roman" w:eastAsia="SimSun" w:hAnsi="Times New Roman"/>
                <w:b w:val="false"/>
                <w:bCs w:val="false"/>
                <w:sz w:val="18"/>
                <w:szCs w:val="18"/>
              </w:rPr>
              <w:t xml:space="preserve">)</w:t>
            </w:r>
          </w:p>
        </w:tc>
        <w:tc>
          <w:tcPr>
            <w:tcW w:type="pct" w:w="15%"/>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预约引擎 (</w:t>
            </w:r>
            <w:r>
              <w:rPr>
                <w:rFonts w:ascii="Consolas" w:eastAsia="SimSun" w:hAnsi="Consolas"/>
                <w:b w:val="false"/>
                <w:bCs w:val="false"/>
                <w:color w:val="1F3A5F"/>
                <w:sz w:val="16"/>
                <w:szCs w:val="16"/>
              </w:rPr>
              <w:t xml:space="preserve">reserv​ation​.go</w:t>
            </w:r>
            <w:r>
              <w:rPr>
                <w:rFonts w:ascii="Times New Roman" w:eastAsia="SimSun" w:hAnsi="Times New Roman"/>
                <w:b w:val="false"/>
                <w:bCs w:val="false"/>
                <w:sz w:val="18"/>
                <w:szCs w:val="18"/>
              </w:rPr>
              <w:t xml:space="preserve">)、全生命周期状态流转 (</w:t>
            </w:r>
            <w:r>
              <w:rPr>
                <w:rFonts w:ascii="Consolas" w:eastAsia="SimSun" w:hAnsi="Consolas"/>
                <w:b w:val="false"/>
                <w:bCs w:val="false"/>
                <w:color w:val="1F3A5F"/>
                <w:sz w:val="16"/>
                <w:szCs w:val="16"/>
              </w:rPr>
              <w:t xml:space="preserve">lifec​ycle​.go</w:t>
            </w:r>
            <w:r>
              <w:rPr>
                <w:rFonts w:ascii="Times New Roman" w:eastAsia="SimSun" w:hAnsi="Times New Roman"/>
                <w:b w:val="false"/>
                <w:bCs w:val="false"/>
                <w:sz w:val="18"/>
                <w:szCs w:val="18"/>
              </w:rPr>
              <w:t xml:space="preserve">)、智能自动分配加权算法 (</w:t>
            </w:r>
            <w:r>
              <w:rPr>
                <w:rFonts w:ascii="Consolas" w:eastAsia="SimSun" w:hAnsi="Consolas"/>
                <w:b w:val="false"/>
                <w:bCs w:val="false"/>
                <w:color w:val="1F3A5F"/>
                <w:sz w:val="16"/>
                <w:szCs w:val="16"/>
              </w:rPr>
              <w:t xml:space="preserve">alloc​ation​.go</w:t>
            </w:r>
            <w:r>
              <w:rPr>
                <w:rFonts w:ascii="Times New Roman" w:eastAsia="SimSun" w:hAnsi="Times New Roman"/>
                <w:b w:val="false"/>
                <w:bCs w:val="false"/>
                <w:sz w:val="18"/>
                <w:szCs w:val="18"/>
              </w:rPr>
              <w:t xml:space="preserve">)、座位管理 (</w:t>
            </w:r>
            <w:r>
              <w:rPr>
                <w:rFonts w:ascii="Consolas" w:eastAsia="SimSun" w:hAnsi="Consolas"/>
                <w:b w:val="false"/>
                <w:bCs w:val="false"/>
                <w:color w:val="1F3A5F"/>
                <w:sz w:val="16"/>
                <w:szCs w:val="16"/>
              </w:rPr>
              <w:t xml:space="preserve">seat​.go</w:t>
            </w:r>
            <w:r>
              <w:rPr>
                <w:rFonts w:ascii="Times New Roman" w:eastAsia="SimSun" w:hAnsi="Times New Roman"/>
                <w:b w:val="false"/>
                <w:bCs w:val="false"/>
                <w:sz w:val="18"/>
                <w:szCs w:val="18"/>
              </w:rPr>
              <w:t xml:space="preserve">)</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座位表 (</w:t>
            </w:r>
            <w:r>
              <w:rPr>
                <w:rFonts w:ascii="Consolas" w:eastAsia="SimSun" w:hAnsi="Consolas"/>
                <w:b w:val="false"/>
                <w:bCs w:val="false"/>
                <w:color w:val="1F3A5F"/>
                <w:sz w:val="16"/>
                <w:szCs w:val="16"/>
              </w:rPr>
              <w:t xml:space="preserve">seats</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rooms</w:t>
            </w:r>
            <w:r>
              <w:rPr>
                <w:rFonts w:ascii="Times New Roman" w:eastAsia="SimSun" w:hAnsi="Times New Roman"/>
                <w:b w:val="false"/>
                <w:bCs w:val="false"/>
                <w:sz w:val="18"/>
                <w:szCs w:val="18"/>
              </w:rPr>
              <w:t xml:space="preserve">)、预约表 (</w:t>
            </w:r>
            <w:r>
              <w:rPr>
                <w:rFonts w:ascii="Consolas" w:eastAsia="SimSun" w:hAnsi="Consolas"/>
                <w:b w:val="false"/>
                <w:bCs w:val="false"/>
                <w:color w:val="1F3A5F"/>
                <w:sz w:val="16"/>
                <w:szCs w:val="16"/>
              </w:rPr>
              <w:t xml:space="preserve">reserv​ations</w:t>
            </w:r>
            <w:r>
              <w:rPr>
                <w:rFonts w:ascii="Times New Roman" w:eastAsia="SimSun" w:hAnsi="Times New Roman"/>
                <w:b w:val="false"/>
                <w:bCs w:val="false"/>
                <w:sz w:val="18"/>
                <w:szCs w:val="18"/>
              </w:rPr>
              <w:t xml:space="preserve">)、Postg​reSQL GiST 排除约束 (</w:t>
            </w:r>
            <w:r>
              <w:rPr>
                <w:rFonts w:ascii="Consolas" w:eastAsia="SimSun" w:hAnsi="Consolas"/>
                <w:b w:val="false"/>
                <w:bCs w:val="false"/>
                <w:color w:val="1F3A5F"/>
                <w:sz w:val="16"/>
                <w:szCs w:val="16"/>
              </w:rPr>
              <w:t xml:space="preserve">excl​_seat​_over​lap</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excl​_user​_over​lap</w:t>
            </w:r>
            <w:r>
              <w:rPr>
                <w:rFonts w:ascii="Times New Roman" w:eastAsia="SimSun" w:hAnsi="Times New Roman"/>
                <w:b w:val="false"/>
                <w:bCs w:val="false"/>
                <w:sz w:val="18"/>
                <w:szCs w:val="18"/>
              </w:rPr>
              <w:t xml:space="preserve">)、Redis 分布式锁 (</w:t>
            </w:r>
            <w:r>
              <w:rPr>
                <w:rFonts w:ascii="Consolas" w:eastAsia="SimSun" w:hAnsi="Consolas"/>
                <w:b w:val="false"/>
                <w:bCs w:val="false"/>
                <w:color w:val="1F3A5F"/>
                <w:sz w:val="16"/>
                <w:szCs w:val="16"/>
              </w:rPr>
              <w:t xml:space="preserve">study​room​:lock​:seat​:*</w:t>
            </w:r>
            <w:r>
              <w:rPr>
                <w:rFonts w:ascii="Times New Roman" w:eastAsia="SimSun" w:hAnsi="Times New Roman"/>
                <w:b w:val="false"/>
                <w:bCs w:val="false"/>
                <w:sz w:val="18"/>
                <w:szCs w:val="18"/>
              </w:rPr>
              <w:t xml:space="preserve">) 与看门狗续期 (</w:t>
            </w:r>
            <w:r>
              <w:rPr>
                <w:rFonts w:ascii="Consolas" w:eastAsia="SimSun" w:hAnsi="Consolas"/>
                <w:b w:val="false"/>
                <w:bCs w:val="false"/>
                <w:color w:val="1F3A5F"/>
                <w:sz w:val="16"/>
                <w:szCs w:val="16"/>
              </w:rPr>
              <w:t xml:space="preserve">redis​sync</w:t>
            </w:r>
            <w:r>
              <w:rPr>
                <w:rFonts w:ascii="Times New Roman" w:eastAsia="SimSun" w:hAnsi="Times New Roman"/>
                <w:b w:val="false"/>
                <w:bCs w:val="false"/>
                <w:sz w:val="18"/>
                <w:szCs w:val="18"/>
              </w:rPr>
              <w:t xml:space="preserve">)</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核心预约业务模型与有限状态机设计、三层防超卖互斥方案设计、详细设计核心章节主笔</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3</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姜文东</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2404060307</w:t>
            </w:r>
          </w:p>
        </w:tc>
        <w:tc>
          <w:tcPr>
            <w:tcW w:type="pct" w:w="15%"/>
            <w:tcMar>
              <w:top w:type="dxa" w:w="70"/>
              <w:left w:type="dxa" w:w="100"/>
              <w:bottom w:type="dxa" w:w="70"/>
              <w:right w:type="dxa" w:w="100"/>
            </w:tcMar>
            <w:vAlign w:val="center"/>
          </w:tcPr>
          <w:p>
            <w:pPr>
              <w:spacing w:before="0" w:line="276"/>
              <w:jc w:val="center"/>
            </w:pPr>
            <w:hyperlink w:history="1" r:id="rIdfyaqdyviceaoz6esxezy4">
              <w:r>
                <w:rPr>
                  <w:rFonts w:ascii="Times New Roman" w:eastAsia="SimSun" w:hAnsi="Times New Roman"/>
                  <w:b w:val="false"/>
                  <w:bCs w:val="false"/>
                  <w:color w:val="0F4C81"/>
                  <w:sz w:val="18"/>
                  <w:szCs w:val="18"/>
                  <w:u w:val="single"/>
                </w:rPr>
                <w:t xml:space="preserve">DonGKids</w:t>
              </w:r>
            </w:hyperlink>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模块三：信用与候补模块</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信用分看板、候补排队交互列表 (</w:t>
            </w:r>
            <w:r>
              <w:rPr>
                <w:rFonts w:ascii="Consolas" w:eastAsia="SimSun" w:hAnsi="Consolas"/>
                <w:b w:val="false"/>
                <w:bCs w:val="false"/>
                <w:color w:val="1F3A5F"/>
                <w:sz w:val="16"/>
                <w:szCs w:val="16"/>
              </w:rPr>
              <w:t xml:space="preserve">Wait​list​View​.vue</w:t>
            </w:r>
            <w:r>
              <w:rPr>
                <w:rFonts w:ascii="Times New Roman" w:eastAsia="SimSun" w:hAnsi="Times New Roman"/>
                <w:b w:val="false"/>
                <w:bCs w:val="false"/>
                <w:sz w:val="18"/>
                <w:szCs w:val="18"/>
              </w:rPr>
              <w:t xml:space="preserve">)、系统消息与通知中心页面 (</w:t>
            </w:r>
            <w:r>
              <w:rPr>
                <w:rFonts w:ascii="Consolas" w:eastAsia="SimSun" w:hAnsi="Consolas"/>
                <w:b w:val="false"/>
                <w:bCs w:val="false"/>
                <w:color w:val="1F3A5F"/>
                <w:sz w:val="16"/>
                <w:szCs w:val="16"/>
              </w:rPr>
              <w:t xml:space="preserve">Notif​icati​ons​View​.vue</w:t>
            </w:r>
            <w:r>
              <w:rPr>
                <w:rFonts w:ascii="Times New Roman" w:eastAsia="SimSun" w:hAnsi="Times New Roman"/>
                <w:b w:val="false"/>
                <w:bCs w:val="false"/>
                <w:sz w:val="18"/>
                <w:szCs w:val="18"/>
              </w:rPr>
              <w:t xml:space="preserve">)</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信用分奖惩机制与禁约判定 (</w:t>
            </w:r>
            <w:r>
              <w:rPr>
                <w:rFonts w:ascii="Consolas" w:eastAsia="SimSun" w:hAnsi="Consolas"/>
                <w:b w:val="false"/>
                <w:bCs w:val="false"/>
                <w:color w:val="1F3A5F"/>
                <w:sz w:val="16"/>
                <w:szCs w:val="16"/>
              </w:rPr>
              <w:t xml:space="preserve">credit​.go</w:t>
            </w:r>
            <w:r>
              <w:rPr>
                <w:rFonts w:ascii="Times New Roman" w:eastAsia="SimSun" w:hAnsi="Times New Roman"/>
                <w:b w:val="false"/>
                <w:bCs w:val="false"/>
                <w:sz w:val="18"/>
                <w:szCs w:val="18"/>
              </w:rPr>
              <w:t xml:space="preserve">)、候补排队与自动递补引擎 (</w:t>
            </w:r>
            <w:r>
              <w:rPr>
                <w:rFonts w:ascii="Consolas" w:eastAsia="SimSun" w:hAnsi="Consolas"/>
                <w:b w:val="false"/>
                <w:bCs w:val="false"/>
                <w:color w:val="1F3A5F"/>
                <w:sz w:val="16"/>
                <w:szCs w:val="16"/>
              </w:rPr>
              <w:t xml:space="preserve">wait​list​.go</w:t>
            </w:r>
            <w:r>
              <w:rPr>
                <w:rFonts w:ascii="Times New Roman" w:eastAsia="SimSun" w:hAnsi="Times New Roman"/>
                <w:b w:val="false"/>
                <w:bCs w:val="false"/>
                <w:sz w:val="18"/>
                <w:szCs w:val="18"/>
              </w:rPr>
              <w:t xml:space="preserve">)、站内信通知推送与已读管理 (</w:t>
            </w:r>
            <w:r>
              <w:rPr>
                <w:rFonts w:ascii="Consolas" w:eastAsia="SimSun" w:hAnsi="Consolas"/>
                <w:b w:val="false"/>
                <w:bCs w:val="false"/>
                <w:color w:val="1F3A5F"/>
                <w:sz w:val="16"/>
                <w:szCs w:val="16"/>
              </w:rPr>
              <w:t xml:space="preserve">notifi​cation​.go</w:t>
            </w:r>
            <w:r>
              <w:rPr>
                <w:rFonts w:ascii="Times New Roman" w:eastAsia="SimSun" w:hAnsi="Times New Roman"/>
                <w:b w:val="false"/>
                <w:bCs w:val="false"/>
                <w:sz w:val="18"/>
                <w:szCs w:val="18"/>
              </w:rPr>
              <w:t xml:space="preserve">)</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信用流水表 (</w:t>
            </w:r>
            <w:r>
              <w:rPr>
                <w:rFonts w:ascii="Consolas" w:eastAsia="SimSun" w:hAnsi="Consolas"/>
                <w:b w:val="false"/>
                <w:bCs w:val="false"/>
                <w:color w:val="1F3A5F"/>
                <w:sz w:val="16"/>
                <w:szCs w:val="16"/>
              </w:rPr>
              <w:t xml:space="preserve">credit​_logs</w:t>
            </w:r>
            <w:r>
              <w:rPr>
                <w:rFonts w:ascii="Times New Roman" w:eastAsia="SimSun" w:hAnsi="Times New Roman"/>
                <w:b w:val="false"/>
                <w:bCs w:val="false"/>
                <w:sz w:val="18"/>
                <w:szCs w:val="18"/>
              </w:rPr>
              <w:t xml:space="preserve">)、候补表 (</w:t>
            </w:r>
            <w:r>
              <w:rPr>
                <w:rFonts w:ascii="Consolas" w:eastAsia="SimSun" w:hAnsi="Consolas"/>
                <w:b w:val="false"/>
                <w:bCs w:val="false"/>
                <w:color w:val="1F3A5F"/>
                <w:sz w:val="16"/>
                <w:szCs w:val="16"/>
              </w:rPr>
              <w:t xml:space="preserve">wait​list</w:t>
            </w:r>
            <w:r>
              <w:rPr>
                <w:rFonts w:ascii="Times New Roman" w:eastAsia="SimSun" w:hAnsi="Times New Roman"/>
                <w:b w:val="false"/>
                <w:bCs w:val="false"/>
                <w:sz w:val="18"/>
                <w:szCs w:val="18"/>
              </w:rPr>
              <w:t xml:space="preserve">)、通知表 (</w:t>
            </w:r>
            <w:r>
              <w:rPr>
                <w:rFonts w:ascii="Consolas" w:eastAsia="SimSun" w:hAnsi="Consolas"/>
                <w:b w:val="false"/>
                <w:bCs w:val="false"/>
                <w:color w:val="1F3A5F"/>
                <w:sz w:val="16"/>
                <w:szCs w:val="16"/>
              </w:rPr>
              <w:t xml:space="preserve">notif​icati​ons</w:t>
            </w:r>
            <w:r>
              <w:rPr>
                <w:rFonts w:ascii="Times New Roman" w:eastAsia="SimSun" w:hAnsi="Times New Roman"/>
                <w:b w:val="false"/>
                <w:bCs w:val="false"/>
                <w:sz w:val="18"/>
                <w:szCs w:val="18"/>
              </w:rPr>
              <w:t xml:space="preserve">)、候补与通知复合索引设计</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校园自习室规则治理体系与履约激励设计、高并发满座先到先得队列递补机制设计、业务演示路径编排</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邹字</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2404060319</w:t>
            </w:r>
          </w:p>
        </w:tc>
        <w:tc>
          <w:tcPr>
            <w:tcW w:type="pct" w:w="15%"/>
            <w:shd w:fill="F4F8FB" w:val="clear"/>
            <w:tcMar>
              <w:top w:type="dxa" w:w="70"/>
              <w:left w:type="dxa" w:w="100"/>
              <w:bottom w:type="dxa" w:w="70"/>
              <w:right w:type="dxa" w:w="100"/>
            </w:tcMar>
            <w:vAlign w:val="center"/>
          </w:tcPr>
          <w:p>
            <w:pPr>
              <w:spacing w:before="0" w:line="276"/>
              <w:jc w:val="center"/>
            </w:pPr>
            <w:hyperlink w:history="1" r:id="rIdxcmhls-tdrin3nnec2nbu">
              <w:r>
                <w:rPr>
                  <w:rFonts w:ascii="Times New Roman" w:eastAsia="SimSun" w:hAnsi="Times New Roman"/>
                  <w:b w:val="false"/>
                  <w:bCs w:val="false"/>
                  <w:color w:val="0F4C81"/>
                  <w:sz w:val="18"/>
                  <w:szCs w:val="18"/>
                  <w:u w:val="single"/>
                </w:rPr>
                <w:t xml:space="preserve">hjsdjuhv8</w:t>
              </w:r>
            </w:hyperlink>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模块四：统计与可视化模块</w:t>
            </w:r>
          </w:p>
        </w:tc>
        <w:tc>
          <w:tcPr>
            <w:tcW w:type="pct" w:w="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空间占用热力图、运营数据大屏 (</w:t>
            </w:r>
            <w:r>
              <w:rPr>
                <w:rFonts w:ascii="Consolas" w:eastAsia="SimSun" w:hAnsi="Consolas"/>
                <w:b w:val="false"/>
                <w:bCs w:val="false"/>
                <w:color w:val="1F3A5F"/>
                <w:sz w:val="16"/>
                <w:szCs w:val="16"/>
              </w:rPr>
              <w:t xml:space="preserve">Analy​tics​View​.vue</w:t>
            </w:r>
            <w:r>
              <w:rPr>
                <w:rFonts w:ascii="Times New Roman" w:eastAsia="SimSun" w:hAnsi="Times New Roman"/>
                <w:b w:val="false"/>
                <w:bCs w:val="false"/>
                <w:sz w:val="18"/>
                <w:szCs w:val="18"/>
              </w:rPr>
              <w:t xml:space="preserve">)、3D 座位选座与视角探索 (</w:t>
            </w:r>
            <w:r>
              <w:rPr>
                <w:rFonts w:ascii="Consolas" w:eastAsia="SimSun" w:hAnsi="Consolas"/>
                <w:b w:val="false"/>
                <w:bCs w:val="false"/>
                <w:color w:val="1F3A5F"/>
                <w:sz w:val="16"/>
                <w:szCs w:val="16"/>
              </w:rPr>
              <w:t xml:space="preserve">compo​nents​/seat3d​/*</w:t>
            </w:r>
            <w:r>
              <w:rPr>
                <w:rFonts w:ascii="Times New Roman" w:eastAsia="SimSun" w:hAnsi="Times New Roman"/>
                <w:b w:val="false"/>
                <w:bCs w:val="false"/>
                <w:sz w:val="18"/>
                <w:szCs w:val="18"/>
              </w:rPr>
              <w:t xml:space="preserve">)、GSAP 动效整合</w:t>
            </w:r>
          </w:p>
        </w:tc>
        <w:tc>
          <w:tcPr>
            <w:tcW w:type="pct" w:w="15%"/>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运营与使用率统计聚合 API (</w:t>
            </w:r>
            <w:r>
              <w:rPr>
                <w:rFonts w:ascii="Consolas" w:eastAsia="SimSun" w:hAnsi="Consolas"/>
                <w:b w:val="false"/>
                <w:bCs w:val="false"/>
                <w:color w:val="1F3A5F"/>
                <w:sz w:val="16"/>
                <w:szCs w:val="16"/>
              </w:rPr>
              <w:t xml:space="preserve">stats​.go</w:t>
            </w:r>
            <w:r>
              <w:rPr>
                <w:rFonts w:ascii="Times New Roman" w:eastAsia="SimSun" w:hAnsi="Times New Roman"/>
                <w:b w:val="false"/>
                <w:bCs w:val="false"/>
                <w:sz w:val="18"/>
                <w:szCs w:val="18"/>
              </w:rPr>
              <w:t xml:space="preserve">)、历史时段热度统计分析、热力图矩阵计算、高峰时段统计</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历史预约数据多维聚合视图、Redis 统计聚合旁路缓存 (</w:t>
            </w:r>
            <w:r>
              <w:rPr>
                <w:rFonts w:ascii="Consolas" w:eastAsia="SimSun" w:hAnsi="Consolas"/>
                <w:b w:val="false"/>
                <w:bCs w:val="false"/>
                <w:color w:val="1F3A5F"/>
                <w:sz w:val="16"/>
                <w:szCs w:val="16"/>
              </w:rPr>
              <w:t xml:space="preserve">study​room​:cache​:stats​:*</w:t>
            </w:r>
            <w:r>
              <w:rPr>
                <w:rFonts w:ascii="Times New Roman" w:eastAsia="SimSun" w:hAnsi="Times New Roman"/>
                <w:b w:val="false"/>
                <w:bCs w:val="false"/>
                <w:sz w:val="18"/>
                <w:szCs w:val="18"/>
              </w:rPr>
              <w:t xml:space="preserve"> 叠加 ±10% Jitter 防雪崩设计)、统计模型</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数据聚合流水线与高性能统计 SQL 优化、WebGL 3D 渲染与 ECha​rts 渲染性能优化、数据库模式演进设计</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王建东</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2404060309</w:t>
            </w:r>
          </w:p>
        </w:tc>
        <w:tc>
          <w:tcPr>
            <w:tcW w:type="pct" w:w="15%"/>
            <w:tcMar>
              <w:top w:type="dxa" w:w="70"/>
              <w:left w:type="dxa" w:w="100"/>
              <w:bottom w:type="dxa" w:w="70"/>
              <w:right w:type="dxa" w:w="100"/>
            </w:tcMar>
            <w:vAlign w:val="center"/>
          </w:tcPr>
          <w:p>
            <w:pPr>
              <w:spacing w:before="0" w:line="276"/>
              <w:jc w:val="center"/>
            </w:pPr>
            <w:hyperlink w:history="1" r:id="rIdl4zz5fxjqsqudmfmgxij-">
              <w:r>
                <w:rPr>
                  <w:rFonts w:ascii="Times New Roman" w:eastAsia="SimSun" w:hAnsi="Times New Roman"/>
                  <w:b w:val="false"/>
                  <w:bCs w:val="false"/>
                  <w:color w:val="0F4C81"/>
                  <w:sz w:val="18"/>
                  <w:szCs w:val="18"/>
                  <w:u w:val="single"/>
                </w:rPr>
                <w:t xml:space="preserve">nightsky5819</w:t>
              </w:r>
            </w:hyperlink>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模块五：AI 助手与运维模块</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AI 悬浮球对话交互 (</w:t>
            </w:r>
            <w:r>
              <w:rPr>
                <w:rFonts w:ascii="Consolas" w:eastAsia="SimSun" w:hAnsi="Consolas"/>
                <w:b w:val="false"/>
                <w:bCs w:val="false"/>
                <w:color w:val="1F3A5F"/>
                <w:sz w:val="16"/>
                <w:szCs w:val="16"/>
              </w:rPr>
              <w:t xml:space="preserve">AIAssi​stant​.vue</w:t>
            </w:r>
            <w:r>
              <w:rPr>
                <w:rFonts w:ascii="Times New Roman" w:eastAsia="SimSun" w:hAnsi="Times New Roman"/>
                <w:b w:val="false"/>
                <w:bCs w:val="false"/>
                <w:sz w:val="18"/>
                <w:szCs w:val="18"/>
              </w:rPr>
              <w:t xml:space="preserve">)、个性化推荐卡片展示、卡片二次确认弹窗、SSE 流式解析</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AI 智能对话与推荐服务 (</w:t>
            </w:r>
            <w:r>
              <w:rPr>
                <w:rFonts w:ascii="Consolas" w:eastAsia="SimSun" w:hAnsi="Consolas"/>
                <w:b w:val="false"/>
                <w:bCs w:val="false"/>
                <w:color w:val="1F3A5F"/>
                <w:sz w:val="16"/>
                <w:szCs w:val="16"/>
              </w:rPr>
              <w:t xml:space="preserve">ai.go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ai_client​.go</w:t>
            </w:r>
            <w:r>
              <w:rPr>
                <w:rFonts w:ascii="Times New Roman" w:eastAsia="SimSun" w:hAnsi="Times New Roman"/>
                <w:b w:val="false"/>
                <w:bCs w:val="false"/>
                <w:sz w:val="18"/>
                <w:szCs w:val="18"/>
              </w:rPr>
              <w:t xml:space="preserve">)、分布式限流中间件 (</w:t>
            </w:r>
            <w:r>
              <w:rPr>
                <w:rFonts w:ascii="Consolas" w:eastAsia="SimSun" w:hAnsi="Consolas"/>
                <w:b w:val="false"/>
                <w:bCs w:val="false"/>
                <w:color w:val="1F3A5F"/>
                <w:sz w:val="16"/>
                <w:szCs w:val="16"/>
              </w:rPr>
              <w:t xml:space="preserve">ratel​imit​.go</w:t>
            </w:r>
            <w:r>
              <w:rPr>
                <w:rFonts w:ascii="Times New Roman" w:eastAsia="SimSun" w:hAnsi="Times New Roman"/>
                <w:b w:val="false"/>
                <w:bCs w:val="false"/>
                <w:sz w:val="18"/>
                <w:szCs w:val="18"/>
              </w:rPr>
              <w:t xml:space="preserve">)、定时巡检 Leader 选举调度器 (</w:t>
            </w:r>
            <w:r>
              <w:rPr>
                <w:rFonts w:ascii="Consolas" w:eastAsia="SimSun" w:hAnsi="Consolas"/>
                <w:b w:val="false"/>
                <w:bCs w:val="false"/>
                <w:color w:val="1F3A5F"/>
                <w:sz w:val="16"/>
                <w:szCs w:val="16"/>
              </w:rPr>
              <w:t xml:space="preserve">sched​uler​.go</w:t>
            </w:r>
            <w:r>
              <w:rPr>
                <w:rFonts w:ascii="Times New Roman" w:eastAsia="SimSun" w:hAnsi="Times New Roman"/>
                <w:b w:val="false"/>
                <w:bCs w:val="false"/>
                <w:sz w:val="18"/>
                <w:szCs w:val="18"/>
              </w:rPr>
              <w:t xml:space="preserve">)、健康探针 (</w:t>
            </w:r>
            <w:r>
              <w:rPr>
                <w:rFonts w:ascii="Consolas" w:eastAsia="SimSun" w:hAnsi="Consolas"/>
                <w:b w:val="false"/>
                <w:bCs w:val="false"/>
                <w:color w:val="1F3A5F"/>
                <w:sz w:val="16"/>
                <w:szCs w:val="16"/>
              </w:rPr>
              <w:t xml:space="preserve">health​.go</w:t>
            </w:r>
            <w:r>
              <w:rPr>
                <w:rFonts w:ascii="Times New Roman" w:eastAsia="SimSun" w:hAnsi="Times New Roman"/>
                <w:b w:val="false"/>
                <w:bCs w:val="false"/>
                <w:sz w:val="18"/>
                <w:szCs w:val="18"/>
              </w:rPr>
              <w:t xml:space="preserve">)</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AI 会话与消息表 (</w:t>
            </w:r>
            <w:r>
              <w:rPr>
                <w:rFonts w:ascii="Consolas" w:eastAsia="SimSun" w:hAnsi="Consolas"/>
                <w:b w:val="false"/>
                <w:bCs w:val="false"/>
                <w:color w:val="1F3A5F"/>
                <w:sz w:val="16"/>
                <w:szCs w:val="16"/>
              </w:rPr>
              <w:t xml:space="preserve">ai_conve​rsati​ons</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ai_mess​ages</w:t>
            </w:r>
            <w:r>
              <w:rPr>
                <w:rFonts w:ascii="Times New Roman" w:eastAsia="SimSun" w:hAnsi="Times New Roman"/>
                <w:b w:val="false"/>
                <w:bCs w:val="false"/>
                <w:sz w:val="18"/>
                <w:szCs w:val="18"/>
              </w:rPr>
              <w:t xml:space="preserve">)、Redis 分布式调度锁 (</w:t>
            </w:r>
            <w:r>
              <w:rPr>
                <w:rFonts w:ascii="Consolas" w:eastAsia="SimSun" w:hAnsi="Consolas"/>
                <w:b w:val="false"/>
                <w:bCs w:val="false"/>
                <w:color w:val="1F3A5F"/>
                <w:sz w:val="16"/>
                <w:szCs w:val="16"/>
              </w:rPr>
              <w:t xml:space="preserve">study​room​:sched​uler​:leader</w:t>
            </w:r>
            <w:r>
              <w:rPr>
                <w:rFonts w:ascii="Times New Roman" w:eastAsia="SimSun" w:hAnsi="Times New Roman"/>
                <w:b w:val="false"/>
                <w:bCs w:val="false"/>
                <w:sz w:val="18"/>
                <w:szCs w:val="18"/>
              </w:rPr>
              <w:t xml:space="preserve">)、Redis 限流键 (</w:t>
            </w:r>
            <w:r>
              <w:rPr>
                <w:rFonts w:ascii="Consolas" w:eastAsia="SimSun" w:hAnsi="Consolas"/>
                <w:b w:val="false"/>
                <w:bCs w:val="false"/>
                <w:color w:val="1F3A5F"/>
                <w:sz w:val="16"/>
                <w:szCs w:val="16"/>
              </w:rPr>
              <w:t xml:space="preserve">study​room​:ratel​imit​:*</w:t>
            </w:r>
            <w:r>
              <w:rPr>
                <w:rFonts w:ascii="Times New Roman" w:eastAsia="SimSun" w:hAnsi="Times New Roman"/>
                <w:b w:val="false"/>
                <w:bCs w:val="false"/>
                <w:sz w:val="18"/>
                <w:szCs w:val="18"/>
              </w:rPr>
              <w:t xml:space="preserve">)</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质量保障体系建立（单测​/E2​E/并发压测）、Docker Comp​ose 生产编排、GitHub Acti​ons CI/CD 流水线、测试文档主笔</w:t>
            </w:r>
          </w:p>
        </w:tc>
      </w:tr>
    </w:tbl>
    <w:p>
      <w:pPr>
        <w:spacing w:after="120" w:line="240"/>
      </w:pPr>
    </w:p>
    <w:p>
      <w:pPr>
        <w:pStyle w:val="Heading1"/>
        <w:keepNext/>
      </w:pPr>
      <w:bookmarkStart w:id="100001" w:name="_Toc100001"/>
      <w:r>
        <w:rPr>
          <w:rFonts w:ascii="Times New Roman" w:eastAsia="SimHei" w:hAnsi="Times New Roman"/>
          <w:b/>
          <w:bCs/>
          <w:sz w:val="32"/>
          <w:szCs w:val="32"/>
        </w:rPr>
        <w:t xml:space="preserve">2 研发进度总览与工时统计矩阵</w:t>
      </w:r>
      <w:bookmarkEnd w:id="100001"/>
    </w:p>
    <w:p>
      <w:pPr>
        <w:keepNext w:val="false"/>
        <w:spacing w:after="0" w:line="360"/>
        <w:ind w:firstLine="480"/>
        <w:jc w:val="both"/>
      </w:pPr>
      <w:r>
        <w:rPr>
          <w:rFonts w:ascii="Times New Roman" w:eastAsia="SimSun" w:hAnsi="Times New Roman"/>
          <w:b w:val="false"/>
          <w:bCs w:val="false"/>
          <w:sz w:val="24"/>
          <w:szCs w:val="24"/>
        </w:rPr>
        <w:t xml:space="preserve">课程设计全周期 15 天，团队 5 位成员日均投入 4.5~6 小时，全组累计投入研发与工程工时 </w:t>
      </w:r>
      <w:r>
        <w:rPr>
          <w:rFonts w:ascii="Times New Roman" w:eastAsia="SimSun" w:hAnsi="Times New Roman"/>
          <w:b/>
          <w:bCs/>
          <w:sz w:val="24"/>
          <w:szCs w:val="24"/>
        </w:rPr>
        <w:t xml:space="preserve">380 小时</w:t>
      </w:r>
      <w:r>
        <w:rPr>
          <w:rFonts w:ascii="Times New Roman" w:eastAsia="SimSun" w:hAnsi="Times New Roman"/>
          <w:b w:val="false"/>
          <w:bCs w:val="false"/>
          <w:sz w:val="24"/>
          <w:szCs w:val="24"/>
        </w:rPr>
        <w:t xml:space="preserve">，人均工时在 74~78 小时之间，符合课程设计规范要求。</w:t>
      </w:r>
    </w:p>
    <w:p>
      <w:pPr>
        <w:pStyle w:val="Heading2"/>
        <w:keepNext/>
      </w:pPr>
      <w:bookmarkStart w:id="100002" w:name="_Toc100002"/>
      <w:r>
        <w:rPr>
          <w:rFonts w:ascii="Times New Roman" w:eastAsia="SimHei" w:hAnsi="Times New Roman"/>
          <w:b/>
          <w:bCs/>
          <w:sz w:val="28"/>
          <w:szCs w:val="28"/>
        </w:rPr>
        <w:t xml:space="preserve">2.1 每日全员投入工时矩阵（单位：小时）</w:t>
      </w:r>
      <w:bookmarkEnd w:id="100002"/>
    </w:p>
    <w:tbl>
      <w:tblPr>
        <w:tblW w:type="pct" w:w="100%"/>
        <w:tblBorders>
          <w:top w:val="single" w:color="000000" w:sz="8"/>
          <w:left w:val="none"/>
          <w:bottom w:val="single" w:color="000000" w:sz="8"/>
          <w:right w:val="none"/>
          <w:insideH w:val="single" w:color="C9D4DE" w:sz="2"/>
          <w:insideV w:val="none"/>
        </w:tblBorders>
        <w:tblLayout w:type="fixed"/>
      </w:tblPr>
      <w:tblGrid>
        <w:gridCol w:w="615"/>
        <w:gridCol w:w="615"/>
        <w:gridCol w:w="2021"/>
        <w:gridCol w:w="879"/>
        <w:gridCol w:w="879"/>
        <w:gridCol w:w="879"/>
        <w:gridCol w:w="879"/>
        <w:gridCol w:w="879"/>
        <w:gridCol w:w="1142"/>
      </w:tblGrid>
      <w:tr>
        <w:trPr>
          <w:cantSplit/>
          <w:tblHeader/>
        </w:trPr>
        <w:tc>
          <w:tcPr>
            <w:tcW w:type="pct" w:w="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日期</w:t>
            </w:r>
          </w:p>
        </w:tc>
        <w:tc>
          <w:tcPr>
            <w:tcW w:type="pct" w:w="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星期</w:t>
            </w:r>
          </w:p>
        </w:tc>
        <w:tc>
          <w:tcPr>
            <w:tcW w:type="pct" w:w="2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里程碑阶段</w:t>
            </w:r>
          </w:p>
        </w:tc>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赵晨曦</w:t>
            </w:r>
          </w:p>
          <w:p>
            <w:pPr>
              <w:spacing w:before="20" w:line="276"/>
              <w:jc w:val="center"/>
            </w:pPr>
            <w:r>
              <w:rPr>
                <w:rFonts w:ascii="Times New Roman" w:eastAsia="SimSun" w:hAnsi="Times New Roman"/>
                <w:b w:val="false"/>
                <w:bCs w:val="false"/>
                <w:sz w:val="18"/>
                <w:szCs w:val="18"/>
              </w:rPr>
              <w:t xml:space="preserve">(模块一)</w:t>
            </w:r>
          </w:p>
        </w:tc>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叶泳言</w:t>
            </w:r>
          </w:p>
          <w:p>
            <w:pPr>
              <w:spacing w:before="20" w:line="276"/>
              <w:jc w:val="center"/>
            </w:pPr>
            <w:r>
              <w:rPr>
                <w:rFonts w:ascii="Times New Roman" w:eastAsia="SimSun" w:hAnsi="Times New Roman"/>
                <w:b w:val="false"/>
                <w:bCs w:val="false"/>
                <w:sz w:val="18"/>
                <w:szCs w:val="18"/>
              </w:rPr>
              <w:t xml:space="preserve">(模块二)</w:t>
            </w:r>
          </w:p>
        </w:tc>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姜文东</w:t>
            </w:r>
          </w:p>
          <w:p>
            <w:pPr>
              <w:spacing w:before="20" w:line="276"/>
              <w:jc w:val="center"/>
            </w:pPr>
            <w:r>
              <w:rPr>
                <w:rFonts w:ascii="Times New Roman" w:eastAsia="SimSun" w:hAnsi="Times New Roman"/>
                <w:b w:val="false"/>
                <w:bCs w:val="false"/>
                <w:sz w:val="18"/>
                <w:szCs w:val="18"/>
              </w:rPr>
              <w:t xml:space="preserve">(模块三)</w:t>
            </w:r>
          </w:p>
        </w:tc>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邹字</w:t>
            </w:r>
          </w:p>
          <w:p>
            <w:pPr>
              <w:spacing w:before="20" w:line="276"/>
              <w:jc w:val="center"/>
            </w:pPr>
            <w:r>
              <w:rPr>
                <w:rFonts w:ascii="Times New Roman" w:eastAsia="SimSun" w:hAnsi="Times New Roman"/>
                <w:b w:val="false"/>
                <w:bCs w:val="false"/>
                <w:sz w:val="18"/>
                <w:szCs w:val="18"/>
              </w:rPr>
              <w:t xml:space="preserve">(模块四)</w:t>
            </w:r>
          </w:p>
        </w:tc>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王建东</w:t>
            </w:r>
          </w:p>
          <w:p>
            <w:pPr>
              <w:spacing w:before="20" w:line="276"/>
              <w:jc w:val="center"/>
            </w:pPr>
            <w:r>
              <w:rPr>
                <w:rFonts w:ascii="Times New Roman" w:eastAsia="SimSun" w:hAnsi="Times New Roman"/>
                <w:b w:val="false"/>
                <w:bCs w:val="false"/>
                <w:sz w:val="18"/>
                <w:szCs w:val="18"/>
              </w:rPr>
              <w:t xml:space="preserve">(模块五)</w:t>
            </w:r>
          </w:p>
        </w:tc>
        <w:tc>
          <w:tcPr>
            <w:tcW w:type="pct" w:w="1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当日全联合计</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9.01</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周二</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M1 立项与基础设施基线</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9.02</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周三</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M2 需求分析与用例建模</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9.03</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周四</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M2 需求规格评审与基线化</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9.04</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周五</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M3 概要架构与数据库概念设计</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9.05</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周六</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M3 接口契约定义与数据迁移</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9.06</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周日</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M4/M5 详细设计与核心全栈编码</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29</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9.07</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周一</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M4/M5 全栈业务逻辑深化与缓存集成</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30</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9.08</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周二</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M4/M5 前端交互增强与动效/3D融合</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6</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30</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9.09</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周三</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M4/M5 模块内自测与中期质量复核</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9.10</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周四</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M6 跨模块全栈联调与单测套件</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9.11</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周五</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M6 E2E 自动化测试与缺陷修复</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25</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9.12</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周六</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M6 并发抢座防超卖压测与构建调优</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24</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9.13</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周日</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M7 交付文档体系编制与 Word 同步</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23</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9.14</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周一</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M7 文档交叉一致性审查与演示彩排</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23</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9.15</w:t>
            </w:r>
          </w:p>
        </w:tc>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周二</w:t>
            </w:r>
          </w:p>
        </w:tc>
        <w:tc>
          <w:tcPr>
            <w:tcW w:type="pct" w:w="2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M8 结项答辩、系统演示与交付归档</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21</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合计</w:t>
            </w:r>
          </w:p>
        </w:tc>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w:t>
            </w:r>
          </w:p>
        </w:tc>
        <w:tc>
          <w:tcPr>
            <w:tcW w:type="pct" w:w="2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全周期累计工时</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78</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77</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74</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75</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76</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380</w:t>
            </w:r>
          </w:p>
        </w:tc>
      </w:tr>
    </w:tbl>
    <w:p>
      <w:pPr>
        <w:spacing w:after="120" w:line="240"/>
      </w:pPr>
    </w:p>
    <w:p>
      <w:pPr>
        <w:pStyle w:val="Heading1"/>
        <w:keepNext/>
      </w:pPr>
      <w:bookmarkStart w:id="100003" w:name="_Toc100003"/>
      <w:r>
        <w:rPr>
          <w:rFonts w:ascii="Times New Roman" w:eastAsia="SimHei" w:hAnsi="Times New Roman"/>
          <w:b/>
          <w:bCs/>
          <w:sz w:val="32"/>
          <w:szCs w:val="32"/>
        </w:rPr>
        <w:t xml:space="preserve">3 15 天全栈并行开发日志明细</w:t>
      </w:r>
      <w:bookmarkEnd w:id="100003"/>
    </w:p>
    <w:p>
      <w:pPr>
        <w:pStyle w:val="Heading2"/>
        <w:keepNext/>
      </w:pPr>
      <w:bookmarkStart w:id="100004" w:name="_Toc100004"/>
      <w:r>
        <w:rPr>
          <w:rFonts w:ascii="Times New Roman" w:eastAsia="SimHei" w:hAnsi="Times New Roman"/>
          <w:b/>
          <w:bCs/>
          <w:sz w:val="28"/>
          <w:szCs w:val="28"/>
        </w:rPr>
        <w:t xml:space="preserve">3.1 阶段一：立项启动与需求建模（9月1日 — 9月3日）</w:t>
      </w:r>
      <w:bookmarkEnd w:id="100004"/>
    </w:p>
    <w:p>
      <w:pPr>
        <w:pStyle w:val="Heading3"/>
        <w:keepNext/>
      </w:pPr>
      <w:bookmarkStart w:id="100005" w:name="_Toc100005"/>
      <w:r>
        <w:rPr>
          <w:rFonts w:ascii="Times New Roman" w:eastAsia="SimHei" w:hAnsi="Times New Roman"/>
          <w:b/>
          <w:bCs/>
          <w:sz w:val="24"/>
          <w:szCs w:val="24"/>
        </w:rPr>
        <w:t xml:space="preserve">【Day 1】2026-09-01（周二）· M1 立项与基础设施基线</w:t>
      </w:r>
      <w:bookmarkEnd w:id="100005"/>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：确立选题目标、划定系统边界、搭建 Git 协作仓库与 Docker 多容器本地基线环境。</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：主持项目启动会，明确《系统分析与设计》课题目标与 5 模块垂直全栈分工方案；建立 GitHub 团队组织与主仓库；编写 </w:t>
      </w:r>
      <w:r>
        <w:rPr>
          <w:rFonts w:ascii="Consolas" w:eastAsia="SimSun" w:hAnsi="Consolas"/>
          <w:b w:val="false"/>
          <w:bCs w:val="false"/>
          <w:color w:val="1F3A5F"/>
          <w:sz w:val="22"/>
          <w:szCs w:val="22"/>
        </w:rPr>
        <w:t xml:space="preserve">.gitignore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README.md</w:t>
      </w:r>
      <w:r>
        <w:rPr>
          <w:rFonts w:ascii="Times New Roman" w:eastAsia="SimSun" w:hAnsi="Times New Roman"/>
          <w:b w:val="false"/>
          <w:bCs w:val="false"/>
          <w:sz w:val="24"/>
          <w:szCs w:val="24"/>
        </w:rPr>
        <w:t xml:space="preserve"> 骨架并完成全局分支保护规则设置；主笔《项目管理计划》初稿框架。工时：5h。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：调研高校自习室空间拓扑与排座规律，梳理静音区、电脑区、自习室房间层次关系与座位物理属性定义；定义模块二预约生命周期基本事件（预约、签到、暂离、返回、签退、超时）。工时：5h。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：调研高校违约占座现象与信用治理机制，确立信用分初始分（100分）、履约激励（+2分）、违约惩罚（-10分）与低分禁约阈值（60分）；设计满座候补排队业务流向。工时：5h。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：调研数据可视化在空间占用分析中的应用，确定时段占用热力图计算方式与大屏统计维度；探索 WebGL/Three.js 在 Web 端轻量呈现自习室 3D 模型的可行性与技术栈选型。工时：5h。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：负责环境工程基线，搭建 </w:t>
      </w:r>
      <w:r>
        <w:rPr>
          <w:rFonts w:ascii="Consolas" w:eastAsia="SimSun" w:hAnsi="Consolas"/>
          <w:b w:val="false"/>
          <w:bCs w:val="false"/>
          <w:color w:val="1F3A5F"/>
          <w:sz w:val="22"/>
          <w:szCs w:val="22"/>
        </w:rPr>
        <w:t xml:space="preserve">docker-compose.yml</w:t>
      </w:r>
      <w:r>
        <w:rPr>
          <w:rFonts w:ascii="Times New Roman" w:eastAsia="SimSun" w:hAnsi="Times New Roman"/>
          <w:b w:val="false"/>
          <w:bCs w:val="false"/>
          <w:sz w:val="24"/>
          <w:szCs w:val="24"/>
        </w:rPr>
        <w:t xml:space="preserve"> 编排文件，集成 PostgreSQL 18 与 Redis 7 容器环境，配置端口映射与健康探针；配置全局环境变量模板 </w:t>
      </w:r>
      <w:r>
        <w:rPr>
          <w:rFonts w:ascii="Consolas" w:eastAsia="SimSun" w:hAnsi="Consolas"/>
          <w:b w:val="false"/>
          <w:bCs w:val="false"/>
          <w:color w:val="1F3A5F"/>
          <w:sz w:val="22"/>
          <w:szCs w:val="22"/>
        </w:rPr>
        <w:t xml:space="preserve">.env.example</w:t>
      </w:r>
      <w:r>
        <w:rPr>
          <w:rFonts w:ascii="Times New Roman" w:eastAsia="SimSun" w:hAnsi="Times New Roman"/>
          <w:b w:val="false"/>
          <w:bCs w:val="false"/>
          <w:sz w:val="24"/>
          <w:szCs w:val="24"/>
        </w:rPr>
        <w:t xml:space="preserve">；初始化 GitHub Actions CI 配置文件。工时：5h。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chore: 初始化项目工程骨架与协作规范</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build: 配置 Docker Compose (Postgres 18 + Redis 7) 与 CI 流水线基线</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：立项方案 [已完成]、Docker 基线容器 [已完成]、需求调研清单 [进行中]。</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：全组一致同意放弃横向按层分工，全员按 5 大业务领域独立承接全栈研发；确定主库使用 PostgreSQL 18，缓存与协调使用 Redis 7。</w:t>
      </w:r>
    </w:p>
    <w:p>
      <w:pPr>
        <w:pStyle w:val="Heading3"/>
        <w:keepNext/>
      </w:pPr>
      <w:bookmarkStart w:id="100006" w:name="_Toc100006"/>
      <w:r>
        <w:rPr>
          <w:rFonts w:ascii="Times New Roman" w:eastAsia="SimHei" w:hAnsi="Times New Roman"/>
          <w:b/>
          <w:bCs/>
          <w:sz w:val="24"/>
          <w:szCs w:val="24"/>
        </w:rPr>
        <w:t xml:space="preserve">【Day 2】2026-09-02（周三）· M2 需求分析与用例建模</w:t>
      </w:r>
      <w:bookmarkEnd w:id="100006"/>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：全面梳理系统功能性需求（FR-01 ~ FR-15）与非功能性需求，绘制核心用例图与业务数据流图（DFD）。</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：梳理身份鉴别与权限控制需求（FR-01 用户注册、FR-02 登录与个人资料），建立 RBAC 权限模型用例（学生端普通权限 vs 管理端系统配置权限）；绘制用户管理领域用例图与顶层数据流图（Context DFD）。工时：5h。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：细化座位管理（FR-03）、在线选座预约（FR-04）、智能加权分配（FR-05）与预约全生命周期管理（FR-06）需求；绘制座位预约用例图、1层数据流图 P2/P3 加工细化及预约状态机模型初稿。工时：5h。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：细化信用分管理（FR-07）、满座候补排队（FR-08）与站内消息通知（FR-09）需求；设计候补排队出入队逻辑与通知触发展开用例，绘制信用与候补数据流图 P4/P5 加工说明。工时：5h。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：细化空间占用热力图与运营统计大屏需求（FR-10）；设计空间占用率计算维度（按房间、按时段、按日期），规划 3D 视角探索交互规范与 ECharts 图表数据契约。工时：5h。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：细化 AI 助手智能对话与推荐需求（FR-11 ~ FR-15），严格界定“AI 仅具备只读查询与推荐建议权，绝无直接写库预约权限”的安全边界；规划分布式限流、定时调度巡检等运维保障需求。工时：5h。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 建立顶层用例图与系统上下文数据流图 (Mermaid)</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 建立座位预约全生命周期状态流转图与选座用例</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 建立需求规格说明书 (SSR-REQ-001) 核心框架与 FR 列表</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：用例建模 [已完成]、FR 需求清单拆解 [已完成]、需求规格说明书编制 [进行中]。</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：晨会严格界定跨模块交互协议，明确 AI 推荐生成卡片后必须由前端提示用户二次确认，最终下单依旧调用模块二的标准预约引擎。</w:t>
      </w:r>
    </w:p>
    <w:p>
      <w:pPr>
        <w:pStyle w:val="Heading3"/>
        <w:keepNext/>
      </w:pPr>
      <w:bookmarkStart w:id="100007" w:name="_Toc100007"/>
      <w:r>
        <w:rPr>
          <w:rFonts w:ascii="Times New Roman" w:eastAsia="SimHei" w:hAnsi="Times New Roman"/>
          <w:b/>
          <w:bCs/>
          <w:sz w:val="24"/>
          <w:szCs w:val="24"/>
        </w:rPr>
        <w:t xml:space="preserve">【Day 3】2026-09-03（周四）· M2 需求规格评审与基线化</w:t>
      </w:r>
      <w:bookmarkEnd w:id="100007"/>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：完成《需求规格说明书》（SSR-REQ-001）编制，召开全组需求基线评审会，冻结需求范围。</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：统筹需求规格说明书各章节集成；详述模块一密码加密强度（bcrypt cost 10）、JWT Claims 结构定义、Token 登出作废响应时延指标；组织全组需求条目交叉推演。工时：5h。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：编制模块二性能指标需求（单选座响应 &lt; 200ms、20 并发防超卖严格为 0 超卖）；细化选座时间窗口冲突校验规则（同一座位时段排他、单人同时段唯一、单日累计上限 8 小时）。工时：5h。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：编制信用分奖惩规则字典与候补队列先到先得公平性约束指标；明确自动递补成功后向用户推送站内信且预留 15 分钟确认窗口的业务约束。工时：5h。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：编制统计分析与热力图计算精度需求；确定大屏统计数据秒级刷新与热力图旁路缓存容忍延迟上限（3 分钟），定义 WebGL 渲染帧率基线（不低于 30 FPS）。工时：5h。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：编制 AI 助手 SSE 流式输出格式规范（OpenAI 兼容协议）、超时熔断策略；确立分布式 API 限流规则（登录防爆破 10次/分、预约接口 2次/秒、AI 对话 10次/分）；汇总全篇文档并提交组长终审。工时：5h。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docs(req): 完善数据字典与非功能性需求条目</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docs(req): 完成需求规格说明书全组评审并签署基线 (V1.0)</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：需求规格说明书 [已完成]、需求基线评审 [已完成]、架构设计规划 [待办]。</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：需求评审会通过全部 15 项功能需求（FR-01~FR-15）；明确排除在线支付与硬件门禁等外部集成。</w:t>
      </w:r>
    </w:p>
    <w:p>
      <w:pPr>
        <w:pStyle w:val="Heading2"/>
        <w:keepNext/>
      </w:pPr>
      <w:bookmarkStart w:id="100008" w:name="_Toc100008"/>
      <w:r>
        <w:rPr>
          <w:rFonts w:ascii="Times New Roman" w:eastAsia="SimHei" w:hAnsi="Times New Roman"/>
          <w:b/>
          <w:bCs/>
          <w:sz w:val="28"/>
          <w:szCs w:val="28"/>
        </w:rPr>
        <w:t xml:space="preserve">3.2 阶段二：系统架构与概要设计（9月4日 — 9月5日）</w:t>
      </w:r>
      <w:bookmarkEnd w:id="100008"/>
    </w:p>
    <w:p>
      <w:pPr>
        <w:pStyle w:val="Heading3"/>
        <w:keepNext/>
      </w:pPr>
      <w:bookmarkStart w:id="100009" w:name="_Toc100009"/>
      <w:r>
        <w:rPr>
          <w:rFonts w:ascii="Times New Roman" w:eastAsia="SimHei" w:hAnsi="Times New Roman"/>
          <w:b/>
          <w:bCs/>
          <w:sz w:val="24"/>
          <w:szCs w:val="24"/>
        </w:rPr>
        <w:t xml:space="preserve">【Day 4】2026-09-04（周五）· M3 概要架构与数据库概念设计</w:t>
      </w:r>
      <w:bookmarkEnd w:id="100009"/>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：设计四层软件体系架构，建立关系数据库概念模型（E-R 图）与逻辑模式映射。</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：主笔《概要设计说明书》体系结构；设计表现层（Vue 3）、接入层（Gin 路由中间件链）、业务层（领域服务）与持久层（PostgreSQL + Redis）四层架构；设计用户实体模型与 </w:t>
      </w:r>
      <w:r>
        <w:rPr>
          <w:rFonts w:ascii="Consolas" w:eastAsia="SimSun" w:hAnsi="Consolas"/>
          <w:b w:val="false"/>
          <w:bCs w:val="false"/>
          <w:color w:val="1F3A5F"/>
          <w:sz w:val="22"/>
          <w:szCs w:val="22"/>
        </w:rPr>
        <w:t xml:space="preserve">users</w:t>
      </w:r>
      <w:r>
        <w:rPr>
          <w:rFonts w:ascii="Times New Roman" w:eastAsia="SimSun" w:hAnsi="Times New Roman"/>
          <w:b w:val="false"/>
          <w:bCs w:val="false"/>
          <w:sz w:val="24"/>
          <w:szCs w:val="24"/>
        </w:rPr>
        <w:t xml:space="preserve"> 表结构。工时：5h。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：设计自习室与座位核心 E-R 关系；设计 </w:t>
      </w:r>
      <w:r>
        <w:rPr>
          <w:rFonts w:ascii="Consolas" w:eastAsia="SimSun" w:hAnsi="Consolas"/>
          <w:b w:val="false"/>
          <w:bCs w:val="false"/>
          <w:color w:val="1F3A5F"/>
          <w:sz w:val="22"/>
          <w:szCs w:val="22"/>
        </w:rPr>
        <w:t xml:space="preserve">rooms</w:t>
      </w:r>
      <w:r>
        <w:rPr>
          <w:rFonts w:ascii="Times New Roman" w:eastAsia="SimSun" w:hAnsi="Times New Roman"/>
          <w:b w:val="false"/>
          <w:bCs w:val="false"/>
          <w:sz w:val="24"/>
          <w:szCs w:val="24"/>
        </w:rPr>
        <w:t xml:space="preserve">（房间）、</w:t>
      </w:r>
      <w:r>
        <w:rPr>
          <w:rFonts w:ascii="Consolas" w:eastAsia="SimSun" w:hAnsi="Consolas"/>
          <w:b w:val="false"/>
          <w:bCs w:val="false"/>
          <w:color w:val="1F3A5F"/>
          <w:sz w:val="22"/>
          <w:szCs w:val="22"/>
        </w:rPr>
        <w:t xml:space="preserve">seats</w:t>
      </w:r>
      <w:r>
        <w:rPr>
          <w:rFonts w:ascii="Times New Roman" w:eastAsia="SimSun" w:hAnsi="Times New Roman"/>
          <w:b w:val="false"/>
          <w:bCs w:val="false"/>
          <w:sz w:val="24"/>
          <w:szCs w:val="24"/>
        </w:rPr>
        <w:t xml:space="preserve">（座位）、</w:t>
      </w:r>
      <w:r>
        <w:rPr>
          <w:rFonts w:ascii="Consolas" w:eastAsia="SimSun" w:hAnsi="Consolas"/>
          <w:b w:val="false"/>
          <w:bCs w:val="false"/>
          <w:color w:val="1F3A5F"/>
          <w:sz w:val="22"/>
          <w:szCs w:val="22"/>
        </w:rPr>
        <w:t xml:space="preserve">reservations</w:t>
      </w:r>
      <w:r>
        <w:rPr>
          <w:rFonts w:ascii="Times New Roman" w:eastAsia="SimSun" w:hAnsi="Times New Roman"/>
          <w:b w:val="false"/>
          <w:bCs w:val="false"/>
          <w:sz w:val="24"/>
          <w:szCs w:val="24"/>
        </w:rPr>
        <w:t xml:space="preserve">（预约）三张核心表；创新引入 PostgreSQL </w:t>
      </w:r>
      <w:r>
        <w:rPr>
          <w:rFonts w:ascii="Consolas" w:eastAsia="SimSun" w:hAnsi="Consolas"/>
          <w:b w:val="false"/>
          <w:bCs w:val="false"/>
          <w:color w:val="1F3A5F"/>
          <w:sz w:val="22"/>
          <w:szCs w:val="22"/>
        </w:rPr>
        <w:t xml:space="preserve">tstzrange</w:t>
      </w:r>
      <w:r>
        <w:rPr>
          <w:rFonts w:ascii="Times New Roman" w:eastAsia="SimSun" w:hAnsi="Times New Roman"/>
          <w:b w:val="false"/>
          <w:bCs w:val="false"/>
          <w:sz w:val="24"/>
          <w:szCs w:val="24"/>
        </w:rPr>
        <w:t xml:space="preserve"> 时间区间与 GiST 排除约束方案，实现底层硬件级防超卖。工时：5h。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：设计信用与候补实体关系；设计 </w:t>
      </w:r>
      <w:r>
        <w:rPr>
          <w:rFonts w:ascii="Consolas" w:eastAsia="SimSun" w:hAnsi="Consolas"/>
          <w:b w:val="false"/>
          <w:bCs w:val="false"/>
          <w:color w:val="1F3A5F"/>
          <w:sz w:val="22"/>
          <w:szCs w:val="22"/>
        </w:rPr>
        <w:t xml:space="preserve">credit_logs</w:t>
      </w:r>
      <w:r>
        <w:rPr>
          <w:rFonts w:ascii="Times New Roman" w:eastAsia="SimSun" w:hAnsi="Times New Roman"/>
          <w:b w:val="false"/>
          <w:bCs w:val="false"/>
          <w:sz w:val="24"/>
          <w:szCs w:val="24"/>
        </w:rPr>
        <w:t xml:space="preserve">（信用流水）、</w:t>
      </w:r>
      <w:r>
        <w:rPr>
          <w:rFonts w:ascii="Consolas" w:eastAsia="SimSun" w:hAnsi="Consolas"/>
          <w:b w:val="false"/>
          <w:bCs w:val="false"/>
          <w:color w:val="1F3A5F"/>
          <w:sz w:val="22"/>
          <w:szCs w:val="22"/>
        </w:rPr>
        <w:t xml:space="preserve">waitlist</w:t>
      </w:r>
      <w:r>
        <w:rPr>
          <w:rFonts w:ascii="Times New Roman" w:eastAsia="SimSun" w:hAnsi="Times New Roman"/>
          <w:b w:val="false"/>
          <w:bCs w:val="false"/>
          <w:sz w:val="24"/>
          <w:szCs w:val="24"/>
        </w:rPr>
        <w:t xml:space="preserve">（候补排队）、</w:t>
      </w:r>
      <w:r>
        <w:rPr>
          <w:rFonts w:ascii="Consolas" w:eastAsia="SimSun" w:hAnsi="Consolas"/>
          <w:b w:val="false"/>
          <w:bCs w:val="false"/>
          <w:color w:val="1F3A5F"/>
          <w:sz w:val="22"/>
          <w:szCs w:val="22"/>
        </w:rPr>
        <w:t xml:space="preserve">notifications</w:t>
      </w:r>
      <w:r>
        <w:rPr>
          <w:rFonts w:ascii="Times New Roman" w:eastAsia="SimSun" w:hAnsi="Times New Roman"/>
          <w:b w:val="false"/>
          <w:bCs w:val="false"/>
          <w:sz w:val="24"/>
          <w:szCs w:val="24"/>
        </w:rPr>
        <w:t xml:space="preserve">（站内通知）三张表结构及其外键与复合索引。工时：5h。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：设计统计分析聚合查询视图与数据流水线；设计历史时段使用率统计多维 SQL 聚合算法；设计 Redis 统计缓存结构（</w:t>
      </w:r>
      <w:r>
        <w:rPr>
          <w:rFonts w:ascii="Consolas" w:eastAsia="SimSun" w:hAnsi="Consolas"/>
          <w:b w:val="false"/>
          <w:bCs w:val="false"/>
          <w:color w:val="1F3A5F"/>
          <w:sz w:val="22"/>
          <w:szCs w:val="22"/>
        </w:rPr>
        <w:t xml:space="preserve">studyroom:cache:stats:*</w:t>
      </w:r>
      <w:r>
        <w:rPr>
          <w:rFonts w:ascii="Times New Roman" w:eastAsia="SimSun" w:hAnsi="Times New Roman"/>
          <w:b w:val="false"/>
          <w:bCs w:val="false"/>
          <w:sz w:val="24"/>
          <w:szCs w:val="24"/>
        </w:rPr>
        <w:t xml:space="preserve">）及其键命名规范。工时：5h。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：设计 AI 会话与消息实体关系，规划 </w:t>
      </w:r>
      <w:r>
        <w:rPr>
          <w:rFonts w:ascii="Consolas" w:eastAsia="SimSun" w:hAnsi="Consolas"/>
          <w:b w:val="false"/>
          <w:bCs w:val="false"/>
          <w:color w:val="1F3A5F"/>
          <w:sz w:val="22"/>
          <w:szCs w:val="22"/>
        </w:rPr>
        <w:t xml:space="preserve">ai_conversations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ai_messages</w:t>
      </w:r>
      <w:r>
        <w:rPr>
          <w:rFonts w:ascii="Times New Roman" w:eastAsia="SimSun" w:hAnsi="Times New Roman"/>
          <w:b w:val="false"/>
          <w:bCs w:val="false"/>
          <w:sz w:val="24"/>
          <w:szCs w:val="24"/>
        </w:rPr>
        <w:t xml:space="preserve"> 表结构；设计后台定时巡检调度架构（违约超时自动取消、到期自动提醒）与基于 Redis 的主备 Leader 选举方案。工时：5h。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docs(arch): 绘制系统四层架构图与模块包依赖关系图</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docs(db): 绘制系统实体 E-R 关系图与 GiST 约束设计草案</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：四层架构图 [已完成]、E-R 概念模型 [已完成]、物理表结构设计 [进行中]。</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：针对高并发选座互斥，叶泳言提案“Redis 分布式锁快速排队 + PostgreSQL GiST 范围约束底层最终一致性兜底”，全组架构评审一致通过该三层防超卖设计。</w:t>
      </w:r>
    </w:p>
    <w:p>
      <w:pPr>
        <w:pStyle w:val="Heading3"/>
        <w:keepNext/>
      </w:pPr>
      <w:bookmarkStart w:id="100010" w:name="_Toc100010"/>
      <w:r>
        <w:rPr>
          <w:rFonts w:ascii="Times New Roman" w:eastAsia="SimHei" w:hAnsi="Times New Roman"/>
          <w:b/>
          <w:bCs/>
          <w:sz w:val="24"/>
          <w:szCs w:val="24"/>
        </w:rPr>
        <w:t xml:space="preserve">【Day 5】2026-09-05（周六）· M3 接口契约定义与数据迁移</w:t>
      </w:r>
      <w:bookmarkEnd w:id="100010"/>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：确立 RESTful API 接口契约与响应规范，编写数据库初始化脚本 </w:t>
      </w:r>
      <w:r>
        <w:rPr>
          <w:rFonts w:ascii="Consolas" w:eastAsia="SimSun" w:hAnsi="Consolas"/>
          <w:b w:val="false"/>
          <w:bCs w:val="false"/>
          <w:color w:val="1F3A5F"/>
          <w:sz w:val="22"/>
          <w:szCs w:val="22"/>
        </w:rPr>
        <w:t xml:space="preserve">001_init.sql</w:t>
      </w:r>
      <w:r>
        <w:rPr>
          <w:rFonts w:ascii="Times New Roman" w:eastAsia="SimSun" w:hAnsi="Times New Roman"/>
          <w:b w:val="false"/>
          <w:bCs w:val="false"/>
          <w:sz w:val="24"/>
          <w:szCs w:val="24"/>
        </w:rPr>
        <w:t xml:space="preserve">，完成概要设计评审。</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：统一定义后端标准响应包格式 </w:t>
      </w:r>
      <w:r>
        <w:rPr>
          <w:rFonts w:ascii="Consolas" w:eastAsia="SimSun" w:hAnsi="Consolas"/>
          <w:b w:val="false"/>
          <w:bCs w:val="false"/>
          <w:color w:val="1F3A5F"/>
          <w:sz w:val="22"/>
          <w:szCs w:val="22"/>
        </w:rPr>
        <w:t xml:space="preserve">{"code": int, "message": string, "data": any}</w:t>
      </w:r>
      <w:r>
        <w:rPr>
          <w:rFonts w:ascii="Times New Roman" w:eastAsia="SimSun" w:hAnsi="Times New Roman"/>
          <w:b w:val="false"/>
          <w:bCs w:val="false"/>
          <w:sz w:val="24"/>
          <w:szCs w:val="24"/>
        </w:rPr>
        <w:t xml:space="preserve"> 与全局 HTTP 错误处理规范；制定认证与管理员用户接口协议；搭建 Go 后端分层骨架（</w:t>
      </w:r>
      <w:r>
        <w:rPr>
          <w:rFonts w:ascii="Consolas" w:eastAsia="SimSun" w:hAnsi="Consolas"/>
          <w:b w:val="false"/>
          <w:bCs w:val="false"/>
          <w:color w:val="1F3A5F"/>
          <w:sz w:val="22"/>
          <w:szCs w:val="22"/>
        </w:rPr>
        <w:t xml:space="preserve">cmd/server/</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internal/{handler,service,repository,model,router}</w:t>
      </w:r>
      <w:r>
        <w:rPr>
          <w:rFonts w:ascii="Times New Roman" w:eastAsia="SimSun" w:hAnsi="Times New Roman"/>
          <w:b w:val="false"/>
          <w:bCs w:val="false"/>
          <w:sz w:val="24"/>
          <w:szCs w:val="24"/>
        </w:rPr>
        <w:t xml:space="preserve">）。工时：5h。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：编写 </w:t>
      </w:r>
      <w:r>
        <w:rPr>
          <w:rFonts w:ascii="Consolas" w:eastAsia="SimSun" w:hAnsi="Consolas"/>
          <w:b w:val="false"/>
          <w:bCs w:val="false"/>
          <w:color w:val="1F3A5F"/>
          <w:sz w:val="22"/>
          <w:szCs w:val="22"/>
        </w:rPr>
        <w:t xml:space="preserve">backend/migrations/001_init.sql</w:t>
      </w:r>
      <w:r>
        <w:rPr>
          <w:rFonts w:ascii="Times New Roman" w:eastAsia="SimSun" w:hAnsi="Times New Roman"/>
          <w:b w:val="false"/>
          <w:bCs w:val="false"/>
          <w:sz w:val="24"/>
          <w:szCs w:val="24"/>
        </w:rPr>
        <w:t xml:space="preserve"> 中 </w:t>
      </w:r>
      <w:r>
        <w:rPr>
          <w:rFonts w:ascii="Consolas" w:eastAsia="SimSun" w:hAnsi="Consolas"/>
          <w:b w:val="false"/>
          <w:bCs w:val="false"/>
          <w:color w:val="1F3A5F"/>
          <w:sz w:val="22"/>
          <w:szCs w:val="22"/>
        </w:rPr>
        <w:t xml:space="preserve">rooms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seats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reservations</w:t>
      </w:r>
      <w:r>
        <w:rPr>
          <w:rFonts w:ascii="Times New Roman" w:eastAsia="SimSun" w:hAnsi="Times New Roman"/>
          <w:b w:val="false"/>
          <w:bCs w:val="false"/>
          <w:sz w:val="24"/>
          <w:szCs w:val="24"/>
        </w:rPr>
        <w:t xml:space="preserve"> 表建表 DDL 及 GiST 排除约束 (</w:t>
      </w:r>
      <w:r>
        <w:rPr>
          <w:rFonts w:ascii="Consolas" w:eastAsia="SimSun" w:hAnsi="Consolas"/>
          <w:b w:val="false"/>
          <w:bCs w:val="false"/>
          <w:color w:val="1F3A5F"/>
          <w:sz w:val="22"/>
          <w:szCs w:val="22"/>
        </w:rPr>
        <w:t xml:space="preserve">excl_seat_overlap</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excl_user_overlap</w:t>
      </w:r>
      <w:r>
        <w:rPr>
          <w:rFonts w:ascii="Times New Roman" w:eastAsia="SimSun" w:hAnsi="Times New Roman"/>
          <w:b w:val="false"/>
          <w:bCs w:val="false"/>
          <w:sz w:val="24"/>
          <w:szCs w:val="24"/>
        </w:rPr>
        <w:t xml:space="preserve">)；定义房间列表、平面图、预约 CRUD 及自动分配接口契约。工时：5h。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：在 </w:t>
      </w:r>
      <w:r>
        <w:rPr>
          <w:rFonts w:ascii="Consolas" w:eastAsia="SimSun" w:hAnsi="Consolas"/>
          <w:b w:val="false"/>
          <w:bCs w:val="false"/>
          <w:color w:val="1F3A5F"/>
          <w:sz w:val="22"/>
          <w:szCs w:val="22"/>
        </w:rPr>
        <w:t xml:space="preserve">001_init.sql</w:t>
      </w:r>
      <w:r>
        <w:rPr>
          <w:rFonts w:ascii="Times New Roman" w:eastAsia="SimSun" w:hAnsi="Times New Roman"/>
          <w:b w:val="false"/>
          <w:bCs w:val="false"/>
          <w:sz w:val="24"/>
          <w:szCs w:val="24"/>
        </w:rPr>
        <w:t xml:space="preserve"> 中编写 </w:t>
      </w:r>
      <w:r>
        <w:rPr>
          <w:rFonts w:ascii="Consolas" w:eastAsia="SimSun" w:hAnsi="Consolas"/>
          <w:b w:val="false"/>
          <w:bCs w:val="false"/>
          <w:color w:val="1F3A5F"/>
          <w:sz w:val="22"/>
          <w:szCs w:val="22"/>
        </w:rPr>
        <w:t xml:space="preserve">credit_logs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waitlist</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notifications</w:t>
      </w:r>
      <w:r>
        <w:rPr>
          <w:rFonts w:ascii="Times New Roman" w:eastAsia="SimSun" w:hAnsi="Times New Roman"/>
          <w:b w:val="false"/>
          <w:bCs w:val="false"/>
          <w:sz w:val="24"/>
          <w:szCs w:val="24"/>
        </w:rPr>
        <w:t xml:space="preserve"> 表建表 DDL；定义信用查询、候补排队出入队、通知列表与批量已读 API 契约；搭建前端 Vue 3 + Vite 基础单页工程。工时：5h。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：编写历史时段聚合视图与基础索引 DDL；制定热力图矩阵、趋势分析、高峰时段统计接口协议；集成 ECharts 6.1 与 Three.js 依赖到前端工程，验证基础构建通道。工时：5h。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：编写 </w:t>
      </w:r>
      <w:r>
        <w:rPr>
          <w:rFonts w:ascii="Consolas" w:eastAsia="SimSun" w:hAnsi="Consolas"/>
          <w:b w:val="false"/>
          <w:bCs w:val="false"/>
          <w:color w:val="1F3A5F"/>
          <w:sz w:val="22"/>
          <w:szCs w:val="22"/>
        </w:rPr>
        <w:t xml:space="preserve">002_ai_assistant.sql</w:t>
      </w:r>
      <w:r>
        <w:rPr>
          <w:rFonts w:ascii="Times New Roman" w:eastAsia="SimSun" w:hAnsi="Times New Roman"/>
          <w:b w:val="false"/>
          <w:bCs w:val="false"/>
          <w:sz w:val="24"/>
          <w:szCs w:val="24"/>
        </w:rPr>
        <w:t xml:space="preserve"> 迁移脚本（AI 会话与消息表）；定义 AI 对话流式接口（SSE 规范）与健康检查接口协议；编写数据库自动迁移运行脚本 </w:t>
      </w:r>
      <w:r>
        <w:rPr>
          <w:rFonts w:ascii="Consolas" w:eastAsia="SimSun" w:hAnsi="Consolas"/>
          <w:b w:val="false"/>
          <w:bCs w:val="false"/>
          <w:color w:val="1F3A5F"/>
          <w:sz w:val="22"/>
          <w:szCs w:val="22"/>
        </w:rPr>
        <w:t xml:space="preserve">scripts/apply_migrations.sh</w:t>
      </w:r>
      <w:r>
        <w:rPr>
          <w:rFonts w:ascii="Times New Roman" w:eastAsia="SimSun" w:hAnsi="Times New Roman"/>
          <w:b w:val="false"/>
          <w:bCs w:val="false"/>
          <w:sz w:val="24"/>
          <w:szCs w:val="24"/>
        </w:rPr>
        <w:t xml:space="preserve"> 并完成首次建库验证。工时：5h。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feat(db): 编写 001_init.sql 包含全套物理表、外键与 GiST 排除约束</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feat(backend): 搭建 Go/Gin 依赖注入分层骨架与路由中间件链</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docs(design): 完成概要设计说明书 (SSR-HLD-001) 编制与全组签署</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：数据库物理迁移 [已完成]、API 接口契约 [已完成]、概要设计说明书 [已完成]、核心编码启动 [准备]。</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：完成《概要设计说明书》（SSR-HLD-001）签署；各模块接口契约严格冻结，进入详细设计与编码攻坚阶段。</w:t>
      </w:r>
    </w:p>
    <w:p>
      <w:pPr>
        <w:pStyle w:val="Heading2"/>
        <w:keepNext/>
      </w:pPr>
      <w:bookmarkStart w:id="100011" w:name="_Toc100011"/>
      <w:r>
        <w:rPr>
          <w:rFonts w:ascii="Times New Roman" w:eastAsia="SimHei" w:hAnsi="Times New Roman"/>
          <w:b/>
          <w:bCs/>
          <w:sz w:val="28"/>
          <w:szCs w:val="28"/>
        </w:rPr>
        <w:t xml:space="preserve">3.3 阶段三：详细设计与核心全栈编码（9月6日 — 9月9日）</w:t>
      </w:r>
      <w:bookmarkEnd w:id="100011"/>
    </w:p>
    <w:p>
      <w:pPr>
        <w:pStyle w:val="Heading3"/>
        <w:keepNext/>
      </w:pPr>
      <w:bookmarkStart w:id="100012" w:name="_Toc100012"/>
      <w:r>
        <w:rPr>
          <w:rFonts w:ascii="Times New Roman" w:eastAsia="SimHei" w:hAnsi="Times New Roman"/>
          <w:b/>
          <w:bCs/>
          <w:sz w:val="24"/>
          <w:szCs w:val="24"/>
        </w:rPr>
        <w:t xml:space="preserve">【Day 6】2026-09-06（周日）· M4/M5 详细设计与核心全栈编码</w:t>
      </w:r>
      <w:bookmarkEnd w:id="100012"/>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：各模块推进详细设计；启动各自主责模块的前端页面与后端核心业务代码编写。</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：编写用户认证详细设计（密码加盐哈希时序与 JWT 签发）；编写 </w:t>
      </w:r>
      <w:r>
        <w:rPr>
          <w:rFonts w:ascii="Consolas" w:eastAsia="SimSun" w:hAnsi="Consolas"/>
          <w:b w:val="false"/>
          <w:bCs w:val="false"/>
          <w:color w:val="1F3A5F"/>
          <w:sz w:val="22"/>
          <w:szCs w:val="22"/>
        </w:rPr>
        <w:t xml:space="preserve">internal/service/auth.go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internal/handler/auth.go</w:t>
      </w:r>
      <w:r>
        <w:rPr>
          <w:rFonts w:ascii="Times New Roman" w:eastAsia="SimSun" w:hAnsi="Times New Roman"/>
          <w:b w:val="false"/>
          <w:bCs w:val="false"/>
          <w:sz w:val="24"/>
          <w:szCs w:val="24"/>
        </w:rPr>
        <w:t xml:space="preserve"> 实现注册、登录、个人资料 API；开发前端 </w:t>
      </w:r>
      <w:r>
        <w:rPr>
          <w:rFonts w:ascii="Consolas" w:eastAsia="SimSun" w:hAnsi="Consolas"/>
          <w:b w:val="false"/>
          <w:bCs w:val="false"/>
          <w:color w:val="1F3A5F"/>
          <w:sz w:val="22"/>
          <w:szCs w:val="22"/>
        </w:rPr>
        <w:t xml:space="preserve">views/LoginView.vue</w:t>
      </w:r>
      <w:r>
        <w:rPr>
          <w:rFonts w:ascii="Times New Roman" w:eastAsia="SimSun" w:hAnsi="Times New Roman"/>
          <w:b w:val="false"/>
          <w:bCs w:val="false"/>
          <w:sz w:val="24"/>
          <w:szCs w:val="24"/>
        </w:rPr>
        <w:t xml:space="preserve">，实现表单校验与 Pinia Token 存储。工时：6h。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：编写预约引擎与状态机详细设计；实现 </w:t>
      </w:r>
      <w:r>
        <w:rPr>
          <w:rFonts w:ascii="Consolas" w:eastAsia="SimSun" w:hAnsi="Consolas"/>
          <w:b w:val="false"/>
          <w:bCs w:val="false"/>
          <w:color w:val="1F3A5F"/>
          <w:sz w:val="22"/>
          <w:szCs w:val="22"/>
        </w:rPr>
        <w:t xml:space="preserve">internal/service/seat.go</w:t>
      </w:r>
      <w:r>
        <w:rPr>
          <w:rFonts w:ascii="Times New Roman" w:eastAsia="SimSun" w:hAnsi="Times New Roman"/>
          <w:b w:val="false"/>
          <w:bCs w:val="false"/>
          <w:sz w:val="24"/>
          <w:szCs w:val="24"/>
        </w:rPr>
        <w:t xml:space="preserve"> 与 </w:t>
      </w:r>
      <w:r>
        <w:rPr>
          <w:rFonts w:ascii="Consolas" w:eastAsia="SimSun" w:hAnsi="Consolas"/>
          <w:b w:val="false"/>
          <w:bCs w:val="false"/>
          <w:color w:val="1F3A5F"/>
          <w:sz w:val="22"/>
          <w:szCs w:val="22"/>
        </w:rPr>
        <w:t xml:space="preserve">internal/service/reservation.go</w:t>
      </w:r>
      <w:r>
        <w:rPr>
          <w:rFonts w:ascii="Times New Roman" w:eastAsia="SimSun" w:hAnsi="Times New Roman"/>
          <w:b w:val="false"/>
          <w:bCs w:val="false"/>
          <w:sz w:val="24"/>
          <w:szCs w:val="24"/>
        </w:rPr>
        <w:t xml:space="preserve"> 核心预约链路；基于 Go 原子锁与事务实现单选座冲突初步校验；开发前端 </w:t>
      </w:r>
      <w:r>
        <w:rPr>
          <w:rFonts w:ascii="Consolas" w:eastAsia="SimSun" w:hAnsi="Consolas"/>
          <w:b w:val="false"/>
          <w:bCs w:val="false"/>
          <w:color w:val="1F3A5F"/>
          <w:sz w:val="22"/>
          <w:szCs w:val="22"/>
        </w:rPr>
        <w:t xml:space="preserve">views/BookingView.vue</w:t>
      </w:r>
      <w:r>
        <w:rPr>
          <w:rFonts w:ascii="Times New Roman" w:eastAsia="SimSun" w:hAnsi="Times New Roman"/>
          <w:b w:val="false"/>
          <w:bCs w:val="false"/>
          <w:sz w:val="24"/>
          <w:szCs w:val="24"/>
        </w:rPr>
        <w:t xml:space="preserve"> 选座日历。工时：6h。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：编写信用治理与候补流转详细设计；实现 </w:t>
      </w:r>
      <w:r>
        <w:rPr>
          <w:rFonts w:ascii="Consolas" w:eastAsia="SimSun" w:hAnsi="Consolas"/>
          <w:b w:val="false"/>
          <w:bCs w:val="false"/>
          <w:color w:val="1F3A5F"/>
          <w:sz w:val="22"/>
          <w:szCs w:val="22"/>
        </w:rPr>
        <w:t xml:space="preserve">internal/service/credit.go</w:t>
      </w:r>
      <w:r>
        <w:rPr>
          <w:rFonts w:ascii="Times New Roman" w:eastAsia="SimSun" w:hAnsi="Times New Roman"/>
          <w:b w:val="false"/>
          <w:bCs w:val="false"/>
          <w:sz w:val="24"/>
          <w:szCs w:val="24"/>
        </w:rPr>
        <w:t xml:space="preserve"> 信用流水增加与扣减逻辑；开发前端 </w:t>
      </w:r>
      <w:r>
        <w:rPr>
          <w:rFonts w:ascii="Consolas" w:eastAsia="SimSun" w:hAnsi="Consolas"/>
          <w:b w:val="false"/>
          <w:bCs w:val="false"/>
          <w:color w:val="1F3A5F"/>
          <w:sz w:val="22"/>
          <w:szCs w:val="22"/>
        </w:rPr>
        <w:t xml:space="preserve">views/WaitlistView.vue</w:t>
      </w:r>
      <w:r>
        <w:rPr>
          <w:rFonts w:ascii="Times New Roman" w:eastAsia="SimSun" w:hAnsi="Times New Roman"/>
          <w:b w:val="false"/>
          <w:bCs w:val="false"/>
          <w:sz w:val="24"/>
          <w:szCs w:val="24"/>
        </w:rPr>
        <w:t xml:space="preserve"> 候补排队页面基础结构与 Pinia 状态管理。工时：5h。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：编写统计分析算法详细设计；实现 </w:t>
      </w:r>
      <w:r>
        <w:rPr>
          <w:rFonts w:ascii="Consolas" w:eastAsia="SimSun" w:hAnsi="Consolas"/>
          <w:b w:val="false"/>
          <w:bCs w:val="false"/>
          <w:color w:val="1F3A5F"/>
          <w:sz w:val="22"/>
          <w:szCs w:val="22"/>
        </w:rPr>
        <w:t xml:space="preserve">internal/service/stats.go</w:t>
      </w:r>
      <w:r>
        <w:rPr>
          <w:rFonts w:ascii="Times New Roman" w:eastAsia="SimSun" w:hAnsi="Times New Roman"/>
          <w:b w:val="false"/>
          <w:bCs w:val="false"/>
          <w:sz w:val="24"/>
          <w:szCs w:val="24"/>
        </w:rPr>
        <w:t xml:space="preserve"> 基础使用率与高峰时段聚合 SQL；开发前端 </w:t>
      </w:r>
      <w:r>
        <w:rPr>
          <w:rFonts w:ascii="Consolas" w:eastAsia="SimSun" w:hAnsi="Consolas"/>
          <w:b w:val="false"/>
          <w:bCs w:val="false"/>
          <w:color w:val="1F3A5F"/>
          <w:sz w:val="22"/>
          <w:szCs w:val="22"/>
        </w:rPr>
        <w:t xml:space="preserve">views/AnalyticsView.vue</w:t>
      </w:r>
      <w:r>
        <w:rPr>
          <w:rFonts w:ascii="Times New Roman" w:eastAsia="SimSun" w:hAnsi="Times New Roman"/>
          <w:b w:val="false"/>
          <w:bCs w:val="false"/>
          <w:sz w:val="24"/>
          <w:szCs w:val="24"/>
        </w:rPr>
        <w:t xml:space="preserve"> 运营大屏页面骨架与 ECharts 折线图/柱状图挂载。工时：6h。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：编写 AI 助手与运维中间件详细设计；实现 </w:t>
      </w:r>
      <w:r>
        <w:rPr>
          <w:rFonts w:ascii="Consolas" w:eastAsia="SimSun" w:hAnsi="Consolas"/>
          <w:b w:val="false"/>
          <w:bCs w:val="false"/>
          <w:color w:val="1F3A5F"/>
          <w:sz w:val="22"/>
          <w:szCs w:val="22"/>
        </w:rPr>
        <w:t xml:space="preserve">internal/service/ai_client.go</w:t>
      </w:r>
      <w:r>
        <w:rPr>
          <w:rFonts w:ascii="Times New Roman" w:eastAsia="SimSun" w:hAnsi="Times New Roman"/>
          <w:b w:val="false"/>
          <w:bCs w:val="false"/>
          <w:sz w:val="24"/>
          <w:szCs w:val="24"/>
        </w:rPr>
        <w:t xml:space="preserve"> 封装 OpenAI 兼容 HTTP 客户端；基于 Redis 实现 </w:t>
      </w:r>
      <w:r>
        <w:rPr>
          <w:rFonts w:ascii="Consolas" w:eastAsia="SimSun" w:hAnsi="Consolas"/>
          <w:b w:val="false"/>
          <w:bCs w:val="false"/>
          <w:color w:val="1F3A5F"/>
          <w:sz w:val="22"/>
          <w:szCs w:val="22"/>
        </w:rPr>
        <w:t xml:space="preserve">internal/middleware/ratelimit.go</w:t>
      </w:r>
      <w:r>
        <w:rPr>
          <w:rFonts w:ascii="Times New Roman" w:eastAsia="SimSun" w:hAnsi="Times New Roman"/>
          <w:b w:val="false"/>
          <w:bCs w:val="false"/>
          <w:sz w:val="24"/>
          <w:szCs w:val="24"/>
        </w:rPr>
        <w:t xml:space="preserve"> 接口频次限流中间件。工时：6h。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feat(auth): 实现 JWT 登录鉴权、密码 bcrypt 哈希与 LoginView 前端界面</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feat(reservation): 实现预约创建、时段冲突校验及 BookingView 基础框架</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feat(ai): 实现 OpenAI 兼容客户端与 API 频次限流中间件</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：模块一认证登录 [已联通]、模块二选座基础 [已联通]、模块三信用设计 [进行中]、模块四统计图表 [进行中]、模块五限流 [已完成]。</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：晚间站会对齐各模块数据传输对象（DTO），统一前后端日期时间格式为 ISO 8601 标准字符串。</w:t>
      </w:r>
    </w:p>
    <w:p>
      <w:pPr>
        <w:pStyle w:val="Heading3"/>
        <w:keepNext/>
      </w:pPr>
      <w:bookmarkStart w:id="100013" w:name="_Toc100013"/>
      <w:r>
        <w:rPr>
          <w:rFonts w:ascii="Times New Roman" w:eastAsia="SimHei" w:hAnsi="Times New Roman"/>
          <w:b/>
          <w:bCs/>
          <w:sz w:val="24"/>
          <w:szCs w:val="24"/>
        </w:rPr>
        <w:t xml:space="preserve">【Day 7】2026-09-07（周一）· M4/M5 全栈业务逻辑深化与缓存集成</w:t>
      </w:r>
      <w:bookmarkEnd w:id="100013"/>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：深化核心业务逻辑，集成 Redis 分布式锁、旁路缓存抖动防雪崩、JWT 黑名单与流式 SSE 对话。</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：设计并实现 </w:t>
      </w:r>
      <w:r>
        <w:rPr>
          <w:rFonts w:ascii="Consolas" w:eastAsia="SimSun" w:hAnsi="Consolas"/>
          <w:b w:val="false"/>
          <w:bCs w:val="false"/>
          <w:color w:val="1F3A5F"/>
          <w:sz w:val="22"/>
          <w:szCs w:val="22"/>
        </w:rPr>
        <w:t xml:space="preserve">studyroom:auth:blacklist:&lt;token_hash&gt;</w:t>
      </w:r>
      <w:r>
        <w:rPr>
          <w:rFonts w:ascii="Times New Roman" w:eastAsia="SimSun" w:hAnsi="Times New Roman"/>
          <w:b w:val="false"/>
          <w:bCs w:val="false"/>
          <w:sz w:val="24"/>
          <w:szCs w:val="24"/>
        </w:rPr>
        <w:t xml:space="preserve"> Redis 黑名单机制，在 </w:t>
      </w:r>
      <w:r>
        <w:rPr>
          <w:rFonts w:ascii="Consolas" w:eastAsia="SimSun" w:hAnsi="Consolas"/>
          <w:b w:val="false"/>
          <w:bCs w:val="false"/>
          <w:color w:val="1F3A5F"/>
          <w:sz w:val="22"/>
          <w:szCs w:val="22"/>
        </w:rPr>
        <w:t xml:space="preserve">internal/middleware/auth.go</w:t>
      </w:r>
      <w:r>
        <w:rPr>
          <w:rFonts w:ascii="Times New Roman" w:eastAsia="SimSun" w:hAnsi="Times New Roman"/>
          <w:b w:val="false"/>
          <w:bCs w:val="false"/>
          <w:sz w:val="24"/>
          <w:szCs w:val="24"/>
        </w:rPr>
        <w:t xml:space="preserve"> 中集成登出拦截；开发用户个人中心前端 </w:t>
      </w:r>
      <w:r>
        <w:rPr>
          <w:rFonts w:ascii="Consolas" w:eastAsia="SimSun" w:hAnsi="Consolas"/>
          <w:b w:val="false"/>
          <w:bCs w:val="false"/>
          <w:color w:val="1F3A5F"/>
          <w:sz w:val="22"/>
          <w:szCs w:val="22"/>
        </w:rPr>
        <w:t xml:space="preserve">views/ProfileView.vue</w:t>
      </w:r>
      <w:r>
        <w:rPr>
          <w:rFonts w:ascii="Times New Roman" w:eastAsia="SimSun" w:hAnsi="Times New Roman"/>
          <w:b w:val="false"/>
          <w:bCs w:val="false"/>
          <w:sz w:val="24"/>
          <w:szCs w:val="24"/>
        </w:rPr>
        <w:t xml:space="preserve">，实现修改密码与主动注销。工时：6h。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：研发 </w:t>
      </w:r>
      <w:r>
        <w:rPr>
          <w:rFonts w:ascii="Consolas" w:eastAsia="SimSun" w:hAnsi="Consolas"/>
          <w:b w:val="false"/>
          <w:bCs w:val="false"/>
          <w:color w:val="1F3A5F"/>
          <w:sz w:val="22"/>
          <w:szCs w:val="22"/>
        </w:rPr>
        <w:t xml:space="preserve">internal/pkg/redissync/</w:t>
      </w:r>
      <w:r>
        <w:rPr>
          <w:rFonts w:ascii="Times New Roman" w:eastAsia="SimSun" w:hAnsi="Times New Roman"/>
          <w:b w:val="false"/>
          <w:bCs w:val="false"/>
          <w:sz w:val="24"/>
          <w:szCs w:val="24"/>
        </w:rPr>
        <w:t xml:space="preserve"> 分布式互斥锁组件（SETNX + UUID 属主 + Lua 原子解锁 + 协程看门狗自动续租），将其深度嵌入预约引擎；实现 </w:t>
      </w:r>
      <w:r>
        <w:rPr>
          <w:rFonts w:ascii="Consolas" w:eastAsia="SimSun" w:hAnsi="Consolas"/>
          <w:b w:val="false"/>
          <w:bCs w:val="false"/>
          <w:color w:val="1F3A5F"/>
          <w:sz w:val="22"/>
          <w:szCs w:val="22"/>
        </w:rPr>
        <w:t xml:space="preserve">internal/service/lifecycle.go</w:t>
      </w:r>
      <w:r>
        <w:rPr>
          <w:rFonts w:ascii="Times New Roman" w:eastAsia="SimSun" w:hAnsi="Times New Roman"/>
          <w:b w:val="false"/>
          <w:bCs w:val="false"/>
          <w:sz w:val="24"/>
          <w:szCs w:val="24"/>
        </w:rPr>
        <w:t xml:space="preserve">（签到、暂离、签退状态机）。工时：6h。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：实现 </w:t>
      </w:r>
      <w:r>
        <w:rPr>
          <w:rFonts w:ascii="Consolas" w:eastAsia="SimSun" w:hAnsi="Consolas"/>
          <w:b w:val="false"/>
          <w:bCs w:val="false"/>
          <w:color w:val="1F3A5F"/>
          <w:sz w:val="22"/>
          <w:szCs w:val="22"/>
        </w:rPr>
        <w:t xml:space="preserve">internal/service/waitlist.go</w:t>
      </w:r>
      <w:r>
        <w:rPr>
          <w:rFonts w:ascii="Times New Roman" w:eastAsia="SimSun" w:hAnsi="Times New Roman"/>
          <w:b w:val="false"/>
          <w:bCs w:val="false"/>
          <w:sz w:val="24"/>
          <w:szCs w:val="24"/>
        </w:rPr>
        <w:t xml:space="preserve"> 满座先到先得排队队列逻辑与 </w:t>
      </w:r>
      <w:r>
        <w:rPr>
          <w:rFonts w:ascii="Consolas" w:eastAsia="SimSun" w:hAnsi="Consolas"/>
          <w:b w:val="false"/>
          <w:bCs w:val="false"/>
          <w:color w:val="1F3A5F"/>
          <w:sz w:val="22"/>
          <w:szCs w:val="22"/>
        </w:rPr>
        <w:t xml:space="preserve">internal/service/notification.go</w:t>
      </w:r>
      <w:r>
        <w:rPr>
          <w:rFonts w:ascii="Times New Roman" w:eastAsia="SimSun" w:hAnsi="Times New Roman"/>
          <w:b w:val="false"/>
          <w:bCs w:val="false"/>
          <w:sz w:val="24"/>
          <w:szCs w:val="24"/>
        </w:rPr>
        <w:t xml:space="preserve"> 站内消息发布订阅逻辑；开发前端 </w:t>
      </w:r>
      <w:r>
        <w:rPr>
          <w:rFonts w:ascii="Consolas" w:eastAsia="SimSun" w:hAnsi="Consolas"/>
          <w:b w:val="false"/>
          <w:bCs w:val="false"/>
          <w:color w:val="1F3A5F"/>
          <w:sz w:val="22"/>
          <w:szCs w:val="22"/>
        </w:rPr>
        <w:t xml:space="preserve">views/NotificationsView.vue</w:t>
      </w:r>
      <w:r>
        <w:rPr>
          <w:rFonts w:ascii="Times New Roman" w:eastAsia="SimSun" w:hAnsi="Times New Roman"/>
          <w:b w:val="false"/>
          <w:bCs w:val="false"/>
          <w:sz w:val="24"/>
          <w:szCs w:val="24"/>
        </w:rPr>
        <w:t xml:space="preserve"> 消息列表及未读数实时徽标。工时：6h。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：开发 </w:t>
      </w:r>
      <w:r>
        <w:rPr>
          <w:rFonts w:ascii="Consolas" w:eastAsia="SimSun" w:hAnsi="Consolas"/>
          <w:b w:val="false"/>
          <w:bCs w:val="false"/>
          <w:color w:val="1F3A5F"/>
          <w:sz w:val="22"/>
          <w:szCs w:val="22"/>
        </w:rPr>
        <w:t xml:space="preserve">internal/pkg/rediscache/</w:t>
      </w:r>
      <w:r>
        <w:rPr>
          <w:rFonts w:ascii="Times New Roman" w:eastAsia="SimSun" w:hAnsi="Times New Roman"/>
          <w:b w:val="false"/>
          <w:bCs w:val="false"/>
          <w:sz w:val="24"/>
          <w:szCs w:val="24"/>
        </w:rPr>
        <w:t xml:space="preserve"> 旁路缓存组件（Cache-Aside），在统计查询中引入基准 TTL 叠加 ±10% 随机抖动（Jitter）机制，打散热点键过期时间防雪崩；计算座位时段热力图矩阵。工时：6h。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：实现 </w:t>
      </w:r>
      <w:r>
        <w:rPr>
          <w:rFonts w:ascii="Consolas" w:eastAsia="SimSun" w:hAnsi="Consolas"/>
          <w:b w:val="false"/>
          <w:bCs w:val="false"/>
          <w:color w:val="1F3A5F"/>
          <w:sz w:val="22"/>
          <w:szCs w:val="22"/>
        </w:rPr>
        <w:t xml:space="preserve">internal/service/ai.go</w:t>
      </w:r>
      <w:r>
        <w:rPr>
          <w:rFonts w:ascii="Times New Roman" w:eastAsia="SimSun" w:hAnsi="Times New Roman"/>
          <w:b w:val="false"/>
          <w:bCs w:val="false"/>
          <w:sz w:val="24"/>
          <w:szCs w:val="24"/>
        </w:rPr>
        <w:t xml:space="preserve"> SSE 流式输出（</w:t>
      </w:r>
      <w:r>
        <w:rPr>
          <w:rFonts w:ascii="Consolas" w:eastAsia="SimSun" w:hAnsi="Consolas"/>
          <w:b w:val="false"/>
          <w:bCs w:val="false"/>
          <w:color w:val="1F3A5F"/>
          <w:sz w:val="22"/>
          <w:szCs w:val="22"/>
        </w:rPr>
        <w:t xml:space="preserve">text/event-stream</w:t>
      </w:r>
      <w:r>
        <w:rPr>
          <w:rFonts w:ascii="Times New Roman" w:eastAsia="SimSun" w:hAnsi="Times New Roman"/>
          <w:b w:val="false"/>
          <w:bCs w:val="false"/>
          <w:sz w:val="24"/>
          <w:szCs w:val="24"/>
        </w:rPr>
        <w:t xml:space="preserve">），打通前端打字机效果；在会话上下文中注入学生本人的信用、预约与候补数据（只读边界）；实现 </w:t>
      </w:r>
      <w:r>
        <w:rPr>
          <w:rFonts w:ascii="Consolas" w:eastAsia="SimSun" w:hAnsi="Consolas"/>
          <w:b w:val="false"/>
          <w:bCs w:val="false"/>
          <w:color w:val="1F3A5F"/>
          <w:sz w:val="22"/>
          <w:szCs w:val="22"/>
        </w:rPr>
        <w:t xml:space="preserve">internal/handler/health.go</w:t>
      </w:r>
      <w:r>
        <w:rPr>
          <w:rFonts w:ascii="Times New Roman" w:eastAsia="SimSun" w:hAnsi="Times New Roman"/>
          <w:b w:val="false"/>
          <w:bCs w:val="false"/>
          <w:sz w:val="24"/>
          <w:szCs w:val="24"/>
        </w:rPr>
        <w:t xml:space="preserve"> 健康探针。工时：6h。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feat(auth): 实现 Redis JWT 登出黑名单与个人中心 ProfileView</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feat(redissync): 实现细粒度分布式互斥锁与看门狗自动续期组件</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邹字</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feat(cache): 实现带有随机 Jitter 抖动的旁路缓存防雪崩组件</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feat(ai): 实现 SSE 流式对话与学生上下文只读注入</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：分布式锁 [已集成]、JWT 黑名单 [已集成]、防雪崩缓存 [已集成]、AI 流式接口 [已联通]。</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：针对 Redis 连接失败极端场景，赵晨曦与叶泳言确认实现</w:t>
      </w:r>
      <w:r>
        <w:rPr>
          <w:rFonts w:ascii="Times New Roman" w:eastAsia="SimSun" w:hAnsi="Times New Roman"/>
          <w:b/>
          <w:bCs/>
          <w:sz w:val="24"/>
          <w:szCs w:val="24"/>
        </w:rPr>
        <w:t xml:space="preserve">优雅降级（Fallback）</w:t>
      </w:r>
      <w:r>
        <w:rPr>
          <w:rFonts w:ascii="Times New Roman" w:eastAsia="SimSun" w:hAnsi="Times New Roman"/>
          <w:b w:val="false"/>
          <w:bCs w:val="false"/>
          <w:sz w:val="24"/>
          <w:szCs w:val="24"/>
        </w:rPr>
        <w:t xml:space="preserve">机制：Redis 不可用时系统自动降级为纯 PostgreSQL 运行，预约依靠 GiST 约束保障，确保服务不中断。</w:t>
      </w:r>
    </w:p>
    <w:p>
      <w:pPr>
        <w:pStyle w:val="Heading3"/>
        <w:keepNext/>
      </w:pPr>
      <w:bookmarkStart w:id="100014" w:name="_Toc100014"/>
      <w:r>
        <w:rPr>
          <w:rFonts w:ascii="Times New Roman" w:eastAsia="SimHei" w:hAnsi="Times New Roman"/>
          <w:b/>
          <w:bCs/>
          <w:sz w:val="24"/>
          <w:szCs w:val="24"/>
        </w:rPr>
        <w:t xml:space="preserve">【Day 8】2026-09-08（周二）· M4/M5 前端交互增强与动效/3D融合</w:t>
      </w:r>
      <w:bookmarkEnd w:id="100014"/>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：强化前端界面交互体验，完成座位平面图渲染、3D 空间选座探索器、AI 悬浮球及自动分配加权算法。</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：开发管理员端用户列表管理与角色启禁用页面 (</w:t>
      </w:r>
      <w:r>
        <w:rPr>
          <w:rFonts w:ascii="Consolas" w:eastAsia="SimSun" w:hAnsi="Consolas"/>
          <w:b w:val="false"/>
          <w:bCs w:val="false"/>
          <w:color w:val="1F3A5F"/>
          <w:sz w:val="22"/>
          <w:szCs w:val="22"/>
        </w:rPr>
        <w:t xml:space="preserve">views/admin/AdminView.vue</w:t>
      </w:r>
      <w:r>
        <w:rPr>
          <w:rFonts w:ascii="Times New Roman" w:eastAsia="SimSun" w:hAnsi="Times New Roman"/>
          <w:b w:val="false"/>
          <w:bCs w:val="false"/>
          <w:sz w:val="24"/>
          <w:szCs w:val="24"/>
        </w:rPr>
        <w:t xml:space="preserve">)；配置全局 Vue Router 路由守卫（登录态拦截与管理员 RBAC 鉴权拦截）。工时：6h。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：实现 </w:t>
      </w:r>
      <w:r>
        <w:rPr>
          <w:rFonts w:ascii="Consolas" w:eastAsia="SimSun" w:hAnsi="Consolas"/>
          <w:b w:val="false"/>
          <w:bCs w:val="false"/>
          <w:color w:val="1F3A5F"/>
          <w:sz w:val="22"/>
          <w:szCs w:val="22"/>
        </w:rPr>
        <w:t xml:space="preserve">components/SeatPlanDesk.vue</w:t>
      </w:r>
      <w:r>
        <w:rPr>
          <w:rFonts w:ascii="Times New Roman" w:eastAsia="SimSun" w:hAnsi="Times New Roman"/>
          <w:b w:val="false"/>
          <w:bCs w:val="false"/>
          <w:sz w:val="24"/>
          <w:szCs w:val="24"/>
        </w:rPr>
        <w:t xml:space="preserve"> 座位平面图组件（动态显示已被占用/空闲/故障/暂离状态）；实现 </w:t>
      </w:r>
      <w:r>
        <w:rPr>
          <w:rFonts w:ascii="Consolas" w:eastAsia="SimSun" w:hAnsi="Consolas"/>
          <w:b w:val="false"/>
          <w:bCs w:val="false"/>
          <w:color w:val="1F3A5F"/>
          <w:sz w:val="22"/>
          <w:szCs w:val="22"/>
        </w:rPr>
        <w:t xml:space="preserve">internal/service/allocation.go</w:t>
      </w:r>
      <w:r>
        <w:rPr>
          <w:rFonts w:ascii="Times New Roman" w:eastAsia="SimSun" w:hAnsi="Times New Roman"/>
          <w:b w:val="false"/>
          <w:bCs w:val="false"/>
          <w:sz w:val="24"/>
          <w:szCs w:val="24"/>
        </w:rPr>
        <w:t xml:space="preserve"> 智能加权推荐算法（区域权重30 + 电源25 + 靠窗15 - 近7日利用率×20 + 随机微扰），输出可解释性推荐理由。工时：6h。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：完善 </w:t>
      </w:r>
      <w:r>
        <w:rPr>
          <w:rFonts w:ascii="Consolas" w:eastAsia="SimSun" w:hAnsi="Consolas"/>
          <w:b w:val="false"/>
          <w:bCs w:val="false"/>
          <w:color w:val="1F3A5F"/>
          <w:sz w:val="22"/>
          <w:szCs w:val="22"/>
        </w:rPr>
        <w:t xml:space="preserve">views/WaitlistView.vue</w:t>
      </w:r>
      <w:r>
        <w:rPr>
          <w:rFonts w:ascii="Times New Roman" w:eastAsia="SimSun" w:hAnsi="Times New Roman"/>
          <w:b w:val="false"/>
          <w:bCs w:val="false"/>
          <w:sz w:val="24"/>
          <w:szCs w:val="24"/>
        </w:rPr>
        <w:t xml:space="preserve"> 交互，支持加入排队、实时查看排队位次与主动取消候补；在个人中心完善信用分走势看板与违约/履约明细流水展示组件。工时：6h。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：基于 Three.js 研发 </w:t>
      </w:r>
      <w:r>
        <w:rPr>
          <w:rFonts w:ascii="Consolas" w:eastAsia="SimSun" w:hAnsi="Consolas"/>
          <w:b w:val="false"/>
          <w:bCs w:val="false"/>
          <w:color w:val="1F3A5F"/>
          <w:sz w:val="22"/>
          <w:szCs w:val="22"/>
        </w:rPr>
        <w:t xml:space="preserve">components/seat3d/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SeatExplorer.vue</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SeatScene.vue</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models.js</w:t>
      </w:r>
      <w:r>
        <w:rPr>
          <w:rFonts w:ascii="Times New Roman" w:eastAsia="SimSun" w:hAnsi="Times New Roman"/>
          <w:b w:val="false"/>
          <w:bCs w:val="false"/>
          <w:sz w:val="24"/>
          <w:szCs w:val="24"/>
        </w:rPr>
        <w:t xml:space="preserve">）3D 座位选座与视角探索器；引入 GSAP 动效，实现平面选座视图与 3D 空间探索视图间的丝滑翻转（Flip）。工时：6h。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：实现前端 </w:t>
      </w:r>
      <w:r>
        <w:rPr>
          <w:rFonts w:ascii="Consolas" w:eastAsia="SimSun" w:hAnsi="Consolas"/>
          <w:b w:val="false"/>
          <w:bCs w:val="false"/>
          <w:color w:val="1F3A5F"/>
          <w:sz w:val="22"/>
          <w:szCs w:val="22"/>
        </w:rPr>
        <w:t xml:space="preserve">components/AIAssistant.vue</w:t>
      </w:r>
      <w:r>
        <w:rPr>
          <w:rFonts w:ascii="Times New Roman" w:eastAsia="SimSun" w:hAnsi="Times New Roman"/>
          <w:b w:val="false"/>
          <w:bCs w:val="false"/>
          <w:sz w:val="24"/>
          <w:szCs w:val="24"/>
        </w:rPr>
        <w:t xml:space="preserve"> 悬浮球交互组件与对话弹窗；开发个性化推荐卡片二次确认弹窗（必须由用户自主点击“去预约”并调用模块二接口）；实现后台高可用调度器 </w:t>
      </w:r>
      <w:r>
        <w:rPr>
          <w:rFonts w:ascii="Consolas" w:eastAsia="SimSun" w:hAnsi="Consolas"/>
          <w:b w:val="false"/>
          <w:bCs w:val="false"/>
          <w:color w:val="1F3A5F"/>
          <w:sz w:val="22"/>
          <w:szCs w:val="22"/>
        </w:rPr>
        <w:t xml:space="preserve">internal/service/scheduler.go</w:t>
      </w:r>
      <w:r>
        <w:rPr>
          <w:rFonts w:ascii="Times New Roman" w:eastAsia="SimSun" w:hAnsi="Times New Roman"/>
          <w:b w:val="false"/>
          <w:bCs w:val="false"/>
          <w:sz w:val="24"/>
          <w:szCs w:val="24"/>
        </w:rPr>
        <w:t xml:space="preserve">，采用 Redis 分布式锁实现 Leader 选举。工时：6h。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feat(frontend): 优化座位平面图展示与触屏体验，集成加权推荐算法</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邹字</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feat(seat3d): 新增 3D 选座探索器与座位桌模型渲染，集成 GSAP 动效</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feat(ai): 重构 AI 助手交互与视觉体验，实现推荐卡片二次确认</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姜文东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feat(frontend): 完善候补排队列表与通知中心交互</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：3D 选座探索器 [已跑通]、座位平面图 [已完成]、AI 悬浮球 [已完成]、调度器 Leader 选举 [已完成]。</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：全组共同体验前端交互，对 3D 渲染在弱机型上的性能进行评估，邹字增加 </w:t>
      </w:r>
      <w:r>
        <w:rPr>
          <w:rFonts w:ascii="Consolas" w:eastAsia="SimSun" w:hAnsi="Consolas"/>
          <w:b w:val="false"/>
          <w:bCs w:val="false"/>
          <w:color w:val="1F3A5F"/>
          <w:sz w:val="22"/>
          <w:szCs w:val="22"/>
        </w:rPr>
        <w:t xml:space="preserve">prefers-reduced-motion</w:t>
      </w:r>
      <w:r>
        <w:rPr>
          <w:rFonts w:ascii="Times New Roman" w:eastAsia="SimSun" w:hAnsi="Times New Roman"/>
          <w:b w:val="false"/>
          <w:bCs w:val="false"/>
          <w:sz w:val="24"/>
          <w:szCs w:val="24"/>
        </w:rPr>
        <w:t xml:space="preserve"> 媒体查询，在动画关闭时直接平铺展示，保证无障碍体验与低性能降级。</w:t>
      </w:r>
    </w:p>
    <w:p>
      <w:pPr>
        <w:pStyle w:val="Heading3"/>
        <w:keepNext/>
      </w:pPr>
      <w:bookmarkStart w:id="100015" w:name="_Toc100015"/>
      <w:r>
        <w:rPr>
          <w:rFonts w:ascii="Times New Roman" w:eastAsia="SimHei" w:hAnsi="Times New Roman"/>
          <w:b/>
          <w:bCs/>
          <w:sz w:val="24"/>
          <w:szCs w:val="24"/>
        </w:rPr>
        <w:t xml:space="preserve">【Day 9】2026-09-09（周三）· M4/M5 模块内自测与中期质量复核</w:t>
      </w:r>
      <w:bookmarkEnd w:id="100015"/>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：完成《详细设计说明书》（SSR-LLD-001）编制；生成演示种子数据，开展全系统功能中期验收自查。</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：编写详细设计第 3.1 节（模块一用户与权限详细程序设计）；编写模块一管理员用户 CRUD 逻辑；审查全组提交的 5 个模块详细设计章节并统稿形成 SSR-LLD-001。工时：5h。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：编写详细设计第 3.2 节（模块二座位与预约核心详细设计）；编写 14 天演示历史数据生成脚本 </w:t>
      </w:r>
      <w:r>
        <w:rPr>
          <w:rFonts w:ascii="Consolas" w:eastAsia="SimSun" w:hAnsi="Consolas"/>
          <w:b w:val="false"/>
          <w:bCs w:val="false"/>
          <w:color w:val="1F3A5F"/>
          <w:sz w:val="22"/>
          <w:szCs w:val="22"/>
        </w:rPr>
        <w:t xml:space="preserve">backend/seed/002_seed.sql</w:t>
      </w:r>
      <w:r>
        <w:rPr>
          <w:rFonts w:ascii="Times New Roman" w:eastAsia="SimSun" w:hAnsi="Times New Roman"/>
          <w:b w:val="false"/>
          <w:bCs w:val="false"/>
          <w:sz w:val="24"/>
          <w:szCs w:val="24"/>
        </w:rPr>
        <w:t xml:space="preserve">（构造 3 间自习室、158 个座位及过往 14 天密集预约记录，便于热力图与统计演示）。工时：5h。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：编写详细设计第 3.3 节（模块三信用与候补详细设计）；在 </w:t>
      </w:r>
      <w:r>
        <w:rPr>
          <w:rFonts w:ascii="Consolas" w:eastAsia="SimSun" w:hAnsi="Consolas"/>
          <w:b w:val="false"/>
          <w:bCs w:val="false"/>
          <w:color w:val="1F3A5F"/>
          <w:sz w:val="22"/>
          <w:szCs w:val="22"/>
        </w:rPr>
        <w:t xml:space="preserve">002_seed.sql</w:t>
      </w:r>
      <w:r>
        <w:rPr>
          <w:rFonts w:ascii="Times New Roman" w:eastAsia="SimSun" w:hAnsi="Times New Roman"/>
          <w:b w:val="false"/>
          <w:bCs w:val="false"/>
          <w:sz w:val="24"/>
          <w:szCs w:val="24"/>
        </w:rPr>
        <w:t xml:space="preserve"> 中补齐 40 名演示学生（</w:t>
      </w:r>
      <w:r>
        <w:rPr>
          <w:rFonts w:ascii="Consolas" w:eastAsia="SimSun" w:hAnsi="Consolas"/>
          <w:b w:val="false"/>
          <w:bCs w:val="false"/>
          <w:color w:val="1F3A5F"/>
          <w:sz w:val="22"/>
          <w:szCs w:val="22"/>
        </w:rPr>
        <w:t xml:space="preserve">stu01</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stu40</w:t>
      </w:r>
      <w:r>
        <w:rPr>
          <w:rFonts w:ascii="Times New Roman" w:eastAsia="SimSun" w:hAnsi="Times New Roman"/>
          <w:b w:val="false"/>
          <w:bCs w:val="false"/>
          <w:sz w:val="24"/>
          <w:szCs w:val="24"/>
        </w:rPr>
        <w:t xml:space="preserve">）的历史信用流水与示例候补排队数据。工时：5h。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：编写详细设计第 3.4 节（模块四统计与可视化详细设计）；对接 14 天种子数据，现场验证运营大屏热力图分布、时段高峰统计与热门座位排行榜渲染效果。工时：5h。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：编写详细设计第 3.5 节（模块五 AI 助手与运维详细设计）；验证后台定时巡检调度器在单节点/多节点模式下的 Leader 选举行为；更新 </w:t>
      </w:r>
      <w:r>
        <w:rPr>
          <w:rFonts w:ascii="Consolas" w:eastAsia="SimSun" w:hAnsi="Consolas"/>
          <w:b w:val="false"/>
          <w:bCs w:val="false"/>
          <w:color w:val="1F3A5F"/>
          <w:sz w:val="22"/>
          <w:szCs w:val="22"/>
        </w:rPr>
        <w:t xml:space="preserve">.env.example</w:t>
      </w:r>
      <w:r>
        <w:rPr>
          <w:rFonts w:ascii="Times New Roman" w:eastAsia="SimSun" w:hAnsi="Times New Roman"/>
          <w:b w:val="false"/>
          <w:bCs w:val="false"/>
          <w:sz w:val="24"/>
          <w:szCs w:val="24"/>
        </w:rPr>
        <w:t xml:space="preserve"> 配置说明文档。工时：5h。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feat(seed): 构造 3 间自习室、158 座位与 14 天真实历史预约数据</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docs(design): 完成详细设计说明书 (SSR-LLD-001) 全文编排与代码映射</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：详细设计说明书 [已完成]、种子数据注入 [已完成]、全栈功能自查 [通过]、测试阶段准备 [就绪]。</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：中期成果自查全功能闭环运行正常；全组代码正式冻结进入为期三天的系统测试与质量验证阶段。</w:t>
      </w:r>
    </w:p>
    <w:p>
      <w:pPr>
        <w:pStyle w:val="Heading2"/>
        <w:keepNext/>
      </w:pPr>
      <w:bookmarkStart w:id="100016" w:name="_Toc100016"/>
      <w:r>
        <w:rPr>
          <w:rFonts w:ascii="Times New Roman" w:eastAsia="SimHei" w:hAnsi="Times New Roman"/>
          <w:b/>
          <w:bCs/>
          <w:sz w:val="28"/>
          <w:szCs w:val="28"/>
        </w:rPr>
        <w:t xml:space="preserve">3.4 阶段四：质量保障与三层测试（9月10日 — 9月12日）</w:t>
      </w:r>
      <w:bookmarkEnd w:id="100016"/>
    </w:p>
    <w:p>
      <w:pPr>
        <w:pStyle w:val="Heading3"/>
        <w:keepNext/>
      </w:pPr>
      <w:bookmarkStart w:id="100017" w:name="_Toc100017"/>
      <w:r>
        <w:rPr>
          <w:rFonts w:ascii="Times New Roman" w:eastAsia="SimHei" w:hAnsi="Times New Roman"/>
          <w:b/>
          <w:bCs/>
          <w:sz w:val="24"/>
          <w:szCs w:val="24"/>
        </w:rPr>
        <w:t xml:space="preserve">【Day 10】2026-09-10（周四）· M6 跨模块全栈联调与单测套件</w:t>
      </w:r>
      <w:bookmarkEnd w:id="100017"/>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：确立 5 模块测试责任制，编制《测试计划》（SSR-TP-001），构建并运行全套后端单元测试（覆盖率 &gt; 80%）。</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：作为模块一测试责任人，编写 </w:t>
      </w:r>
      <w:r>
        <w:rPr>
          <w:rFonts w:ascii="Consolas" w:eastAsia="SimSun" w:hAnsi="Consolas"/>
          <w:b w:val="false"/>
          <w:bCs w:val="false"/>
          <w:color w:val="1F3A5F"/>
          <w:sz w:val="22"/>
          <w:szCs w:val="22"/>
        </w:rPr>
        <w:t xml:space="preserve">internal/service/auth_test.go</w:t>
      </w:r>
      <w:r>
        <w:rPr>
          <w:rFonts w:ascii="Times New Roman" w:eastAsia="SimSun" w:hAnsi="Times New Roman"/>
          <w:b w:val="false"/>
          <w:bCs w:val="false"/>
          <w:sz w:val="24"/>
          <w:szCs w:val="24"/>
        </w:rPr>
        <w:t xml:space="preserve"> 与 </w:t>
      </w:r>
      <w:r>
        <w:rPr>
          <w:rFonts w:ascii="Consolas" w:eastAsia="SimSun" w:hAnsi="Consolas"/>
          <w:b w:val="false"/>
          <w:bCs w:val="false"/>
          <w:color w:val="1F3A5F"/>
          <w:sz w:val="22"/>
          <w:szCs w:val="22"/>
        </w:rPr>
        <w:t xml:space="preserve">internal/middleware/auth_test.go</w:t>
      </w:r>
      <w:r>
        <w:rPr>
          <w:rFonts w:ascii="Times New Roman" w:eastAsia="SimSun" w:hAnsi="Times New Roman"/>
          <w:b w:val="false"/>
          <w:bCs w:val="false"/>
          <w:sz w:val="24"/>
          <w:szCs w:val="24"/>
        </w:rPr>
        <w:t xml:space="preserve">（涵盖密码哈希碰撞防御、无效 Token 拦截、Redis 黑名单命中与失效、RBAC 越权防护，共计 6 项测试）。工时：5h。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：作为模块二测试责任人，编写 </w:t>
      </w:r>
      <w:r>
        <w:rPr>
          <w:rFonts w:ascii="Consolas" w:eastAsia="SimSun" w:hAnsi="Consolas"/>
          <w:b w:val="false"/>
          <w:bCs w:val="false"/>
          <w:color w:val="1F3A5F"/>
          <w:sz w:val="22"/>
          <w:szCs w:val="22"/>
        </w:rPr>
        <w:t xml:space="preserve">internal/service/allocation_test.go</w:t>
      </w:r>
      <w:r>
        <w:rPr>
          <w:rFonts w:ascii="Times New Roman" w:eastAsia="SimSun" w:hAnsi="Times New Roman"/>
          <w:b w:val="false"/>
          <w:bCs w:val="false"/>
          <w:sz w:val="24"/>
          <w:szCs w:val="24"/>
        </w:rPr>
        <w:t xml:space="preserve">（偏好加权评分排序算法单测）、</w:t>
      </w:r>
      <w:r>
        <w:rPr>
          <w:rFonts w:ascii="Consolas" w:eastAsia="SimSun" w:hAnsi="Consolas"/>
          <w:b w:val="false"/>
          <w:bCs w:val="false"/>
          <w:color w:val="1F3A5F"/>
          <w:sz w:val="22"/>
          <w:szCs w:val="22"/>
        </w:rPr>
        <w:t xml:space="preserve">internal/service/reservation_validation_test.go</w:t>
      </w:r>
      <w:r>
        <w:rPr>
          <w:rFonts w:ascii="Times New Roman" w:eastAsia="SimSun" w:hAnsi="Times New Roman"/>
          <w:b w:val="false"/>
          <w:bCs w:val="false"/>
          <w:sz w:val="24"/>
          <w:szCs w:val="24"/>
        </w:rPr>
        <w:t xml:space="preserve">（时段有效性、边界条件与 8 小时超限校验）及 </w:t>
      </w:r>
      <w:r>
        <w:rPr>
          <w:rFonts w:ascii="Consolas" w:eastAsia="SimSun" w:hAnsi="Consolas"/>
          <w:b w:val="false"/>
          <w:bCs w:val="false"/>
          <w:color w:val="1F3A5F"/>
          <w:sz w:val="22"/>
          <w:szCs w:val="22"/>
        </w:rPr>
        <w:t xml:space="preserve">pkg/redissync/lock_test.go</w:t>
      </w:r>
      <w:r>
        <w:rPr>
          <w:rFonts w:ascii="Times New Roman" w:eastAsia="SimSun" w:hAnsi="Times New Roman"/>
          <w:b w:val="false"/>
          <w:bCs w:val="false"/>
          <w:sz w:val="24"/>
          <w:szCs w:val="24"/>
        </w:rPr>
        <w:t xml:space="preserve">（基于 miniredis 的锁互斥与续期），共计 9 项测试。工时：5h。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：作为模块三测试责任人，编写信用扣减边界、低于 60 分限制预约触发、候补队列先到先得先出逻辑单测，共计 3 项测试。工时：5h。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：作为模块四测试责任人，编写 </w:t>
      </w:r>
      <w:r>
        <w:rPr>
          <w:rFonts w:ascii="Consolas" w:eastAsia="SimSun" w:hAnsi="Consolas"/>
          <w:b w:val="false"/>
          <w:bCs w:val="false"/>
          <w:color w:val="1F3A5F"/>
          <w:sz w:val="22"/>
          <w:szCs w:val="22"/>
        </w:rPr>
        <w:t xml:space="preserve">pkg/rediscache/cache_test.go</w:t>
      </w:r>
      <w:r>
        <w:rPr>
          <w:rFonts w:ascii="Times New Roman" w:eastAsia="SimSun" w:hAnsi="Times New Roman"/>
          <w:b w:val="false"/>
          <w:bCs w:val="false"/>
          <w:sz w:val="24"/>
          <w:szCs w:val="24"/>
        </w:rPr>
        <w:t xml:space="preserve">（验证旁路缓存回源、±10% Jitter 抖动打散区间计算及写穿失效），共计 2 项测试。工时：5h。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：主笔《测试计划》（SSR-TP-001）；编写模块五单元测试：OpenAI 兼容客户端 Mock 解析、Redis 滑动窗口限流计数器边界，共计 2 项测试；编写全套自动化单测运行脚本，全库单测 22 项全部通过（100%）。工时：5h。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docs(test): 编制测试计划 (SSR-TP-001) 并建立三层质量防护体系</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test(auth): 编写身份认证与 JWT 黑名单单元测试套件</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叶泳言</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test(reservation): 编写智能分配评分与时段边界校验单元测试</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test: 集成 miniredis 并打通 backend go test 22 项全量单测</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：测试计划 [已完成]、22 项单测 [100% 通过]、E2E 测试准备 [进行中]。</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：单元测试通过率 100%，覆盖核心算法、分布式锁、缓存防雪崩与鉴权中间件。</w:t>
      </w:r>
    </w:p>
    <w:p>
      <w:pPr>
        <w:pStyle w:val="Heading3"/>
        <w:keepNext/>
      </w:pPr>
      <w:bookmarkStart w:id="100018" w:name="_Toc100018"/>
      <w:r>
        <w:rPr>
          <w:rFonts w:ascii="Times New Roman" w:eastAsia="SimHei" w:hAnsi="Times New Roman"/>
          <w:b/>
          <w:bCs/>
          <w:sz w:val="24"/>
          <w:szCs w:val="24"/>
        </w:rPr>
        <w:t xml:space="preserve">【Day 11】2026-09-11（周五）· M6 E2E 自动化测试与缺陷修复</w:t>
      </w:r>
      <w:bookmarkEnd w:id="100018"/>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：编制 50 条测试用例（SSR-TC-001），开发 Python E2E 自动化接口测试脚本并执行全链路回归，登记并修复缺陷。</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：主笔 50 条测试用例中模块一用例（TC-U01~U03, TC-API-02~06）；执行模块一 E2E 接口测试（用户登录、RBAC 越权拦截、登出后黑名单拦截验证）；审查修复 BUG-001（CORS 任意来源收紧）与 BUG-002（黑名单 Redis 故障降级策略）。工时：5h。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：主笔模块二用例（TC-A01~A04, TC-V01~V07, TC-S01~S03, TC-API-07~16）；执行房间列表、座位图加载、预约创建、状态流转（签到/暂离/返回/签退/取消）等 10 项 E2E 接口测试并全数通过。工时：5h。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：主笔模块三用例（TC-API-17~22）；执行候补排队登记、排队位次动态变更、座位释放触发候补自动递补、信用流水记录与站内通知推送等 6 项 E2E 测试并全数通过。工时：5h。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：主笔模块四用例（TC-C01~C03, TC-API-23, TC-B01~B02）；执行热力图矩阵数据生成、时段趋势接口、3D 场景加载及旁路缓存穿透失效测试；修复 BUG-008（统计接口权限拦截口径对齐）。工时：5h。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：汇总发布《测试用例》（SSR-TC-001）；编写 Python 端到端自动化测试脚本 </w:t>
      </w:r>
      <w:r>
        <w:rPr>
          <w:rFonts w:ascii="Consolas" w:eastAsia="SimSun" w:hAnsi="Consolas"/>
          <w:b w:val="false"/>
          <w:bCs w:val="false"/>
          <w:color w:val="1F3A5F"/>
          <w:sz w:val="22"/>
          <w:szCs w:val="22"/>
        </w:rPr>
        <w:t xml:space="preserve">scripts/test_api_e2e.py</w:t>
      </w:r>
      <w:r>
        <w:rPr>
          <w:rFonts w:ascii="Times New Roman" w:eastAsia="SimSun" w:hAnsi="Times New Roman"/>
          <w:b w:val="false"/>
          <w:bCs w:val="false"/>
          <w:sz w:val="24"/>
          <w:szCs w:val="24"/>
        </w:rPr>
        <w:t xml:space="preserve">；执行模块五健康检查、AI 对话只读推荐及限流拦截测试；全套 23 项 E2E 测试在 3.23 秒内全部通过（100%）；建立《缺陷报告》（SSR-BUG-001）。工时：5h。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test(e2e): 编写 test_api_e2e.py 覆盖 23 项接口业务链路</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fix(auth): 修复 CORS 跨域配置与 Redis 黑名单故障回退降级策略</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docs(test): 发布测试用例说明书 (SSR-TC-001) 与缺陷报告 (SSR-BUG-001)</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：50 条用例设计 [已完成]、23 项 E2E 接口测试 [100% 通过]、缺陷修复 8 项 [全部关闭]。</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：23 项 E2E 接口用例一次性全部通过，业务全链路流转逻辑严密，缺陷闭环率 100%。</w:t>
      </w:r>
    </w:p>
    <w:p>
      <w:pPr>
        <w:pStyle w:val="Heading3"/>
        <w:keepNext/>
      </w:pPr>
      <w:bookmarkStart w:id="100019" w:name="_Toc100019"/>
      <w:r>
        <w:rPr>
          <w:rFonts w:ascii="Times New Roman" w:eastAsia="SimHei" w:hAnsi="Times New Roman"/>
          <w:b/>
          <w:bCs/>
          <w:sz w:val="24"/>
          <w:szCs w:val="24"/>
        </w:rPr>
        <w:t xml:space="preserve">【Day 12】2026-09-12（周六）· M6 并发抢座防超卖压测与构建调优</w:t>
      </w:r>
      <w:bookmarkEnd w:id="100019"/>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：执行 20 线程高并发抢座防超卖压测，验证三层互斥机制，优化前端生产构建，发布《系统测试报告》。</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：分析并发压测场景下的用户身份鉴权与并发会话开销；复核高并发测试中的 Token 线程安全性与 JWT 解析性能；修复 BUG-007（多线程压测使用独立测试 Token 隔离）。工时：5h。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：与王建东协同推进并发压测，在真实 PostgreSQL + Redis 环境下执行 </w:t>
      </w:r>
      <w:r>
        <w:rPr>
          <w:rFonts w:ascii="Consolas" w:eastAsia="SimSun" w:hAnsi="Consolas"/>
          <w:b w:val="false"/>
          <w:bCs w:val="false"/>
          <w:color w:val="1F3A5F"/>
          <w:sz w:val="22"/>
          <w:szCs w:val="22"/>
        </w:rPr>
        <w:t xml:space="preserve">scripts/test_concurrency.py</w:t>
      </w:r>
      <w:r>
        <w:rPr>
          <w:rFonts w:ascii="Times New Roman" w:eastAsia="SimSun" w:hAnsi="Times New Roman"/>
          <w:b w:val="false"/>
          <w:bCs w:val="false"/>
          <w:sz w:val="24"/>
          <w:szCs w:val="24"/>
        </w:rPr>
        <w:t xml:space="preserve">（20 线程在 100ms 窗口内并发抢订同一自习室同一座位的同一时段）；验证结果严格满足：成功数 = 1，冲突拦截数 = 19，超卖数 = 0，平均响应 112ms，P95 190.86ms。工时：5h。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：验证高并发抢座失败后，用户无缝转入满座候补排队队列的业务平滑性，确认候补排队时间戳精确无冲突。工时：4h。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：针对前端生产构建大包问题（BUG-003），排查 Vite 构建分包；对 ECharts 6.1 与 Three.js 进行 manualChunks 拆分与动态按需引入，消除打包警告，确保生产构建耗时大幅缩短。工时：5h。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：编写并调优 </w:t>
      </w:r>
      <w:r>
        <w:rPr>
          <w:rFonts w:ascii="Consolas" w:eastAsia="SimSun" w:hAnsi="Consolas"/>
          <w:b w:val="false"/>
          <w:bCs w:val="false"/>
          <w:color w:val="1F3A5F"/>
          <w:sz w:val="22"/>
          <w:szCs w:val="22"/>
        </w:rPr>
        <w:t xml:space="preserve">scripts/test_concurrency.py</w:t>
      </w:r>
      <w:r>
        <w:rPr>
          <w:rFonts w:ascii="Times New Roman" w:eastAsia="SimSun" w:hAnsi="Times New Roman"/>
          <w:b w:val="false"/>
          <w:bCs w:val="false"/>
          <w:sz w:val="24"/>
          <w:szCs w:val="24"/>
        </w:rPr>
        <w:t xml:space="preserve"> 压测脚本；主笔编制《系统测试报告》（SSR-TEST-001），汇总单测 22 项、E2E 23 项、并发压测 3 项、前端构建 2 项的全部测试证据与度量数据；完善一键全自动化测试脚本 </w:t>
      </w:r>
      <w:r>
        <w:rPr>
          <w:rFonts w:ascii="Consolas" w:eastAsia="SimSun" w:hAnsi="Consolas"/>
          <w:b w:val="false"/>
          <w:bCs w:val="false"/>
          <w:color w:val="1F3A5F"/>
          <w:sz w:val="22"/>
          <w:szCs w:val="22"/>
        </w:rPr>
        <w:t xml:space="preserve">scripts/run_tests.ps1</w:t>
      </w:r>
      <w:r>
        <w:rPr>
          <w:rFonts w:ascii="Times New Roman" w:eastAsia="SimSun" w:hAnsi="Times New Roman"/>
          <w:b w:val="false"/>
          <w:bCs w:val="false"/>
          <w:sz w:val="24"/>
          <w:szCs w:val="24"/>
        </w:rPr>
        <w:t xml:space="preserve">。工时：5h。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test(concurrency): 编写 20 线程并发抢座防超卖压测脚本 test_concurrency.py</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邹字</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refactor(build): 优化 Vite 分包构建，消除 ECharts 与 Three.js 大体积警告</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docs(test): 发布系统测试报告 (SSR-TEST-001) 与 run_tests.ps1 脚本</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：并发压测 [0 超卖达成]、前端构建 [Success]、系统测试报告 [已发布]、质量准出验收 [通过]。</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：压测实测数据完全印证了“Redis 锁抢占 + 应用预检 + PostgreSQL GiST 排除约束兜底”三层防护的绝对可靠性；测试阶段圆满准出。</w:t>
      </w:r>
    </w:p>
    <w:p>
      <w:pPr>
        <w:pStyle w:val="Heading2"/>
        <w:keepNext/>
      </w:pPr>
      <w:bookmarkStart w:id="100020" w:name="_Toc100020"/>
      <w:r>
        <w:rPr>
          <w:rFonts w:ascii="Times New Roman" w:eastAsia="SimHei" w:hAnsi="Times New Roman"/>
          <w:b/>
          <w:bCs/>
          <w:sz w:val="28"/>
          <w:szCs w:val="28"/>
        </w:rPr>
        <w:t xml:space="preserve">3.5 阶段五：文档体系定稿、同步与验收交付（9月13日 — 9月15日）</w:t>
      </w:r>
      <w:bookmarkEnd w:id="100020"/>
    </w:p>
    <w:p>
      <w:pPr>
        <w:pStyle w:val="Heading3"/>
        <w:keepNext/>
      </w:pPr>
      <w:bookmarkStart w:id="100021" w:name="_Toc100021"/>
      <w:r>
        <w:rPr>
          <w:rFonts w:ascii="Times New Roman" w:eastAsia="SimHei" w:hAnsi="Times New Roman"/>
          <w:b/>
          <w:bCs/>
          <w:sz w:val="24"/>
          <w:szCs w:val="24"/>
        </w:rPr>
        <w:t xml:space="preserve">【Day 13】2026-09-13（周日）· M7 交付文档体系编制与 Word 同步</w:t>
      </w:r>
      <w:bookmarkEnd w:id="100021"/>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：全面重构全套 10 份 Markdown 交付文档与根目录 </w:t>
      </w:r>
      <w:r>
        <w:rPr>
          <w:rFonts w:ascii="Consolas" w:eastAsia="SimSun" w:hAnsi="Consolas"/>
          <w:b w:val="false"/>
          <w:bCs w:val="false"/>
          <w:color w:val="1F3A5F"/>
          <w:sz w:val="22"/>
          <w:szCs w:val="22"/>
        </w:rPr>
        <w:t xml:space="preserve">README.md</w:t>
      </w:r>
      <w:r>
        <w:rPr>
          <w:rFonts w:ascii="Times New Roman" w:eastAsia="SimSun" w:hAnsi="Times New Roman"/>
          <w:b w:val="false"/>
          <w:bCs w:val="false"/>
          <w:sz w:val="24"/>
          <w:szCs w:val="24"/>
        </w:rPr>
        <w:t xml:space="preserve">，使用自动化脚本精准同步 10 份 Word (</w:t>
      </w:r>
      <w:r>
        <w:rPr>
          <w:rFonts w:ascii="Consolas" w:eastAsia="SimSun" w:hAnsi="Consolas"/>
          <w:b w:val="false"/>
          <w:bCs w:val="false"/>
          <w:color w:val="1F3A5F"/>
          <w:sz w:val="22"/>
          <w:szCs w:val="22"/>
        </w:rPr>
        <w:t xml:space="preserve">.docx</w:t>
      </w:r>
      <w:r>
        <w:rPr>
          <w:rFonts w:ascii="Times New Roman" w:eastAsia="SimSun" w:hAnsi="Times New Roman"/>
          <w:b w:val="false"/>
          <w:bCs w:val="false"/>
          <w:sz w:val="24"/>
          <w:szCs w:val="24"/>
        </w:rPr>
        <w:t xml:space="preserve">) 文档。</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：统稿并重写《课程设计报告》（SSR-REP-001）前言小组成员表、1.5 任务分工、系统实现第 4 章及附录 A/B/C/D；在 </w:t>
      </w:r>
      <w:r>
        <w:rPr>
          <w:rFonts w:ascii="Consolas" w:eastAsia="SimSun" w:hAnsi="Consolas"/>
          <w:b w:val="false"/>
          <w:bCs w:val="false"/>
          <w:color w:val="1F3A5F"/>
          <w:sz w:val="22"/>
          <w:szCs w:val="22"/>
        </w:rPr>
        <w:t xml:space="preserve">README.md</w:t>
      </w:r>
      <w:r>
        <w:rPr>
          <w:rFonts w:ascii="Times New Roman" w:eastAsia="SimSun" w:hAnsi="Times New Roman"/>
          <w:b w:val="false"/>
          <w:bCs w:val="false"/>
          <w:sz w:val="24"/>
          <w:szCs w:val="24"/>
        </w:rPr>
        <w:t xml:space="preserve"> 中增补完整的小组分工章节，修复 TOC 死链；重写《项目管理计划》（SSR-PMP-001）组织架构树、WBS 字典与 RACI 矩阵。工时：5h。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：重写《需求规格说明书》、《概要设计说明书》、《详细设计说明书》中模块二相关章节（预约引擎、GiST 排除约束与状态机时序），同步校准对应 Word 文档（</w:t>
      </w:r>
      <w:r>
        <w:rPr>
          <w:rFonts w:ascii="Consolas" w:eastAsia="SimSun" w:hAnsi="Consolas"/>
          <w:b w:val="false"/>
          <w:bCs w:val="false"/>
          <w:color w:val="1F3A5F"/>
          <w:sz w:val="22"/>
          <w:szCs w:val="22"/>
        </w:rPr>
        <w:t xml:space="preserve">需求分析.docx</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概要设计.docx</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详细设计.docx</w:t>
      </w:r>
      <w:r>
        <w:rPr>
          <w:rFonts w:ascii="Times New Roman" w:eastAsia="SimSun" w:hAnsi="Times New Roman"/>
          <w:b w:val="false"/>
          <w:bCs w:val="false"/>
          <w:sz w:val="24"/>
          <w:szCs w:val="24"/>
        </w:rPr>
        <w:t xml:space="preserve">）。工时：5h。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：更新信用与候补模块在 10 份文档中的表述，消除任何遗留的“前端”单一角色标签；核对《缺陷报告》（SSR-BUG-001）中缺陷发现人与修复责任人分配；同步校准《缺陷报告.docx》。工时：4h。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：重写统计与可视化模块、空间热力图与 3D 选座在各技术文档中的实现说明与图表引用；协助校准 Word 文档中 ECharts 与架构插图的表格排版。工时：4h。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：重写《开发进度日志》（SSR-LOG-001），展开 15 天全栈并行日志与工时明细；重写《测试计划》、《测试用例》、《系统测试报告》；基于 </w:t>
      </w:r>
      <w:r>
        <w:rPr>
          <w:rFonts w:ascii="Consolas" w:eastAsia="SimSun" w:hAnsi="Consolas"/>
          <w:b w:val="false"/>
          <w:bCs w:val="false"/>
          <w:color w:val="1F3A5F"/>
          <w:sz w:val="22"/>
          <w:szCs w:val="22"/>
        </w:rPr>
        <w:t xml:space="preserve">python-docx</w:t>
      </w:r>
      <w:r>
        <w:rPr>
          <w:rFonts w:ascii="Times New Roman" w:eastAsia="SimSun" w:hAnsi="Times New Roman"/>
          <w:b w:val="false"/>
          <w:bCs w:val="false"/>
          <w:sz w:val="24"/>
          <w:szCs w:val="24"/>
        </w:rPr>
        <w:t xml:space="preserve"> 编写 Word 文档同步校验脚本，确保 Word 文档排版规范、样式保留且 XML 零损坏。工时：5h。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 全面重构 README.md 与 10_项目管理计划.md 组织架构及 RACI 矩阵</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 扩充 05_开发进度日志.md 为 15 天全栈并行迭代全量记录</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build(docx): 运行 Word 同步脚本完成 10 份交付 docx 样式与内容同步</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：Markdown 交付文档 [全面升级]、Word 文档 [100% 同步]、交叉一致性排查 [启动]。</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：全套文档全面对齐“5 大功能模块垂直全栈分工”口径，彻底清除所有旧版单一前后端分工陈述。</w:t>
      </w:r>
    </w:p>
    <w:p>
      <w:pPr>
        <w:pStyle w:val="Heading3"/>
        <w:keepNext/>
      </w:pPr>
      <w:bookmarkStart w:id="100022" w:name="_Toc100022"/>
      <w:r>
        <w:rPr>
          <w:rFonts w:ascii="Times New Roman" w:eastAsia="SimHei" w:hAnsi="Times New Roman"/>
          <w:b/>
          <w:bCs/>
          <w:sz w:val="24"/>
          <w:szCs w:val="24"/>
        </w:rPr>
        <w:t xml:space="preserve">【Day 14】2026-09-14（周一）· M7 文档交叉一致性审查与演示彩排</w:t>
      </w:r>
      <w:bookmarkEnd w:id="100022"/>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：运行自动化交叉一致性验证脚本（RO-01, RM-01, RN-01, RW-01），实现全文档 0 告警，开展全链路演示演练。</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：统领最终文档交叉一致性终审；撰写《课程设计报告》第 5.1 节小组总结与个人深度开发体会（围绕总体架构、RBAC 与 JWT 登出黑名单攻坚）；带领全组成员开展答辩汇报全流程彩排。工时：5h。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：撰写个人开发体会（围绕核心预约状态机、PostgreSQL GiST 排除约束与高并发防超卖分布式锁设计）；彩排并演示座位平面图在线选座、状态流转（签到/暂离/返回/签退）与智能加权分配。工时：5h。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：撰写个人开发体会（围绕校园自习室信用治理体系、履约加分与违约扣分流转、满座先到先得队列自动递补机制）；彩排演示主动取消预约后候补用户自动递补及站内信推送全链路。工时：5h。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：撰写个人开发体会（围绕自习室时段热力图矩阵聚合、Redis 旁路缓存防雪崩 Jitter 抖动设计、Three.js 3D 选座探索与 GSAP 动效）；彩排演示数据大屏与 3D 视角探索视图。工时：4h。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：撰写个人开发体会（围绕 OpenAI SSE 流式客户端封装、只读业务上下文组装与二次确认机制、分布式限流与高可用调度器、三层自动化测试体系）；运行自动化一致性校验脚本 </w:t>
      </w:r>
      <w:r>
        <w:rPr>
          <w:rFonts w:ascii="Consolas" w:eastAsia="SimSun" w:hAnsi="Consolas"/>
          <w:b w:val="false"/>
          <w:bCs w:val="false"/>
          <w:color w:val="1F3A5F"/>
          <w:sz w:val="22"/>
          <w:szCs w:val="22"/>
        </w:rPr>
        <w:t xml:space="preserve">scripts/verify_cross_consistency.py</w:t>
      </w:r>
      <w:r>
        <w:rPr>
          <w:rFonts w:ascii="Times New Roman" w:eastAsia="SimSun" w:hAnsi="Times New Roman"/>
          <w:b w:val="false"/>
          <w:bCs w:val="false"/>
          <w:sz w:val="24"/>
          <w:szCs w:val="24"/>
        </w:rPr>
        <w:t xml:space="preserve">，确认 10 份 MD、README 与 10 份 Word 文档 100% 满足姓名顺序、模块职责对齐与 0 旧角色残留。工时：4h。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王建东</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test(verify): 运行 verify_cross_consistency.py 达成 100% 规则合规</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docs(report): 完成课程设计总报告 5 份个人体会与最终成果统编</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：自动化交叉一致性验证 [100% 通过, 0 错误]、答辩演示彩排 [完成]、结项材料封板 [就绪]。</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：全套 11 份 Markdown 文档与 10 份 Word 文档通过自动化交叉一致性核验，内容完全一致，排版精美；全链路业务演示顺畅。</w:t>
      </w:r>
    </w:p>
    <w:p>
      <w:pPr>
        <w:pStyle w:val="Heading3"/>
        <w:keepNext/>
      </w:pPr>
      <w:bookmarkStart w:id="100023" w:name="_Toc100023"/>
      <w:r>
        <w:rPr>
          <w:rFonts w:ascii="Times New Roman" w:eastAsia="SimHei" w:hAnsi="Times New Roman"/>
          <w:b/>
          <w:bCs/>
          <w:sz w:val="24"/>
          <w:szCs w:val="24"/>
        </w:rPr>
        <w:t xml:space="preserve">【Day 15】2026-09-15（周二）· M8 结项答辩、系统演示与交付归档</w:t>
      </w:r>
      <w:bookmarkEnd w:id="100023"/>
    </w:p>
    <w:p>
      <w:pPr>
        <w:pStyle w:val="ListParagraph"/>
        <w:numPr>
          <w:ilvl w:val="0"/>
          <w:numId w:val="1"/>
        </w:numPr>
        <w:spacing w:after="40" w:line="360"/>
        <w:jc w:val="both"/>
      </w:pPr>
      <w:r>
        <w:rPr>
          <w:rFonts w:ascii="Times New Roman" w:eastAsia="SimSun" w:hAnsi="Times New Roman"/>
          <w:b/>
          <w:bCs/>
          <w:sz w:val="24"/>
          <w:szCs w:val="24"/>
        </w:rPr>
        <w:t xml:space="preserve">今日目标</w:t>
      </w:r>
      <w:r>
        <w:rPr>
          <w:rFonts w:ascii="Times New Roman" w:eastAsia="SimSun" w:hAnsi="Times New Roman"/>
          <w:b w:val="false"/>
          <w:bCs w:val="false"/>
          <w:sz w:val="24"/>
          <w:szCs w:val="24"/>
        </w:rPr>
        <w:t xml:space="preserve">：参加《系统分析与设计》课程设计现场答辩，进行系统多场景运行演示与测试脚本跑测，完成成果归档。</w:t>
      </w:r>
    </w:p>
    <w:p>
      <w:pPr>
        <w:pStyle w:val="ListParagraph"/>
        <w:numPr>
          <w:ilvl w:val="0"/>
          <w:numId w:val="1"/>
        </w:numPr>
        <w:spacing w:after="40" w:line="360"/>
        <w:jc w:val="both"/>
      </w:pPr>
      <w:r>
        <w:rPr>
          <w:rFonts w:ascii="Times New Roman" w:eastAsia="SimSun" w:hAnsi="Times New Roman"/>
          <w:b/>
          <w:bCs/>
          <w:sz w:val="24"/>
          <w:szCs w:val="24"/>
        </w:rPr>
        <w:t xml:space="preserve">5 人并行全栈工作明细</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赵晨曦（模块一）</w:t>
      </w:r>
      <w:r>
        <w:rPr>
          <w:rFonts w:ascii="Times New Roman" w:eastAsia="SimSun" w:hAnsi="Times New Roman"/>
          <w:b w:val="false"/>
          <w:bCs w:val="false"/>
          <w:sz w:val="24"/>
          <w:szCs w:val="24"/>
        </w:rPr>
        <w:t xml:space="preserve">：作为组长代表小组进行项目答辩汇报，阐述项目背景、5 模块垂直全栈协作模式、四层总体架构及创新特色；演示管理端用户管理与系统配置功能；回答指导教师提问。工时：5h。</w:t>
      </w:r>
    </w:p>
    <w:p>
      <w:pPr>
        <w:pStyle w:val="ListParagraph"/>
        <w:numPr>
          <w:ilvl w:val="1"/>
          <w:numId w:val="1"/>
        </w:numPr>
        <w:spacing w:after="40" w:line="360"/>
        <w:jc w:val="both"/>
      </w:pPr>
      <w:r>
        <w:rPr>
          <w:rFonts w:ascii="Times New Roman" w:eastAsia="SimSun" w:hAnsi="Times New Roman"/>
          <w:b/>
          <w:bCs/>
          <w:sz w:val="24"/>
          <w:szCs w:val="24"/>
        </w:rPr>
        <w:t xml:space="preserve">叶泳言（模块二）</w:t>
      </w:r>
      <w:r>
        <w:rPr>
          <w:rFonts w:ascii="Times New Roman" w:eastAsia="SimSun" w:hAnsi="Times New Roman"/>
          <w:b w:val="false"/>
          <w:bCs w:val="false"/>
          <w:sz w:val="24"/>
          <w:szCs w:val="24"/>
        </w:rPr>
        <w:t xml:space="preserve">：现场演示学生端在线平面图选座、预约状态机全生命周期流转，现场解读 PostgreSQL GiST 排除约束与 Redis 锁代码实现，展示三层防超卖设计。工时：4h。</w:t>
      </w:r>
    </w:p>
    <w:p>
      <w:pPr>
        <w:pStyle w:val="ListParagraph"/>
        <w:numPr>
          <w:ilvl w:val="1"/>
          <w:numId w:val="1"/>
        </w:numPr>
        <w:spacing w:after="40" w:line="360"/>
        <w:jc w:val="both"/>
      </w:pPr>
      <w:r>
        <w:rPr>
          <w:rFonts w:ascii="Times New Roman" w:eastAsia="SimSun" w:hAnsi="Times New Roman"/>
          <w:b/>
          <w:bCs/>
          <w:sz w:val="24"/>
          <w:szCs w:val="24"/>
        </w:rPr>
        <w:t xml:space="preserve">姜文东（模块三）</w:t>
      </w:r>
      <w:r>
        <w:rPr>
          <w:rFonts w:ascii="Times New Roman" w:eastAsia="SimSun" w:hAnsi="Times New Roman"/>
          <w:b w:val="false"/>
          <w:bCs w:val="false"/>
          <w:sz w:val="24"/>
          <w:szCs w:val="24"/>
        </w:rPr>
        <w:t xml:space="preserve">：现场演示信用分扣减与禁约拦截机制，演示满座候补队列加入、位次动态前移、空位释放后毫秒级自动递补与站内信推送全流程。工时：4h。</w:t>
      </w:r>
    </w:p>
    <w:p>
      <w:pPr>
        <w:pStyle w:val="ListParagraph"/>
        <w:numPr>
          <w:ilvl w:val="1"/>
          <w:numId w:val="1"/>
        </w:numPr>
        <w:spacing w:after="40" w:line="360"/>
        <w:jc w:val="both"/>
      </w:pPr>
      <w:r>
        <w:rPr>
          <w:rFonts w:ascii="Times New Roman" w:eastAsia="SimSun" w:hAnsi="Times New Roman"/>
          <w:b/>
          <w:bCs/>
          <w:sz w:val="24"/>
          <w:szCs w:val="24"/>
        </w:rPr>
        <w:t xml:space="preserve">邹字（模块四）</w:t>
      </w:r>
      <w:r>
        <w:rPr>
          <w:rFonts w:ascii="Times New Roman" w:eastAsia="SimSun" w:hAnsi="Times New Roman"/>
          <w:b w:val="false"/>
          <w:bCs w:val="false"/>
          <w:sz w:val="24"/>
          <w:szCs w:val="24"/>
        </w:rPr>
        <w:t xml:space="preserve">：现场演示 14 天历史数据聚合生成的自习室时段热力图矩阵、运营大屏及 Three.js 3D 座位选座探索视图，展示 GSAP 动效转场。工时：4h。</w:t>
      </w:r>
    </w:p>
    <w:p>
      <w:pPr>
        <w:pStyle w:val="ListParagraph"/>
        <w:numPr>
          <w:ilvl w:val="1"/>
          <w:numId w:val="1"/>
        </w:numPr>
        <w:spacing w:after="40" w:line="360"/>
        <w:jc w:val="both"/>
      </w:pPr>
      <w:r>
        <w:rPr>
          <w:rFonts w:ascii="Times New Roman" w:eastAsia="SimSun" w:hAnsi="Times New Roman"/>
          <w:b/>
          <w:bCs/>
          <w:sz w:val="24"/>
          <w:szCs w:val="24"/>
        </w:rPr>
        <w:t xml:space="preserve">王建东（模块五）</w:t>
      </w:r>
      <w:r>
        <w:rPr>
          <w:rFonts w:ascii="Times New Roman" w:eastAsia="SimSun" w:hAnsi="Times New Roman"/>
          <w:b w:val="false"/>
          <w:bCs w:val="false"/>
          <w:sz w:val="24"/>
          <w:szCs w:val="24"/>
        </w:rPr>
        <w:t xml:space="preserve">：现场演示 AI 悬浮球流式自然语言对话与座位推荐二次确认，现场运行一键自动化测试脚本 </w:t>
      </w:r>
      <w:r>
        <w:rPr>
          <w:rFonts w:ascii="Consolas" w:eastAsia="SimSun" w:hAnsi="Consolas"/>
          <w:b w:val="false"/>
          <w:bCs w:val="false"/>
          <w:color w:val="1F3A5F"/>
          <w:sz w:val="22"/>
          <w:szCs w:val="22"/>
        </w:rPr>
        <w:t xml:space="preserve">scripts/run_tests.ps1</w:t>
      </w:r>
      <w:r>
        <w:rPr>
          <w:rFonts w:ascii="Times New Roman" w:eastAsia="SimSun" w:hAnsi="Times New Roman"/>
          <w:b w:val="false"/>
          <w:bCs w:val="false"/>
          <w:sz w:val="24"/>
          <w:szCs w:val="24"/>
        </w:rPr>
        <w:t xml:space="preserve">，在大屏幕上展示 22 项单测、23 项 E2E 测试与 20 线程并发防超卖测试全部通过的实测数据；完成全部源码、文档与打包镜像归档移交。工时：4h。</w:t>
      </w:r>
    </w:p>
    <w:p>
      <w:pPr>
        <w:pStyle w:val="ListParagraph"/>
        <w:numPr>
          <w:ilvl w:val="0"/>
          <w:numId w:val="1"/>
        </w:numPr>
        <w:spacing w:after="40" w:line="360"/>
        <w:jc w:val="both"/>
      </w:pPr>
      <w:r>
        <w:rPr>
          <w:rFonts w:ascii="Times New Roman" w:eastAsia="SimSun" w:hAnsi="Times New Roman"/>
          <w:b/>
          <w:bCs/>
          <w:sz w:val="24"/>
          <w:szCs w:val="24"/>
        </w:rPr>
        <w:t xml:space="preserve">当日 Git 提交记录</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赵晨曦</w:t>
      </w:r>
      <w:r>
        <w:rPr>
          <w:rFonts w:ascii="Times New Roman" w:eastAsia="SimSun" w:hAnsi="Times New Roman"/>
          <w:b w:val="false"/>
          <w:bCs w:val="false"/>
          <w:sz w:val="24"/>
          <w:szCs w:val="24"/>
        </w:rPr>
        <w:t xml:space="preserve">: </w:t>
      </w:r>
      <w:r>
        <w:rPr>
          <w:rFonts w:ascii="Consolas" w:eastAsia="SimSun" w:hAnsi="Consolas"/>
          <w:b w:val="false"/>
          <w:bCs w:val="false"/>
          <w:color w:val="1F3A5F"/>
          <w:sz w:val="22"/>
          <w:szCs w:val="22"/>
        </w:rPr>
        <w:t xml:space="preserve">release: 智能共享自习室预约系统 V2.0 课程设计终版全量归档交付</w:t>
      </w:r>
    </w:p>
    <w:p>
      <w:pPr>
        <w:pStyle w:val="ListParagraph"/>
        <w:numPr>
          <w:ilvl w:val="0"/>
          <w:numId w:val="1"/>
        </w:numPr>
        <w:spacing w:after="40" w:line="360"/>
        <w:jc w:val="both"/>
      </w:pPr>
      <w:r>
        <w:rPr>
          <w:rFonts w:ascii="Times New Roman" w:eastAsia="SimSun" w:hAnsi="Times New Roman"/>
          <w:b/>
          <w:bCs/>
          <w:sz w:val="24"/>
          <w:szCs w:val="24"/>
        </w:rPr>
        <w:t xml:space="preserve">当日看板状态</w:t>
      </w:r>
      <w:r>
        <w:rPr>
          <w:rFonts w:ascii="Times New Roman" w:eastAsia="SimSun" w:hAnsi="Times New Roman"/>
          <w:b w:val="false"/>
          <w:bCs w:val="false"/>
          <w:sz w:val="24"/>
          <w:szCs w:val="24"/>
        </w:rPr>
        <w:t xml:space="preserve">：现场答辩演示 [圆满完成]、自动化测试跑测 [全部通过]、项目结项归档 [已移交]。</w:t>
      </w:r>
    </w:p>
    <w:p>
      <w:pPr>
        <w:pStyle w:val="ListParagraph"/>
        <w:numPr>
          <w:ilvl w:val="0"/>
          <w:numId w:val="1"/>
        </w:numPr>
        <w:spacing w:after="40" w:line="360"/>
        <w:jc w:val="both"/>
      </w:pPr>
      <w:r>
        <w:rPr>
          <w:rFonts w:ascii="Times New Roman" w:eastAsia="SimSun" w:hAnsi="Times New Roman"/>
          <w:b/>
          <w:bCs/>
          <w:sz w:val="24"/>
          <w:szCs w:val="24"/>
        </w:rPr>
        <w:t xml:space="preserve">评审与决策</w:t>
      </w:r>
      <w:r>
        <w:rPr>
          <w:rFonts w:ascii="Times New Roman" w:eastAsia="SimSun" w:hAnsi="Times New Roman"/>
          <w:b w:val="false"/>
          <w:bCs w:val="false"/>
          <w:sz w:val="24"/>
          <w:szCs w:val="24"/>
        </w:rPr>
        <w:t xml:space="preserve">：指导教师对系统“5 模块垂直全栈分工、PostgreSQL GiST 排除约束底层防超卖、AI 推荐只读边界与二次核验、完善的三层自动化测试体系以及 10 份高规格课程设计文档体系”给予高度评价，项目顺利结项通过。</w:t>
      </w:r>
    </w:p>
    <w:p>
      <w:pPr>
        <w:pStyle w:val="Heading1"/>
        <w:keepNext/>
      </w:pPr>
      <w:bookmarkStart w:id="100024" w:name="_Toc100024"/>
      <w:r>
        <w:rPr>
          <w:rFonts w:ascii="Times New Roman" w:eastAsia="SimHei" w:hAnsi="Times New Roman"/>
          <w:b/>
          <w:bCs/>
          <w:sz w:val="32"/>
          <w:szCs w:val="32"/>
        </w:rPr>
        <w:t xml:space="preserve">4 WBS 工作包执行追踪与任务看板汇总</w:t>
      </w:r>
      <w:bookmarkEnd w:id="100024"/>
    </w:p>
    <w:p>
      <w:pPr>
        <w:keepNext/>
        <w:spacing w:after="0" w:line="360"/>
        <w:ind w:firstLine="480"/>
        <w:jc w:val="both"/>
      </w:pPr>
      <w:r>
        <w:rPr>
          <w:rFonts w:ascii="Times New Roman" w:eastAsia="SimSun" w:hAnsi="Times New Roman"/>
          <w:b w:val="false"/>
          <w:bCs w:val="false"/>
          <w:sz w:val="24"/>
          <w:szCs w:val="24"/>
        </w:rPr>
        <w:t xml:space="preserve">经过 15 天的敏捷迭代与严密协作，项目管理计划中定义的 7 大一级工作包（WBS 1.0 ~ 7.0）及全部 18 项二级子工作包已 100% 交付验收，无遗留延期项：</w:t>
      </w:r>
    </w:p>
    <w:tbl>
      <w:tblPr>
        <w:tblW w:type="pct" w:w="100%"/>
        <w:tblBorders>
          <w:top w:val="single" w:color="000000" w:sz="8"/>
          <w:left w:val="none"/>
          <w:bottom w:val="single" w:color="000000" w:sz="8"/>
          <w:right w:val="none"/>
          <w:insideH w:val="single" w:color="C9D4DE" w:sz="2"/>
          <w:insideV w:val="none"/>
        </w:tblBorders>
        <w:tblLayout w:type="fixed"/>
      </w:tblPr>
      <w:tblGrid>
        <w:gridCol w:w="703"/>
        <w:gridCol w:w="1494"/>
        <w:gridCol w:w="1230"/>
        <w:gridCol w:w="967"/>
        <w:gridCol w:w="967"/>
        <w:gridCol w:w="967"/>
        <w:gridCol w:w="2461"/>
      </w:tblGrid>
      <w:tr>
        <w:trPr>
          <w:cantSplit/>
          <w:tblHeader/>
        </w:trPr>
        <w:tc>
          <w:tcPr>
            <w:tcW w:type="pct" w:w="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WBS 编码</w:t>
            </w:r>
          </w:p>
        </w:tc>
        <w:tc>
          <w:tcPr>
            <w:tcW w:type="pct" w:w="1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工作包名称</w:t>
            </w:r>
          </w:p>
        </w:tc>
        <w:tc>
          <w:tcPr>
            <w:tcW w:type="pct" w:w="1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主责人</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计划工期</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实际投入</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完成百分比</w:t>
            </w:r>
          </w:p>
        </w:tc>
        <w:tc>
          <w:tcPr>
            <w:tcW w:type="pct" w:w="2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验收结论</w:t>
            </w:r>
          </w:p>
        </w:tc>
      </w:tr>
      <w:tr>
        <w:trPr>
          <w:cantSplit/>
        </w:trPr>
        <w:tc>
          <w:tcPr>
            <w:tcW w:type="pct" w:w="8%"/>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1.0</w:t>
            </w:r>
          </w:p>
        </w:tc>
        <w:tc>
          <w:tcPr>
            <w:tcW w:type="pct" w:w="1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项目统筹与基础设施基线</w:t>
            </w:r>
          </w:p>
        </w:tc>
        <w:tc>
          <w:tcPr>
            <w:tcW w:type="pct" w:w="14%"/>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项目组（全体成员）</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9.01</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25h</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100%</w:t>
            </w:r>
          </w:p>
        </w:tc>
        <w:tc>
          <w:tcPr>
            <w:tcW w:type="pct" w:w="28%"/>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验收通过：仓库基线、Docker 容器与项目管理计划就绪</w:t>
            </w:r>
          </w:p>
        </w:tc>
      </w:tr>
      <w:tr>
        <w:trPr>
          <w:cantSplit/>
        </w:trPr>
        <w:tc>
          <w:tcPr>
            <w:tcW w:type="pct" w:w="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2.0</w:t>
            </w:r>
          </w:p>
        </w:tc>
        <w:tc>
          <w:tcPr>
            <w:tcW w:type="pct" w:w="1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模块一：用户与权限模块</w:t>
            </w:r>
          </w:p>
        </w:tc>
        <w:tc>
          <w:tcPr>
            <w:tcW w:type="pct" w:w="14%"/>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赵晨曦</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9.02—9.09</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78h</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100%</w:t>
            </w:r>
          </w:p>
        </w:tc>
        <w:tc>
          <w:tcPr>
            <w:tcW w:type="pct" w:w="2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验收通过：JWT 认证鉴权、登出黑名单与个人中心闭环</w:t>
            </w:r>
          </w:p>
        </w:tc>
      </w:tr>
      <w:tr>
        <w:trPr>
          <w:cantSplit/>
        </w:trPr>
        <w:tc>
          <w:tcPr>
            <w:tcW w:type="pct" w:w="8%"/>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3.0</w:t>
            </w:r>
          </w:p>
        </w:tc>
        <w:tc>
          <w:tcPr>
            <w:tcW w:type="pct" w:w="1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模块二：座位与预约模块</w:t>
            </w:r>
          </w:p>
        </w:tc>
        <w:tc>
          <w:tcPr>
            <w:tcW w:type="pct" w:w="14%"/>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叶泳言</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9.02—9.09</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77h</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100%</w:t>
            </w:r>
          </w:p>
        </w:tc>
        <w:tc>
          <w:tcPr>
            <w:tcW w:type="pct" w:w="28%"/>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验收通过：预约引擎、状态机、GiST 约束与分布式锁就绪</w:t>
            </w:r>
          </w:p>
        </w:tc>
      </w:tr>
      <w:tr>
        <w:trPr>
          <w:cantSplit/>
        </w:trPr>
        <w:tc>
          <w:tcPr>
            <w:tcW w:type="pct" w:w="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4.0</w:t>
            </w:r>
          </w:p>
        </w:tc>
        <w:tc>
          <w:tcPr>
            <w:tcW w:type="pct" w:w="1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模块三：信用与候补模块</w:t>
            </w:r>
          </w:p>
        </w:tc>
        <w:tc>
          <w:tcPr>
            <w:tcW w:type="pct" w:w="14%"/>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姜文东</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9.02—9.09</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74h</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100%</w:t>
            </w:r>
          </w:p>
        </w:tc>
        <w:tc>
          <w:tcPr>
            <w:tcW w:type="pct" w:w="2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验收通过：信用治理、满座自动递补与站内信推送闭环</w:t>
            </w:r>
          </w:p>
        </w:tc>
      </w:tr>
      <w:tr>
        <w:trPr>
          <w:cantSplit/>
        </w:trPr>
        <w:tc>
          <w:tcPr>
            <w:tcW w:type="pct" w:w="8%"/>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5.0</w:t>
            </w:r>
          </w:p>
        </w:tc>
        <w:tc>
          <w:tcPr>
            <w:tcW w:type="pct" w:w="1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模块四：统计与可视化模块</w:t>
            </w:r>
          </w:p>
        </w:tc>
        <w:tc>
          <w:tcPr>
            <w:tcW w:type="pct" w:w="14%"/>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邹字</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9.02—9.09</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75h</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100%</w:t>
            </w:r>
          </w:p>
        </w:tc>
        <w:tc>
          <w:tcPr>
            <w:tcW w:type="pct" w:w="28%"/>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验收通过：热力图矩阵、运营大屏、3D 选座与旁路缓存防雪崩</w:t>
            </w:r>
          </w:p>
        </w:tc>
      </w:tr>
      <w:tr>
        <w:trPr>
          <w:cantSplit/>
        </w:trPr>
        <w:tc>
          <w:tcPr>
            <w:tcW w:type="pct" w:w="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6.0</w:t>
            </w:r>
          </w:p>
        </w:tc>
        <w:tc>
          <w:tcPr>
            <w:tcW w:type="pct" w:w="1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模块五：AI 助手与运维模块</w:t>
            </w:r>
          </w:p>
        </w:tc>
        <w:tc>
          <w:tcPr>
            <w:tcW w:type="pct" w:w="14%"/>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王建东</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9.02—9.09</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76h</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100%</w:t>
            </w:r>
          </w:p>
        </w:tc>
        <w:tc>
          <w:tcPr>
            <w:tcW w:type="pct" w:w="2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验收通过：AI 流式对话只读推荐、API 限流与高可用调度就绪</w:t>
            </w:r>
          </w:p>
        </w:tc>
      </w:tr>
      <w:tr>
        <w:trPr>
          <w:cantSplit/>
        </w:trPr>
        <w:tc>
          <w:tcPr>
            <w:tcW w:type="pct" w:w="8%"/>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7.0</w:t>
            </w:r>
          </w:p>
        </w:tc>
        <w:tc>
          <w:tcPr>
            <w:tcW w:type="pct" w:w="1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系统集成与交付验收</w:t>
            </w:r>
          </w:p>
        </w:tc>
        <w:tc>
          <w:tcPr>
            <w:tcW w:type="pct" w:w="14%"/>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项目组（全体成员）</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9.10—9.15</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116h</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100%</w:t>
            </w:r>
          </w:p>
        </w:tc>
        <w:tc>
          <w:tcPr>
            <w:tcW w:type="pct" w:w="28%"/>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验收通过：三层测试全过、10 份 MD 与 Word 交付件一致性 100%</w:t>
            </w:r>
          </w:p>
        </w:tc>
      </w:tr>
    </w:tbl>
    <w:p>
      <w:pPr>
        <w:spacing w:after="120" w:line="240"/>
      </w:pPr>
    </w:p>
    <w:p>
      <w:pPr>
        <w:pStyle w:val="Heading1"/>
        <w:keepNext/>
      </w:pPr>
      <w:bookmarkStart w:id="100025" w:name="_Toc100025"/>
      <w:r>
        <w:rPr>
          <w:rFonts w:ascii="Times New Roman" w:eastAsia="SimHei" w:hAnsi="Times New Roman"/>
          <w:b/>
          <w:bCs/>
          <w:sz w:val="32"/>
          <w:szCs w:val="32"/>
        </w:rPr>
        <w:t xml:space="preserve">5 技术难题攻关与复盘总结</w:t>
      </w:r>
      <w:bookmarkEnd w:id="100025"/>
    </w:p>
    <w:p>
      <w:pPr>
        <w:keepNext w:val="false"/>
        <w:spacing w:after="0" w:line="360"/>
        <w:ind w:firstLine="480"/>
        <w:jc w:val="both"/>
      </w:pPr>
      <w:r>
        <w:rPr>
          <w:rFonts w:ascii="Times New Roman" w:eastAsia="SimSun" w:hAnsi="Times New Roman"/>
          <w:b w:val="false"/>
          <w:bCs w:val="false"/>
          <w:sz w:val="24"/>
          <w:szCs w:val="24"/>
        </w:rPr>
        <w:t xml:space="preserve">在 15 天的高强度研发与全栈实现过程中，团队遇到并攻关了以下五大关键技术挑战：</w:t>
      </w:r>
    </w:p>
    <w:p>
      <w:pPr>
        <w:pStyle w:val="Heading2"/>
        <w:keepNext/>
      </w:pPr>
      <w:bookmarkStart w:id="100026" w:name="_Toc100026"/>
      <w:r>
        <w:rPr>
          <w:rFonts w:ascii="Times New Roman" w:eastAsia="SimHei" w:hAnsi="Times New Roman"/>
          <w:b/>
          <w:bCs/>
          <w:sz w:val="28"/>
          <w:szCs w:val="28"/>
        </w:rPr>
        <w:t xml:space="preserve">5.1 难点一：高并发抢座防超卖与一致性保障</w:t>
      </w:r>
      <w:bookmarkEnd w:id="100026"/>
    </w:p>
    <w:p>
      <w:pPr>
        <w:pStyle w:val="ListParagraph"/>
        <w:numPr>
          <w:ilvl w:val="0"/>
          <w:numId w:val="1"/>
        </w:numPr>
        <w:spacing w:after="40" w:line="360"/>
        <w:jc w:val="both"/>
      </w:pPr>
      <w:r>
        <w:rPr>
          <w:rFonts w:ascii="Times New Roman" w:eastAsia="SimSun" w:hAnsi="Times New Roman"/>
          <w:b/>
          <w:bCs/>
          <w:sz w:val="24"/>
          <w:szCs w:val="24"/>
        </w:rPr>
        <w:t xml:space="preserve">问题表征</w:t>
      </w:r>
      <w:r>
        <w:rPr>
          <w:rFonts w:ascii="Times New Roman" w:eastAsia="SimSun" w:hAnsi="Times New Roman"/>
          <w:b w:val="false"/>
          <w:bCs w:val="false"/>
          <w:sz w:val="24"/>
          <w:szCs w:val="24"/>
        </w:rPr>
        <w:t xml:space="preserve">：自习室选座属于典型的高并发强一致性场景。若仅在应用层做先查询后插入（Check-Then-Act），高并发下极易出现脏读导致同一座位同一时段被多人预约。</w:t>
      </w:r>
    </w:p>
    <w:p>
      <w:pPr>
        <w:pStyle w:val="ListParagraph"/>
        <w:numPr>
          <w:ilvl w:val="0"/>
          <w:numId w:val="1"/>
        </w:numPr>
        <w:spacing w:after="40" w:line="360"/>
        <w:jc w:val="both"/>
      </w:pPr>
      <w:r>
        <w:rPr>
          <w:rFonts w:ascii="Times New Roman" w:eastAsia="SimSun" w:hAnsi="Times New Roman"/>
          <w:b/>
          <w:bCs/>
          <w:sz w:val="24"/>
          <w:szCs w:val="24"/>
        </w:rPr>
        <w:t xml:space="preserve">攻关方案（叶泳言、王建东）</w:t>
      </w:r>
      <w:r>
        <w:rPr>
          <w:rFonts w:ascii="Times New Roman" w:eastAsia="SimSun" w:hAnsi="Times New Roman"/>
          <w:b w:val="false"/>
          <w:bCs w:val="false"/>
          <w:sz w:val="24"/>
          <w:szCs w:val="24"/>
        </w:rPr>
        <w:t xml:space="preserve">：</w:t>
      </w:r>
    </w:p>
    <w:p>
      <w:pPr>
        <w:pStyle w:val="ListParagraph"/>
        <w:numPr>
          <w:ilvl w:val="0"/>
          <w:numId w:val="2"/>
        </w:numPr>
        <w:spacing w:after="40" w:line="360"/>
        <w:ind w:left="900" w:hanging="320"/>
        <w:jc w:val="both"/>
      </w:pPr>
      <w:r>
        <w:rPr>
          <w:rFonts w:ascii="Times New Roman" w:eastAsia="SimSun" w:hAnsi="Times New Roman"/>
          <w:b w:val="false"/>
          <w:bCs w:val="false"/>
          <w:sz w:val="24"/>
          <w:szCs w:val="24"/>
        </w:rPr>
        <w:t xml:space="preserve">第一层：Redis 细粒度互斥锁（</w:t>
      </w:r>
      <w:r>
        <w:rPr>
          <w:rFonts w:ascii="Consolas" w:eastAsia="SimSun" w:hAnsi="Consolas"/>
          <w:b w:val="false"/>
          <w:bCs w:val="false"/>
          <w:color w:val="1F3A5F"/>
          <w:sz w:val="22"/>
          <w:szCs w:val="22"/>
        </w:rPr>
        <w:t xml:space="preserve">studyroom:lock:seat:&lt;seat_id&gt;:&lt;date&gt;</w:t>
      </w:r>
      <w:r>
        <w:rPr>
          <w:rFonts w:ascii="Times New Roman" w:eastAsia="SimSun" w:hAnsi="Times New Roman"/>
          <w:b w:val="false"/>
          <w:bCs w:val="false"/>
          <w:sz w:val="24"/>
          <w:szCs w:val="24"/>
        </w:rPr>
        <w:t xml:space="preserve">），利用 SETNX + UUID 属主 + Lua 原子释放脚本，结合后台协程看门狗自动续租，实现毫秒级排队；</w:t>
      </w:r>
    </w:p>
    <w:p>
      <w:pPr>
        <w:pStyle w:val="ListParagraph"/>
        <w:numPr>
          <w:ilvl w:val="0"/>
          <w:numId w:val="2"/>
        </w:numPr>
        <w:spacing w:after="40" w:line="360"/>
        <w:ind w:left="900" w:hanging="320"/>
        <w:jc w:val="both"/>
      </w:pPr>
      <w:r>
        <w:rPr>
          <w:rFonts w:ascii="Times New Roman" w:eastAsia="SimSun" w:hAnsi="Times New Roman"/>
          <w:b w:val="false"/>
          <w:bCs w:val="false"/>
          <w:sz w:val="24"/>
          <w:szCs w:val="24"/>
        </w:rPr>
        <w:t xml:space="preserve">第二层：应用层冲突预检，阻断不合规时段或已存在预约；</w:t>
      </w:r>
    </w:p>
    <w:p>
      <w:pPr>
        <w:pStyle w:val="ListParagraph"/>
        <w:numPr>
          <w:ilvl w:val="0"/>
          <w:numId w:val="2"/>
        </w:numPr>
        <w:spacing w:after="40" w:line="360"/>
        <w:ind w:left="900" w:hanging="320"/>
        <w:jc w:val="both"/>
      </w:pPr>
      <w:r>
        <w:rPr>
          <w:rFonts w:ascii="Times New Roman" w:eastAsia="SimSun" w:hAnsi="Times New Roman"/>
          <w:b w:val="false"/>
          <w:bCs w:val="false"/>
          <w:sz w:val="24"/>
          <w:szCs w:val="24"/>
        </w:rPr>
        <w:t xml:space="preserve">第三层：PostgreSQL 物理层 GiST 排除约束兜底（</w:t>
      </w:r>
      <w:r>
        <w:rPr>
          <w:rFonts w:ascii="Consolas" w:eastAsia="SimSun" w:hAnsi="Consolas"/>
          <w:b w:val="false"/>
          <w:bCs w:val="false"/>
          <w:color w:val="1F3A5F"/>
          <w:sz w:val="22"/>
          <w:szCs w:val="22"/>
        </w:rPr>
        <w:t xml:space="preserve">EXCLUDE USING gist (seat_id WITH =, reservation_range WITH &amp;&amp;)</w:t>
      </w:r>
      <w:r>
        <w:rPr>
          <w:rFonts w:ascii="Times New Roman" w:eastAsia="SimSun" w:hAnsi="Times New Roman"/>
          <w:b w:val="false"/>
          <w:bCs w:val="false"/>
          <w:sz w:val="24"/>
          <w:szCs w:val="24"/>
        </w:rPr>
        <w:t xml:space="preserve">），由数据库内核在事务提交时保证时间区间物理排他。</w:t>
      </w:r>
    </w:p>
    <w:p>
      <w:pPr>
        <w:pStyle w:val="ListParagraph"/>
        <w:numPr>
          <w:ilvl w:val="0"/>
          <w:numId w:val="1"/>
        </w:numPr>
        <w:spacing w:after="40" w:line="360"/>
        <w:jc w:val="both"/>
      </w:pPr>
      <w:r>
        <w:rPr>
          <w:rFonts w:ascii="Times New Roman" w:eastAsia="SimSun" w:hAnsi="Times New Roman"/>
          <w:b/>
          <w:bCs/>
          <w:sz w:val="24"/>
          <w:szCs w:val="24"/>
        </w:rPr>
        <w:t xml:space="preserve">验证成果</w:t>
      </w:r>
      <w:r>
        <w:rPr>
          <w:rFonts w:ascii="Times New Roman" w:eastAsia="SimSun" w:hAnsi="Times New Roman"/>
          <w:b w:val="false"/>
          <w:bCs w:val="false"/>
          <w:sz w:val="24"/>
          <w:szCs w:val="24"/>
        </w:rPr>
        <w:t xml:space="preserve">：20 线程并发压测下，严格实现 1 笔成功、19 笔被排他拦截、0 超卖。</w:t>
      </w:r>
    </w:p>
    <w:p>
      <w:pPr>
        <w:pStyle w:val="Heading2"/>
        <w:keepNext/>
      </w:pPr>
      <w:bookmarkStart w:id="100027" w:name="_Toc100027"/>
      <w:r>
        <w:rPr>
          <w:rFonts w:ascii="Times New Roman" w:eastAsia="SimHei" w:hAnsi="Times New Roman"/>
          <w:b/>
          <w:bCs/>
          <w:sz w:val="28"/>
          <w:szCs w:val="28"/>
        </w:rPr>
        <w:t xml:space="preserve">5.2 难点二：无状态 JWT 会话的主动注销问题</w:t>
      </w:r>
      <w:bookmarkEnd w:id="100027"/>
    </w:p>
    <w:p>
      <w:pPr>
        <w:pStyle w:val="ListParagraph"/>
        <w:numPr>
          <w:ilvl w:val="0"/>
          <w:numId w:val="1"/>
        </w:numPr>
        <w:spacing w:after="40" w:line="360"/>
        <w:jc w:val="both"/>
      </w:pPr>
      <w:r>
        <w:rPr>
          <w:rFonts w:ascii="Times New Roman" w:eastAsia="SimSun" w:hAnsi="Times New Roman"/>
          <w:b/>
          <w:bCs/>
          <w:sz w:val="24"/>
          <w:szCs w:val="24"/>
        </w:rPr>
        <w:t xml:space="preserve">问题表征</w:t>
      </w:r>
      <w:r>
        <w:rPr>
          <w:rFonts w:ascii="Times New Roman" w:eastAsia="SimSun" w:hAnsi="Times New Roman"/>
          <w:b w:val="false"/>
          <w:bCs w:val="false"/>
          <w:sz w:val="24"/>
          <w:szCs w:val="24"/>
        </w:rPr>
        <w:t xml:space="preserve">：标准 JWT 令牌为客户端无状态持有，用户执行“退出登录”后，在令牌未自然过期前依然可以携带该 Token 访问受保护端点，存在安全隐患。</w:t>
      </w:r>
    </w:p>
    <w:p>
      <w:pPr>
        <w:pStyle w:val="ListParagraph"/>
        <w:numPr>
          <w:ilvl w:val="0"/>
          <w:numId w:val="1"/>
        </w:numPr>
        <w:spacing w:after="40" w:line="360"/>
        <w:jc w:val="both"/>
      </w:pPr>
      <w:r>
        <w:rPr>
          <w:rFonts w:ascii="Times New Roman" w:eastAsia="SimSun" w:hAnsi="Times New Roman"/>
          <w:b/>
          <w:bCs/>
          <w:sz w:val="24"/>
          <w:szCs w:val="24"/>
        </w:rPr>
        <w:t xml:space="preserve">攻关方案（赵晨曦）</w:t>
      </w:r>
      <w:r>
        <w:rPr>
          <w:rFonts w:ascii="Times New Roman" w:eastAsia="SimSun" w:hAnsi="Times New Roman"/>
          <w:b w:val="false"/>
          <w:bCs w:val="false"/>
          <w:sz w:val="24"/>
          <w:szCs w:val="24"/>
        </w:rPr>
        <w:t xml:space="preserve">： 引入 Redis 旁路黑名单机制（</w:t>
      </w:r>
      <w:r>
        <w:rPr>
          <w:rFonts w:ascii="Consolas" w:eastAsia="SimSun" w:hAnsi="Consolas"/>
          <w:b w:val="false"/>
          <w:bCs w:val="false"/>
          <w:color w:val="1F3A5F"/>
          <w:sz w:val="22"/>
          <w:szCs w:val="22"/>
        </w:rPr>
        <w:t xml:space="preserve">studyroom:auth:blacklist:&lt;token_hash&gt;</w:t>
      </w:r>
      <w:r>
        <w:rPr>
          <w:rFonts w:ascii="Times New Roman" w:eastAsia="SimSun" w:hAnsi="Times New Roman"/>
          <w:b w:val="false"/>
          <w:bCs w:val="false"/>
          <w:sz w:val="24"/>
          <w:szCs w:val="24"/>
        </w:rPr>
        <w:t xml:space="preserve">）。用户主动退出时，计算当前 JWT 距离自然过期的剩余时间（TTL），以该时间写入 Redis 黑名单；在 Gin 鉴权中间件解析有效 Claims 后，先以 </w:t>
      </w:r>
      <w:r>
        <w:rPr>
          <w:rFonts w:ascii="Times New Roman" w:eastAsia="SimSun" w:hAnsi="Times New Roman"/>
          <w:b w:val="false"/>
          <w:bCs w:val="false"/>
          <w:i/>
          <w:iCs/>
          <w:sz w:val="24"/>
          <w:szCs w:val="24"/>
        </w:rPr>
        <w:t xml:space="preserve">O(1)</w:t>
      </w:r>
      <w:r>
        <w:rPr>
          <w:rFonts w:ascii="Times New Roman" w:eastAsia="SimSun" w:hAnsi="Times New Roman"/>
          <w:b w:val="false"/>
          <w:bCs w:val="false"/>
          <w:sz w:val="24"/>
          <w:szCs w:val="24"/>
        </w:rPr>
        <w:t xml:space="preserve"> 复杂度查询 Redis，若命中则直接返回 401 Unauthorized。同时设计了 Redis 连接异常时的策略降级机制。</w:t>
      </w:r>
    </w:p>
    <w:p>
      <w:pPr>
        <w:pStyle w:val="Heading2"/>
        <w:keepNext/>
      </w:pPr>
      <w:bookmarkStart w:id="100028" w:name="_Toc100028"/>
      <w:r>
        <w:rPr>
          <w:rFonts w:ascii="Times New Roman" w:eastAsia="SimHei" w:hAnsi="Times New Roman"/>
          <w:b/>
          <w:bCs/>
          <w:sz w:val="28"/>
          <w:szCs w:val="28"/>
        </w:rPr>
        <w:t xml:space="preserve">5.3 难点三：AI 智能助手的安全性与业务边界隔离</w:t>
      </w:r>
      <w:bookmarkEnd w:id="100028"/>
    </w:p>
    <w:p>
      <w:pPr>
        <w:pStyle w:val="ListParagraph"/>
        <w:numPr>
          <w:ilvl w:val="0"/>
          <w:numId w:val="1"/>
        </w:numPr>
        <w:spacing w:after="40" w:line="360"/>
        <w:jc w:val="both"/>
      </w:pPr>
      <w:r>
        <w:rPr>
          <w:rFonts w:ascii="Times New Roman" w:eastAsia="SimSun" w:hAnsi="Times New Roman"/>
          <w:b/>
          <w:bCs/>
          <w:sz w:val="24"/>
          <w:szCs w:val="24"/>
        </w:rPr>
        <w:t xml:space="preserve">问题表征</w:t>
      </w:r>
      <w:r>
        <w:rPr>
          <w:rFonts w:ascii="Times New Roman" w:eastAsia="SimSun" w:hAnsi="Times New Roman"/>
          <w:b w:val="false"/>
          <w:bCs w:val="false"/>
          <w:sz w:val="24"/>
          <w:szCs w:val="24"/>
        </w:rPr>
        <w:t xml:space="preserve">：大语言模型存在幻觉隐患，若赋予 AI 直接调用写接口预约自习室的权力，极易引发越权预订、虚假预约或规则绕过。</w:t>
      </w:r>
    </w:p>
    <w:p>
      <w:pPr>
        <w:pStyle w:val="ListParagraph"/>
        <w:numPr>
          <w:ilvl w:val="0"/>
          <w:numId w:val="1"/>
        </w:numPr>
        <w:spacing w:after="40" w:line="360"/>
        <w:jc w:val="both"/>
      </w:pPr>
      <w:r>
        <w:rPr>
          <w:rFonts w:ascii="Times New Roman" w:eastAsia="SimSun" w:hAnsi="Times New Roman"/>
          <w:b/>
          <w:bCs/>
          <w:sz w:val="24"/>
          <w:szCs w:val="24"/>
        </w:rPr>
        <w:t xml:space="preserve">攻关方案（王建东）</w:t>
      </w:r>
      <w:r>
        <w:rPr>
          <w:rFonts w:ascii="Times New Roman" w:eastAsia="SimSun" w:hAnsi="Times New Roman"/>
          <w:b w:val="false"/>
          <w:bCs w:val="false"/>
          <w:sz w:val="24"/>
          <w:szCs w:val="24"/>
        </w:rPr>
        <w:t xml:space="preserve">： 严格确立“</w:t>
      </w:r>
      <w:r>
        <w:rPr>
          <w:rFonts w:ascii="Times New Roman" w:eastAsia="SimSun" w:hAnsi="Times New Roman"/>
          <w:b/>
          <w:bCs/>
          <w:sz w:val="24"/>
          <w:szCs w:val="24"/>
        </w:rPr>
        <w:t xml:space="preserve">AI 只读上下文注入 + 建议性推荐 + 前端用户显式二次确认</w:t>
      </w:r>
      <w:r>
        <w:rPr>
          <w:rFonts w:ascii="Times New Roman" w:eastAsia="SimSun" w:hAnsi="Times New Roman"/>
          <w:b w:val="false"/>
          <w:bCs w:val="false"/>
          <w:sz w:val="24"/>
          <w:szCs w:val="24"/>
        </w:rPr>
        <w:t xml:space="preserve">”的安全闭环。系统仅向模型 prompt 注入当前学生本人的预约、信用和候补上下文，模型仅以结构化 JSON 卡片形式给出推荐建议（包含推荐自习室、时段与理由）；前端接收到卡片后弹出二次确认对话框，用户点击“确认预约”后走模块二的正式预约 API 进行完整的信用、时段与分布式锁校验，坚决杜绝 AI 写库越权。</w:t>
      </w:r>
    </w:p>
    <w:p>
      <w:pPr>
        <w:pStyle w:val="Heading2"/>
        <w:keepNext/>
      </w:pPr>
      <w:bookmarkStart w:id="100029" w:name="_Toc100029"/>
      <w:r>
        <w:rPr>
          <w:rFonts w:ascii="Times New Roman" w:eastAsia="SimHei" w:hAnsi="Times New Roman"/>
          <w:b/>
          <w:bCs/>
          <w:sz w:val="28"/>
          <w:szCs w:val="28"/>
        </w:rPr>
        <w:t xml:space="preserve">5.4 难点四：自习室多维统计热力图的缓存雪崩防御</w:t>
      </w:r>
      <w:bookmarkEnd w:id="100029"/>
    </w:p>
    <w:p>
      <w:pPr>
        <w:pStyle w:val="ListParagraph"/>
        <w:numPr>
          <w:ilvl w:val="0"/>
          <w:numId w:val="1"/>
        </w:numPr>
        <w:spacing w:after="40" w:line="360"/>
        <w:jc w:val="both"/>
      </w:pPr>
      <w:r>
        <w:rPr>
          <w:rFonts w:ascii="Times New Roman" w:eastAsia="SimSun" w:hAnsi="Times New Roman"/>
          <w:b/>
          <w:bCs/>
          <w:sz w:val="24"/>
          <w:szCs w:val="24"/>
        </w:rPr>
        <w:t xml:space="preserve">问题表征</w:t>
      </w:r>
      <w:r>
        <w:rPr>
          <w:rFonts w:ascii="Times New Roman" w:eastAsia="SimSun" w:hAnsi="Times New Roman"/>
          <w:b w:val="false"/>
          <w:bCs w:val="false"/>
          <w:sz w:val="24"/>
          <w:szCs w:val="24"/>
        </w:rPr>
        <w:t xml:space="preserve">：运营大屏与座位热力图需要对数万条历史预约进行多维时段聚合计算，数据库开销极大。若统计缓存集中在某一整点同时失效，将导致瞬时高并发请求直接击穿数据库造成系统卡死。</w:t>
      </w:r>
    </w:p>
    <w:p>
      <w:pPr>
        <w:pStyle w:val="ListParagraph"/>
        <w:numPr>
          <w:ilvl w:val="0"/>
          <w:numId w:val="1"/>
        </w:numPr>
        <w:spacing w:after="40" w:line="360"/>
        <w:jc w:val="both"/>
      </w:pPr>
      <w:r>
        <w:rPr>
          <w:rFonts w:ascii="Times New Roman" w:eastAsia="SimSun" w:hAnsi="Times New Roman"/>
          <w:b/>
          <w:bCs/>
          <w:sz w:val="24"/>
          <w:szCs w:val="24"/>
        </w:rPr>
        <w:t xml:space="preserve">攻关方案（邹字）</w:t>
      </w:r>
      <w:r>
        <w:rPr>
          <w:rFonts w:ascii="Times New Roman" w:eastAsia="SimSun" w:hAnsi="Times New Roman"/>
          <w:b w:val="false"/>
          <w:bCs w:val="false"/>
          <w:sz w:val="24"/>
          <w:szCs w:val="24"/>
        </w:rPr>
        <w:t xml:space="preserve">： 构建 </w:t>
      </w:r>
      <w:r>
        <w:rPr>
          <w:rFonts w:ascii="Consolas" w:eastAsia="SimSun" w:hAnsi="Consolas"/>
          <w:b w:val="false"/>
          <w:bCs w:val="false"/>
          <w:color w:val="1F3A5F"/>
          <w:sz w:val="22"/>
          <w:szCs w:val="22"/>
        </w:rPr>
        <w:t xml:space="preserve">pkg/rediscache/</w:t>
      </w:r>
      <w:r>
        <w:rPr>
          <w:rFonts w:ascii="Times New Roman" w:eastAsia="SimSun" w:hAnsi="Times New Roman"/>
          <w:b w:val="false"/>
          <w:bCs w:val="false"/>
          <w:sz w:val="24"/>
          <w:szCs w:val="24"/>
        </w:rPr>
        <w:t xml:space="preserve"> 旁路缓存组件（Cache-Aside）。在默认设置的 180 秒（3 分钟）缓存基准过期时间上，叠加 </w:t>
      </w:r>
      <w:r>
        <w:rPr>
          <w:rFonts w:ascii="Times New Roman" w:eastAsia="SimSun" w:hAnsi="Times New Roman"/>
          <w:b w:val="false"/>
          <w:bCs w:val="false"/>
          <w:i/>
          <w:iCs/>
          <w:sz w:val="24"/>
          <w:szCs w:val="24"/>
        </w:rPr>
        <w:t xml:space="preserve">± 10%</w:t>
      </w:r>
      <w:r>
        <w:rPr>
          <w:rFonts w:ascii="Times New Roman" w:eastAsia="SimSun" w:hAnsi="Times New Roman"/>
          <w:b w:val="false"/>
          <w:bCs w:val="false"/>
          <w:sz w:val="24"/>
          <w:szCs w:val="24"/>
        </w:rPr>
        <w:t xml:space="preserve"> 的均匀分布随机抖动时间（Jitter，即 162s ~ 198s），从概率上彻底打散热点聚合键的过期时点，消除缓存雪崩隐患；同时在座位状态发生写操作时主动按前缀失效对应房间缓存。</w:t>
      </w:r>
    </w:p>
    <w:p>
      <w:pPr>
        <w:pStyle w:val="Heading2"/>
        <w:keepNext/>
      </w:pPr>
      <w:bookmarkStart w:id="100030" w:name="_Toc100030"/>
      <w:r>
        <w:rPr>
          <w:rFonts w:ascii="Times New Roman" w:eastAsia="SimHei" w:hAnsi="Times New Roman"/>
          <w:b/>
          <w:bCs/>
          <w:sz w:val="28"/>
          <w:szCs w:val="28"/>
        </w:rPr>
        <w:t xml:space="preserve">5.5 难点五：前端工程大包体积与 3D/图表渲染性能优化</w:t>
      </w:r>
      <w:bookmarkEnd w:id="100030"/>
    </w:p>
    <w:p>
      <w:pPr>
        <w:pStyle w:val="ListParagraph"/>
        <w:numPr>
          <w:ilvl w:val="0"/>
          <w:numId w:val="1"/>
        </w:numPr>
        <w:spacing w:after="40" w:line="360"/>
        <w:jc w:val="both"/>
      </w:pPr>
      <w:r>
        <w:rPr>
          <w:rFonts w:ascii="Times New Roman" w:eastAsia="SimSun" w:hAnsi="Times New Roman"/>
          <w:b/>
          <w:bCs/>
          <w:sz w:val="24"/>
          <w:szCs w:val="24"/>
        </w:rPr>
        <w:t xml:space="preserve">问题表征</w:t>
      </w:r>
      <w:r>
        <w:rPr>
          <w:rFonts w:ascii="Times New Roman" w:eastAsia="SimSun" w:hAnsi="Times New Roman"/>
          <w:b w:val="false"/>
          <w:bCs w:val="false"/>
          <w:sz w:val="24"/>
          <w:szCs w:val="24"/>
        </w:rPr>
        <w:t xml:space="preserve">：前端工程引入了 ECharts 6.1 与 Three.js 0.185，初始打包时 Vite 报出超过 500KB 的大 chunk 警告，影响弱网环境加载体验。</w:t>
      </w:r>
    </w:p>
    <w:p>
      <w:pPr>
        <w:pStyle w:val="ListParagraph"/>
        <w:numPr>
          <w:ilvl w:val="0"/>
          <w:numId w:val="1"/>
        </w:numPr>
        <w:spacing w:after="40" w:line="360"/>
        <w:jc w:val="both"/>
      </w:pPr>
      <w:r>
        <w:rPr>
          <w:rFonts w:ascii="Times New Roman" w:eastAsia="SimSun" w:hAnsi="Times New Roman"/>
          <w:b/>
          <w:bCs/>
          <w:sz w:val="24"/>
          <w:szCs w:val="24"/>
        </w:rPr>
        <w:t xml:space="preserve">攻关方案（邹字）</w:t>
      </w:r>
      <w:r>
        <w:rPr>
          <w:rFonts w:ascii="Times New Roman" w:eastAsia="SimSun" w:hAnsi="Times New Roman"/>
          <w:b w:val="false"/>
          <w:bCs w:val="false"/>
          <w:sz w:val="24"/>
          <w:szCs w:val="24"/>
        </w:rPr>
        <w:t xml:space="preserve">： 在 </w:t>
      </w:r>
      <w:r>
        <w:rPr>
          <w:rFonts w:ascii="Consolas" w:eastAsia="SimSun" w:hAnsi="Consolas"/>
          <w:b w:val="false"/>
          <w:bCs w:val="false"/>
          <w:color w:val="1F3A5F"/>
          <w:sz w:val="22"/>
          <w:szCs w:val="22"/>
        </w:rPr>
        <w:t xml:space="preserve">vite.config.js</w:t>
      </w:r>
      <w:r>
        <w:rPr>
          <w:rFonts w:ascii="Times New Roman" w:eastAsia="SimSun" w:hAnsi="Times New Roman"/>
          <w:b w:val="false"/>
          <w:bCs w:val="false"/>
          <w:sz w:val="24"/>
          <w:szCs w:val="24"/>
        </w:rPr>
        <w:t xml:space="preserve"> 中实施精细化 </w:t>
      </w:r>
      <w:r>
        <w:rPr>
          <w:rFonts w:ascii="Consolas" w:eastAsia="SimSun" w:hAnsi="Consolas"/>
          <w:b w:val="false"/>
          <w:bCs w:val="false"/>
          <w:color w:val="1F3A5F"/>
          <w:sz w:val="22"/>
          <w:szCs w:val="22"/>
        </w:rPr>
        <w:t xml:space="preserve">rollupOptions.manualChunks</w:t>
      </w:r>
      <w:r>
        <w:rPr>
          <w:rFonts w:ascii="Times New Roman" w:eastAsia="SimSun" w:hAnsi="Times New Roman"/>
          <w:b w:val="false"/>
          <w:bCs w:val="false"/>
          <w:sz w:val="24"/>
          <w:szCs w:val="24"/>
        </w:rPr>
        <w:t xml:space="preserve"> 分包配置，将 ECharts、Three.js、GSAP 及核心应用逻辑切分为独立 vendor chunk；对 3D 选座组件实行动态异步懒加载，仅在用户点击“3D 视角探索”时才异步按需载入 WebGL 场景代码，显著降低了首页加载耗时。</w:t>
      </w:r>
    </w:p>
    <w:p>
      <w:pPr>
        <w:pStyle w:val="Heading1"/>
        <w:keepNext/>
      </w:pPr>
      <w:bookmarkStart w:id="100031" w:name="_Toc100031"/>
      <w:r>
        <w:rPr>
          <w:rFonts w:ascii="Times New Roman" w:eastAsia="SimHei" w:hAnsi="Times New Roman"/>
          <w:b/>
          <w:bCs/>
          <w:sz w:val="32"/>
          <w:szCs w:val="32"/>
        </w:rPr>
        <w:t xml:space="preserve">6 成果交付与下一阶段演进</w:t>
      </w:r>
      <w:bookmarkEnd w:id="100031"/>
    </w:p>
    <w:p>
      <w:pPr>
        <w:pStyle w:val="Heading2"/>
        <w:keepNext/>
      </w:pPr>
      <w:bookmarkStart w:id="100032" w:name="_Toc100032"/>
      <w:r>
        <w:rPr>
          <w:rFonts w:ascii="Times New Roman" w:eastAsia="SimHei" w:hAnsi="Times New Roman"/>
          <w:b/>
          <w:bCs/>
          <w:sz w:val="28"/>
          <w:szCs w:val="28"/>
        </w:rPr>
        <w:t xml:space="preserve">6.1 课程设计交付物完整清单</w:t>
      </w:r>
      <w:bookmarkEnd w:id="100032"/>
    </w:p>
    <w:tbl>
      <w:tblPr>
        <w:tblW w:type="pct" w:w="100%"/>
        <w:tblBorders>
          <w:top w:val="single" w:color="000000" w:sz="8"/>
          <w:left w:val="none"/>
          <w:bottom w:val="single" w:color="000000" w:sz="8"/>
          <w:right w:val="none"/>
          <w:insideH w:val="single" w:color="C9D4DE" w:sz="2"/>
          <w:insideV w:val="none"/>
        </w:tblBorders>
        <w:tblLayout w:type="fixed"/>
      </w:tblPr>
      <w:tblGrid>
        <w:gridCol w:w="1230"/>
        <w:gridCol w:w="2988"/>
        <w:gridCol w:w="1055"/>
        <w:gridCol w:w="3515"/>
      </w:tblGrid>
      <w:tr>
        <w:trPr>
          <w:cantSplit/>
          <w:tblHeader/>
        </w:trPr>
        <w:tc>
          <w:tcPr>
            <w:tcW w:type="pct" w:w="1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类别</w:t>
            </w:r>
          </w:p>
        </w:tc>
        <w:tc>
          <w:tcPr>
            <w:tcW w:type="pct" w:w="3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文件 / 资产</w:t>
            </w:r>
          </w:p>
        </w:tc>
        <w:tc>
          <w:tcPr>
            <w:tcW w:type="pct" w:w="12%"/>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交付状态</w:t>
            </w:r>
          </w:p>
        </w:tc>
        <w:tc>
          <w:tcPr>
            <w:tcW w:type="pct" w:w="4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核验说明</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核心源码</w:t>
            </w:r>
          </w:p>
        </w:tc>
        <w:tc>
          <w:tcPr>
            <w:tcW w:type="pct" w:w="34%"/>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back​end​/</w:t>
            </w:r>
            <w:r>
              <w:rPr>
                <w:rFonts w:ascii="Times New Roman" w:eastAsia="SimSun" w:hAnsi="Times New Roman"/>
                <w:b w:val="false"/>
                <w:bCs w:val="false"/>
                <w:sz w:val="21"/>
                <w:szCs w:val="21"/>
              </w:rPr>
              <w:t xml:space="preserve">（Go 1.27 + Gin 后端系统）</w:t>
            </w:r>
          </w:p>
          <w:p>
            <w:pPr>
              <w:spacing w:before="20" w:line="276"/>
              <w:jc w:val="left"/>
            </w:pPr>
            <w:r>
              <w:rPr>
                <w:rFonts w:ascii="Consolas" w:eastAsia="SimSun" w:hAnsi="Consolas"/>
                <w:b w:val="false"/>
                <w:bCs w:val="false"/>
                <w:color w:val="1F3A5F"/>
                <w:sz w:val="19"/>
                <w:szCs w:val="19"/>
              </w:rPr>
              <w:t xml:space="preserve">fron​tend​/</w:t>
            </w:r>
            <w:r>
              <w:rPr>
                <w:rFonts w:ascii="Times New Roman" w:eastAsia="SimSun" w:hAnsi="Times New Roman"/>
                <w:b w:val="false"/>
                <w:bCs w:val="false"/>
                <w:sz w:val="21"/>
                <w:szCs w:val="21"/>
              </w:rPr>
              <w:t xml:space="preserve">（Vue 3 + Vite 单页系统）</w:t>
            </w:r>
          </w:p>
        </w:tc>
        <w:tc>
          <w:tcPr>
            <w:tcW w:type="pct" w:w="12%"/>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已封板</w:t>
            </w:r>
          </w:p>
        </w:tc>
        <w:tc>
          <w:tcPr>
            <w:tcW w:type="pct" w:w="40%"/>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遵循分层架构，参数化 SQL，无硬编码密钥，本地与容器可直接运行</w:t>
            </w:r>
          </w:p>
        </w:tc>
      </w:tr>
      <w:tr>
        <w:trPr>
          <w:cantSplit/>
        </w:trPr>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容器与脚本</w:t>
            </w:r>
          </w:p>
        </w:tc>
        <w:tc>
          <w:tcPr>
            <w:tcW w:type="pct" w:w="34%"/>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docker-comp​ose​.yml</w:t>
            </w:r>
            <w:r>
              <w:rPr>
                <w:rFonts w:ascii="Times New Roman" w:eastAsia="SimSun" w:hAnsi="Times New Roman"/>
                <w:b w:val="false"/>
                <w:bCs w:val="false"/>
                <w:sz w:val="21"/>
                <w:szCs w:val="21"/>
              </w:rPr>
              <w:t xml:space="preserve">（Post​gres 18 + Redis 7）</w:t>
            </w:r>
          </w:p>
          <w:p>
            <w:pPr>
              <w:spacing w:before="20" w:line="276"/>
              <w:jc w:val="left"/>
            </w:pPr>
            <w:r>
              <w:rPr>
                <w:rFonts w:ascii="Consolas" w:eastAsia="SimSun" w:hAnsi="Consolas"/>
                <w:b w:val="false"/>
                <w:bCs w:val="false"/>
                <w:color w:val="1F3A5F"/>
                <w:sz w:val="19"/>
                <w:szCs w:val="19"/>
              </w:rPr>
              <w:t xml:space="preserve">scri​pts​/</w:t>
            </w:r>
            <w:r>
              <w:rPr>
                <w:rFonts w:ascii="Times New Roman" w:eastAsia="SimSun" w:hAnsi="Times New Roman"/>
                <w:b w:val="false"/>
                <w:bCs w:val="false"/>
                <w:sz w:val="21"/>
                <w:szCs w:val="21"/>
              </w:rPr>
              <w:t xml:space="preserve">（数据库迁移、单测、E2E 与并发压测脚本）</w:t>
            </w:r>
          </w:p>
        </w:tc>
        <w:tc>
          <w:tcPr>
            <w:tcW w:type="pct" w:w="12%"/>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已封板</w:t>
            </w:r>
          </w:p>
        </w:tc>
        <w:tc>
          <w:tcPr>
            <w:tcW w:type="pct" w:w="40%"/>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docker comp​ose up -d --build</w:t>
            </w:r>
            <w:r>
              <w:rPr>
                <w:rFonts w:ascii="Times New Roman" w:eastAsia="SimSun" w:hAnsi="Times New Roman"/>
                <w:b w:val="false"/>
                <w:bCs w:val="false"/>
                <w:sz w:val="21"/>
                <w:szCs w:val="21"/>
              </w:rPr>
              <w:t xml:space="preserve"> 一键拉起；</w:t>
            </w:r>
            <w:r>
              <w:rPr>
                <w:rFonts w:ascii="Consolas" w:eastAsia="SimSun" w:hAnsi="Consolas"/>
                <w:b w:val="false"/>
                <w:bCs w:val="false"/>
                <w:color w:val="1F3A5F"/>
                <w:sz w:val="19"/>
                <w:szCs w:val="19"/>
              </w:rPr>
              <w:t xml:space="preserve">run_tests​.ps1</w:t>
            </w:r>
            <w:r>
              <w:rPr>
                <w:rFonts w:ascii="Times New Roman" w:eastAsia="SimSun" w:hAnsi="Times New Roman"/>
                <w:b w:val="false"/>
                <w:bCs w:val="false"/>
                <w:sz w:val="21"/>
                <w:szCs w:val="21"/>
              </w:rPr>
              <w:t xml:space="preserve"> 一键三层跑测</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Mark​down 交付文档</w:t>
            </w:r>
          </w:p>
        </w:tc>
        <w:tc>
          <w:tcPr>
            <w:tcW w:type="pct" w:w="34%"/>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docs​/01_课程设计报告​.md</w:t>
            </w:r>
            <w:r>
              <w:rPr>
                <w:rFonts w:ascii="Times New Roman" w:eastAsia="SimSun" w:hAnsi="Times New Roman"/>
                <w:b w:val="false"/>
                <w:bCs w:val="false"/>
                <w:sz w:val="21"/>
                <w:szCs w:val="21"/>
              </w:rPr>
              <w:t xml:space="preserve">（含附录 A/B/C/D）</w:t>
            </w:r>
          </w:p>
          <w:p>
            <w:pPr>
              <w:spacing w:before="20" w:line="276"/>
              <w:jc w:val="left"/>
            </w:pPr>
            <w:r>
              <w:rPr>
                <w:rFonts w:ascii="Consolas" w:eastAsia="SimSun" w:hAnsi="Consolas"/>
                <w:b w:val="false"/>
                <w:bCs w:val="false"/>
                <w:color w:val="1F3A5F"/>
                <w:sz w:val="19"/>
                <w:szCs w:val="19"/>
              </w:rPr>
              <w:t xml:space="preserve">docs​/02_需求规格说明书​.md</w:t>
            </w:r>
          </w:p>
          <w:p>
            <w:pPr>
              <w:spacing w:before="20" w:line="276"/>
              <w:jc w:val="left"/>
            </w:pPr>
            <w:r>
              <w:rPr>
                <w:rFonts w:ascii="Consolas" w:eastAsia="SimSun" w:hAnsi="Consolas"/>
                <w:b w:val="false"/>
                <w:bCs w:val="false"/>
                <w:color w:val="1F3A5F"/>
                <w:sz w:val="19"/>
                <w:szCs w:val="19"/>
              </w:rPr>
              <w:t xml:space="preserve">docs​/03_概要设计说明书​.md</w:t>
            </w:r>
          </w:p>
          <w:p>
            <w:pPr>
              <w:spacing w:before="20" w:line="276"/>
              <w:jc w:val="left"/>
            </w:pPr>
            <w:r>
              <w:rPr>
                <w:rFonts w:ascii="Consolas" w:eastAsia="SimSun" w:hAnsi="Consolas"/>
                <w:b w:val="false"/>
                <w:bCs w:val="false"/>
                <w:color w:val="1F3A5F"/>
                <w:sz w:val="19"/>
                <w:szCs w:val="19"/>
              </w:rPr>
              <w:t xml:space="preserve">docs​/04_详细设计说明书​.md</w:t>
            </w:r>
          </w:p>
          <w:p>
            <w:pPr>
              <w:spacing w:before="20" w:line="276"/>
              <w:jc w:val="left"/>
            </w:pPr>
            <w:r>
              <w:rPr>
                <w:rFonts w:ascii="Consolas" w:eastAsia="SimSun" w:hAnsi="Consolas"/>
                <w:b w:val="false"/>
                <w:bCs w:val="false"/>
                <w:color w:val="1F3A5F"/>
                <w:sz w:val="19"/>
                <w:szCs w:val="19"/>
              </w:rPr>
              <w:t xml:space="preserve">docs​/05_开发进度日志​.md</w:t>
            </w:r>
            <w:r>
              <w:rPr>
                <w:rFonts w:ascii="Times New Roman" w:eastAsia="SimSun" w:hAnsi="Times New Roman"/>
                <w:b w:val="false"/>
                <w:bCs w:val="false"/>
                <w:sz w:val="21"/>
                <w:szCs w:val="21"/>
              </w:rPr>
              <w:t xml:space="preserve">（本文）</w:t>
            </w:r>
          </w:p>
          <w:p>
            <w:pPr>
              <w:spacing w:before="20" w:line="276"/>
              <w:jc w:val="left"/>
            </w:pPr>
            <w:r>
              <w:rPr>
                <w:rFonts w:ascii="Consolas" w:eastAsia="SimSun" w:hAnsi="Consolas"/>
                <w:b w:val="false"/>
                <w:bCs w:val="false"/>
                <w:color w:val="1F3A5F"/>
                <w:sz w:val="19"/>
                <w:szCs w:val="19"/>
              </w:rPr>
              <w:t xml:space="preserve">docs​/06_系统测试报告​.md</w:t>
            </w:r>
          </w:p>
          <w:p>
            <w:pPr>
              <w:spacing w:before="20" w:line="276"/>
              <w:jc w:val="left"/>
            </w:pPr>
            <w:r>
              <w:rPr>
                <w:rFonts w:ascii="Consolas" w:eastAsia="SimSun" w:hAnsi="Consolas"/>
                <w:b w:val="false"/>
                <w:bCs w:val="false"/>
                <w:color w:val="1F3A5F"/>
                <w:sz w:val="19"/>
                <w:szCs w:val="19"/>
              </w:rPr>
              <w:t xml:space="preserve">docs​/07_测试计划​.md</w:t>
            </w:r>
          </w:p>
          <w:p>
            <w:pPr>
              <w:spacing w:before="20" w:line="276"/>
              <w:jc w:val="left"/>
            </w:pPr>
            <w:r>
              <w:rPr>
                <w:rFonts w:ascii="Consolas" w:eastAsia="SimSun" w:hAnsi="Consolas"/>
                <w:b w:val="false"/>
                <w:bCs w:val="false"/>
                <w:color w:val="1F3A5F"/>
                <w:sz w:val="19"/>
                <w:szCs w:val="19"/>
              </w:rPr>
              <w:t xml:space="preserve">docs​/08_测试用例​.md</w:t>
            </w:r>
          </w:p>
          <w:p>
            <w:pPr>
              <w:spacing w:before="20" w:line="276"/>
              <w:jc w:val="left"/>
            </w:pPr>
            <w:r>
              <w:rPr>
                <w:rFonts w:ascii="Consolas" w:eastAsia="SimSun" w:hAnsi="Consolas"/>
                <w:b w:val="false"/>
                <w:bCs w:val="false"/>
                <w:color w:val="1F3A5F"/>
                <w:sz w:val="19"/>
                <w:szCs w:val="19"/>
              </w:rPr>
              <w:t xml:space="preserve">docs​/09_缺陷报告​.md</w:t>
            </w:r>
          </w:p>
          <w:p>
            <w:pPr>
              <w:spacing w:before="20" w:line="276"/>
              <w:jc w:val="left"/>
            </w:pPr>
            <w:r>
              <w:rPr>
                <w:rFonts w:ascii="Consolas" w:eastAsia="SimSun" w:hAnsi="Consolas"/>
                <w:b w:val="false"/>
                <w:bCs w:val="false"/>
                <w:color w:val="1F3A5F"/>
                <w:sz w:val="19"/>
                <w:szCs w:val="19"/>
              </w:rPr>
              <w:t xml:space="preserve">docs​/10_项目管理计划​.md</w:t>
            </w:r>
          </w:p>
          <w:p>
            <w:pPr>
              <w:spacing w:before="20" w:line="276"/>
              <w:jc w:val="left"/>
            </w:pPr>
            <w:r>
              <w:rPr>
                <w:rFonts w:ascii="Consolas" w:eastAsia="SimSun" w:hAnsi="Consolas"/>
                <w:b w:val="false"/>
                <w:bCs w:val="false"/>
                <w:color w:val="1F3A5F"/>
                <w:sz w:val="19"/>
                <w:szCs w:val="19"/>
              </w:rPr>
              <w:t xml:space="preserve">README​.md</w:t>
            </w:r>
          </w:p>
        </w:tc>
        <w:tc>
          <w:tcPr>
            <w:tcW w:type="pct" w:w="12%"/>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已封板</w:t>
            </w:r>
          </w:p>
        </w:tc>
        <w:tc>
          <w:tcPr>
            <w:tcW w:type="pct" w:w="40%"/>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全套 11 份文档 100% 满足 5 模块垂直全栈口径；0 遗留旧角色描述；姓名顺序严格对齐</w:t>
            </w:r>
          </w:p>
        </w:tc>
      </w:tr>
      <w:tr>
        <w:trPr>
          <w:cantSplit/>
        </w:trPr>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Word 交付文档</w:t>
            </w:r>
          </w:p>
        </w:tc>
        <w:tc>
          <w:tcPr>
            <w:tcW w:type="pct" w:w="34%"/>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docs​/*.docx</w:t>
            </w:r>
            <w:r>
              <w:rPr>
                <w:rFonts w:ascii="Times New Roman" w:eastAsia="SimSun" w:hAnsi="Times New Roman"/>
                <w:b w:val="false"/>
                <w:bCs w:val="false"/>
                <w:sz w:val="21"/>
                <w:szCs w:val="21"/>
              </w:rPr>
              <w:t xml:space="preserve"> 对应 10 份 Word 交付件</w:t>
            </w:r>
          </w:p>
        </w:tc>
        <w:tc>
          <w:tcPr>
            <w:tcW w:type="pct" w:w="12%"/>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已封板</w:t>
            </w:r>
          </w:p>
        </w:tc>
        <w:tc>
          <w:tcPr>
            <w:tcW w:type="pct" w:w="40%"/>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保留原有标准页面与表格样式，内容与 Mark​down 100% 同步，Word​/WPS 正常打开无损坏</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架构与设计图</w:t>
            </w:r>
          </w:p>
        </w:tc>
        <w:tc>
          <w:tcPr>
            <w:tcW w:type="pct" w:w="34%"/>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diag​rams​/</w:t>
            </w:r>
            <w:r>
              <w:rPr>
                <w:rFonts w:ascii="Times New Roman" w:eastAsia="SimSun" w:hAnsi="Times New Roman"/>
                <w:b w:val="false"/>
                <w:bCs w:val="false"/>
                <w:sz w:val="21"/>
                <w:szCs w:val="21"/>
              </w:rPr>
              <w:t xml:space="preserve"> 下 21 张 Merm​aid 分析设计图源文件及对应渲染 PNG 插图</w:t>
            </w:r>
          </w:p>
        </w:tc>
        <w:tc>
          <w:tcPr>
            <w:tcW w:type="pct" w:w="12%"/>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已封板</w:t>
            </w:r>
          </w:p>
        </w:tc>
        <w:tc>
          <w:tcPr>
            <w:tcW w:type="pct" w:w="40%"/>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涵盖用例图、四层架构图、状态机图、登录/选座/递补时序图、类图与部署图</w:t>
            </w:r>
          </w:p>
        </w:tc>
      </w:tr>
    </w:tbl>
    <w:p>
      <w:pPr>
        <w:spacing w:after="120" w:line="240"/>
      </w:pPr>
    </w:p>
    <w:p>
      <w:pPr>
        <w:pStyle w:val="Heading2"/>
        <w:keepNext/>
      </w:pPr>
      <w:bookmarkStart w:id="100033" w:name="_Toc100033"/>
      <w:r>
        <w:rPr>
          <w:rFonts w:ascii="Times New Roman" w:eastAsia="SimHei" w:hAnsi="Times New Roman"/>
          <w:b/>
          <w:bCs/>
          <w:sz w:val="28"/>
          <w:szCs w:val="28"/>
        </w:rPr>
        <w:t xml:space="preserve">6.2 后续演进路线规划</w:t>
      </w:r>
      <w:bookmarkEnd w:id="100033"/>
    </w:p>
    <w:p>
      <w:pPr>
        <w:pStyle w:val="ListParagraph"/>
        <w:numPr>
          <w:ilvl w:val="0"/>
          <w:numId w:val="3"/>
        </w:numPr>
        <w:spacing w:after="40" w:line="360"/>
        <w:jc w:val="both"/>
      </w:pPr>
      <w:r>
        <w:rPr>
          <w:rFonts w:ascii="Times New Roman" w:eastAsia="SimSun" w:hAnsi="Times New Roman"/>
          <w:b/>
          <w:bCs/>
          <w:sz w:val="24"/>
          <w:szCs w:val="24"/>
        </w:rPr>
        <w:t xml:space="preserve">多渠道通知扩展</w:t>
      </w:r>
      <w:r>
        <w:rPr>
          <w:rFonts w:ascii="Times New Roman" w:eastAsia="SimSun" w:hAnsi="Times New Roman"/>
          <w:b w:val="false"/>
          <w:bCs w:val="false"/>
          <w:sz w:val="24"/>
          <w:szCs w:val="24"/>
        </w:rPr>
        <w:t xml:space="preserve">：目前系统通知主要基于站内信流转，未来可对接企业微信/钉钉应用消息机器人及校园统一短信网关；</w:t>
      </w:r>
    </w:p>
    <w:p>
      <w:pPr>
        <w:pStyle w:val="ListParagraph"/>
        <w:numPr>
          <w:ilvl w:val="0"/>
          <w:numId w:val="3"/>
        </w:numPr>
        <w:spacing w:after="40" w:line="360"/>
        <w:jc w:val="both"/>
      </w:pPr>
      <w:r>
        <w:rPr>
          <w:rFonts w:ascii="Times New Roman" w:eastAsia="SimSun" w:hAnsi="Times New Roman"/>
          <w:b/>
          <w:bCs/>
          <w:sz w:val="24"/>
          <w:szCs w:val="24"/>
        </w:rPr>
        <w:t xml:space="preserve">硬件门禁与动态防伪</w:t>
      </w:r>
      <w:r>
        <w:rPr>
          <w:rFonts w:ascii="Times New Roman" w:eastAsia="SimSun" w:hAnsi="Times New Roman"/>
          <w:b w:val="false"/>
          <w:bCs w:val="false"/>
          <w:sz w:val="24"/>
          <w:szCs w:val="24"/>
        </w:rPr>
        <w:t xml:space="preserve">：引入动态刷新 TOTP 二维码或教室蓝牙 Beacon 广播定位，进一步杜绝远程“代打卡”与恶意占座；</w:t>
      </w:r>
    </w:p>
    <w:p>
      <w:pPr>
        <w:pStyle w:val="ListParagraph"/>
        <w:numPr>
          <w:ilvl w:val="0"/>
          <w:numId w:val="3"/>
        </w:numPr>
        <w:spacing w:after="40" w:line="360"/>
        <w:jc w:val="both"/>
      </w:pPr>
      <w:r>
        <w:rPr>
          <w:rFonts w:ascii="Times New Roman" w:eastAsia="SimSun" w:hAnsi="Times New Roman"/>
          <w:b/>
          <w:bCs/>
          <w:sz w:val="24"/>
          <w:szCs w:val="24"/>
        </w:rPr>
        <w:t xml:space="preserve">多校区分布式部署</w:t>
      </w:r>
      <w:r>
        <w:rPr>
          <w:rFonts w:ascii="Times New Roman" w:eastAsia="SimSun" w:hAnsi="Times New Roman"/>
          <w:b w:val="false"/>
          <w:bCs w:val="false"/>
          <w:sz w:val="24"/>
          <w:szCs w:val="24"/>
        </w:rPr>
        <w:t xml:space="preserve">：将单实例架构演进为支持多校区多租户的微服务/分布式集群，引入 PostgreSQL 读写分离与 Redis Cluster 分片支撑更大并发规模。</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 PAGE \* ROMAN \* MERGEFORMAT </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 PAGE \* arabic \* MERGEFORMAT </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60"/>
      <w:jc w:val="center"/>
    </w:pPr>
    <w:r>
      <w:rPr>
        <w:rFonts w:ascii="Times New Roman" w:eastAsia="SimSun" w:hAnsi="Times New Roman"/>
        <w:color w:val="555555"/>
        <w:sz w:val="18"/>
        <w:szCs w:val="18"/>
      </w:rPr>
      <w:t xml:space="preserve">智能共享自习室预约系统　开发进度日志</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60"/>
      <w:jc w:val="center"/>
    </w:pPr>
    <w:r>
      <w:rPr>
        <w:rFonts w:ascii="Times New Roman" w:eastAsia="SimSun" w:hAnsi="Times New Roman"/>
        <w:color w:val="555555"/>
        <w:sz w:val="18"/>
        <w:szCs w:val="18"/>
      </w:rPr>
      <w:t xml:space="preserve">智能共享自习室预约系统　开发进度日志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2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bullet"/>
      <w:lvlText w:val="●"/>
      <w:lvlJc w:val="left"/>
      <w:pPr>
        <w:ind w:left="480" w:hanging="300"/>
      </w:pPr>
      <w:rPr>
        <w:rFonts w:ascii="SimSun" w:eastAsia="SimSun"/>
        <w:sz w:val="14"/>
        <w:szCs w:val="14"/>
      </w:rPr>
    </w:lvl>
    <w:lvl w:ilvl="1" w15:tentative="1">
      <w:start w:val="1"/>
      <w:numFmt w:val="bullet"/>
      <w:lvlText w:val="–"/>
      <w:lvlJc w:val="left"/>
      <w:pPr>
        <w:ind w:left="900" w:hanging="300"/>
      </w:pPr>
      <w:rPr>
        <w:rFonts w:ascii="SimSun" w:eastAsia="SimSun"/>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360" w:before="480" w:line="360"/>
      <w:jc w:val="center"/>
      <w:outlineLvl w:val="0"/>
    </w:pPr>
    <w:rPr>
      <w:rFonts w:ascii="Times New Roman" w:eastAsia="SimHei" w:hAnsi="Times New Roman"/>
      <w:b/>
      <w:bCs/>
      <w:color w:val="000000"/>
      <w:sz w:val="32"/>
      <w:szCs w:val="32"/>
    </w:rPr>
  </w:style>
  <w:style w:type="paragraph" w:styleId="Heading2">
    <w:name w:val="Heading 2"/>
    <w:basedOn w:val="Normal"/>
    <w:next w:val="Normal"/>
    <w:qFormat/>
    <w:pPr>
      <w:keepNext/>
      <w:keepLines/>
      <w:spacing w:after="240" w:before="360" w:line="360"/>
      <w:outlineLvl w:val="1"/>
    </w:pPr>
    <w:rPr>
      <w:rFonts w:ascii="Times New Roman" w:eastAsia="SimHei" w:hAnsi="Times New Roman"/>
      <w:b/>
      <w:bCs/>
      <w:color w:val="000000"/>
      <w:sz w:val="28"/>
      <w:szCs w:val="28"/>
    </w:rPr>
  </w:style>
  <w:style w:type="paragraph" w:styleId="Heading3">
    <w:name w:val="Heading 3"/>
    <w:basedOn w:val="Normal"/>
    <w:next w:val="Normal"/>
    <w:qFormat/>
    <w:pPr>
      <w:keepNext/>
      <w:keepLines/>
      <w:spacing w:after="160" w:before="280" w:line="360"/>
      <w:outlineLvl w:val="2"/>
    </w:pPr>
    <w:rPr>
      <w:rFonts w:ascii="Times New Roman" w:eastAsia="SimHei" w:hAnsi="Times New Roman"/>
      <w:b/>
      <w:bCs/>
      <w:color w:val="000000"/>
      <w:sz w:val="24"/>
      <w:szCs w:val="24"/>
    </w:rPr>
  </w:style>
  <w:style w:type="paragraph" w:styleId="Heading4">
    <w:name w:val="Heading 4"/>
    <w:basedOn w:val="Normal"/>
    <w:next w:val="Normal"/>
    <w:qFormat/>
    <w:pPr>
      <w:keepNext/>
      <w:keepLines/>
      <w:spacing w:after="120" w:before="220" w:line="360"/>
      <w:outlineLvl w:val="3"/>
    </w:pPr>
    <w:rPr>
      <w:rFonts w:ascii="Times New Roman" w:eastAsia="SimHei" w:hAnsi="Times New Roman"/>
      <w:b/>
      <w:bCs/>
      <w:color w:val="000000"/>
      <w:sz w:val="24"/>
      <w:szCs w:val="24"/>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dxqdjo-jvome2dwv4y4jy" Type="http://schemas.openxmlformats.org/officeDocument/2006/relationships/hyperlink" Target="https://github.com/imicola" TargetMode="External"/><Relationship Id="rIduqfwhhohy_hv8xc4kjtjp" Type="http://schemas.openxmlformats.org/officeDocument/2006/relationships/hyperlink" Target="https://github.com/Glassous" TargetMode="External"/><Relationship Id="rIdfyaqdyviceaoz6esxezy4" Type="http://schemas.openxmlformats.org/officeDocument/2006/relationships/hyperlink" Target="https://github.com/DonGKids" TargetMode="External"/><Relationship Id="rIdxcmhls-tdrin3nnec2nbu" Type="http://schemas.openxmlformats.org/officeDocument/2006/relationships/hyperlink" Target="https://github.com/hjsdjuhv8" TargetMode="External"/><Relationship Id="rIdl4zz5fxjqsqudmfmgxij-" Type="http://schemas.openxmlformats.org/officeDocument/2006/relationships/hyperlink" Target="https://github.com/nightsky5819"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开发进度日志</dc:title>
  <dc:creator>智能共享自习室预约系统课程设计小组</dc:creator>
  <cp:lastModifiedBy>Un-named</cp:lastModifiedBy>
  <cp:revision>1</cp:revision>
  <dcterms:created xsi:type="dcterms:W3CDTF">2026-09-16T12:05:44.396Z</dcterms:created>
  <dcterms:modified xsi:type="dcterms:W3CDTF">2026-09-16T12:05:44.396Z</dcterms:modified>
</cp:coreProperties>
</file>

<file path=docProps/custom.xml><?xml version="1.0" encoding="utf-8"?>
<Properties xmlns="http://schemas.openxmlformats.org/officeDocument/2006/custom-properties" xmlns:vt="http://schemas.openxmlformats.org/officeDocument/2006/docPropsVTypes"/>
</file>