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color w:val="000000"/>
          <w:sz w:val="44"/>
        </w:rPr>
        <w:t>智能共享自习室预约系统课程设计报告</w:t>
      </w:r>
    </w:p>
    <w:p>
      <w:pPr>
        <w:jc w:val="center"/>
      </w:pPr>
      <w:r>
        <w:rPr>
          <w:rFonts w:ascii="宋体" w:hAnsi="宋体" w:eastAsia="宋体"/>
          <w:color w:val="000000"/>
          <w:sz w:val="28"/>
        </w:rPr>
        <w:t>智能共享自习室预约系统</w:t>
      </w:r>
    </w:p>
    <w:p>
      <w:r>
        <w:br w:type="page"/>
      </w:r>
    </w:p>
    <w:p>
      <w:pPr>
        <w:pStyle w:val="Heading1"/>
      </w:pPr>
      <w:r>
        <w:t>智能共享自习室预约系统 课程设计报告</w:t>
      </w:r>
    </w:p>
    <w:p>
      <w:pPr>
        <w:pStyle w:val="Heading2"/>
      </w:pPr>
      <w:r>
        <w:t>前言</w:t>
      </w:r>
    </w:p>
    <w:p>
      <w:pPr/>
      <w:r>
        <w:rPr>
          <w:rFonts w:ascii="宋体" w:hAnsi="宋体" w:eastAsia="宋体"/>
          <w:b/>
          <w:color w:val="000000"/>
          <w:sz w:val="24"/>
        </w:rPr>
        <w:t>设计题目</w:t>
      </w:r>
      <w:r>
        <w:rPr>
          <w:rFonts w:ascii="宋体" w:hAnsi="宋体" w:eastAsia="宋体"/>
          <w:b w:val="0"/>
          <w:color w:val="000000"/>
          <w:sz w:val="24"/>
        </w:rPr>
        <w:t>：智能共享自习室预约系统（Smart Study Room Reservation System）</w:t>
      </w:r>
    </w:p>
    <w:p>
      <w:pPr/>
      <w:r>
        <w:rPr>
          <w:rFonts w:ascii="宋体" w:hAnsi="宋体" w:eastAsia="宋体"/>
          <w:b/>
          <w:color w:val="000000"/>
          <w:sz w:val="24"/>
        </w:rPr>
        <w:t>设计要求</w:t>
      </w:r>
      <w:r>
        <w:rPr>
          <w:rFonts w:ascii="宋体" w:hAnsi="宋体" w:eastAsia="宋体"/>
          <w:b w:val="0"/>
          <w:color w:val="000000"/>
          <w:sz w:val="24"/>
        </w:rPr>
        <w:t>：采用面向对象分析与设计方法，以项目小组形式完成一个具备实际应用价值的管理信息系统，交付可运行系统与配套文档（需求规格说明书、概要设计说明书、详细设计说明书、开发进度日志及本报告）。系统需实现身份鉴别与认证、座位增删改查、自动分配程序、座位热力图四项核心功能，并自由扩展 3~5 个体现系统分析深度的特色功能。</w:t>
      </w:r>
    </w:p>
    <w:p>
      <w:pPr/>
      <w:r>
        <w:rPr>
          <w:rFonts w:ascii="宋体" w:hAnsi="宋体" w:eastAsia="宋体"/>
          <w:b/>
          <w:color w:val="000000"/>
          <w:sz w:val="24"/>
        </w:rPr>
        <w:t>小组成员与分工</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姓名</w:t>
            </w:r>
          </w:p>
        </w:tc>
        <w:tc>
          <w:tcPr>
            <w:tcW w:type="dxa" w:w="1824"/>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学号</w:t>
            </w:r>
          </w:p>
        </w:tc>
        <w:tc>
          <w:tcPr>
            <w:tcW w:type="dxa" w:w="1824"/>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GitHub</w:t>
            </w:r>
          </w:p>
        </w:tc>
        <w:tc>
          <w:tcPr>
            <w:tcW w:type="dxa" w:w="1824"/>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角色</w:t>
            </w:r>
          </w:p>
        </w:tc>
        <w:tc>
          <w:tcPr>
            <w:tcW w:type="dxa" w:w="1824"/>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分工</w:t>
            </w:r>
          </w:p>
        </w:tc>
      </w:tr>
      <w:tr>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赵晨曦</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2404060302</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赵晨曦（imicola）</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组长</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总体架构、代码审查与合并、概要设计、报告统稿、AI 功能开发</w:t>
            </w:r>
          </w:p>
        </w:tc>
      </w:tr>
      <w:tr>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2304060322</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后端</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认证与权限、缓存设计、座位管理、信用分体系、详细设计(认证/座位)、前端页面细节和动效设计</w:t>
            </w:r>
          </w:p>
        </w:tc>
      </w:tr>
      <w:tr>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姜文东</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2404060307</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姜文东（DonGKids）</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前端</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全部页面与交互实现（预约/我的/热力图/消息/个人中心/管理端）、预约核心与自动分配</w:t>
            </w:r>
          </w:p>
        </w:tc>
      </w:tr>
      <w:tr>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邹字</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2404060319</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邹字（hjsdjuhv8）</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数据库</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数据库设计、接口开发</w:t>
            </w:r>
          </w:p>
        </w:tc>
      </w:tr>
      <w:tr>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王建东</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2404060309</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王建东（nightsky5819）</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测试/文档</w:t>
            </w:r>
          </w:p>
        </w:tc>
        <w:tc>
          <w:tcPr>
            <w:tcW w:type="dxa" w:w="1824"/>
            <w:vAlign w:val="center"/>
            <w:tcMar>
              <w:top w:w="80" w:type="dxa"/>
              <w:start w:w="100" w:type="dxa"/>
              <w:bottom w:w="80" w:type="dxa"/>
              <w:end w:w="100" w:type="dxa"/>
            </w:tcMar>
          </w:tcPr>
          <w:p>
            <w:pPr>
              <w:spacing w:line="240" w:lineRule="auto"/>
            </w:pPr>
            <w:r>
              <w:rPr>
                <w:rFonts w:ascii="宋体" w:hAnsi="宋体" w:eastAsia="宋体"/>
                <w:b w:val="0"/>
                <w:color w:val="000000"/>
                <w:sz w:val="21"/>
              </w:rPr>
              <w:t>单元测试、需求规格说明书、开发进度日志、CI/CD</w:t>
            </w:r>
          </w:p>
        </w:tc>
      </w:tr>
    </w:tbl>
    <w:p/>
    <w:p>
      <w:pPr/>
      <w:r>
        <w:rPr>
          <w:rFonts w:ascii="宋体" w:hAnsi="宋体" w:eastAsia="宋体"/>
          <w:b/>
          <w:color w:val="000000"/>
          <w:sz w:val="24"/>
        </w:rPr>
        <w:t>开发周期</w:t>
      </w:r>
      <w:r>
        <w:rPr>
          <w:rFonts w:ascii="宋体" w:hAnsi="宋体" w:eastAsia="宋体"/>
          <w:b w:val="0"/>
          <w:color w:val="000000"/>
          <w:sz w:val="24"/>
        </w:rPr>
        <w:t>：2026 年 9 月 1 日至 2026 年 9 月 15 日（详见开发进度日志）</w:t>
      </w:r>
    </w:p>
    <w:p>
      <w:pPr>
        <w:pStyle w:val="Heading1"/>
      </w:pPr>
      <w:r>
        <w:t>1 系统概述</w:t>
      </w:r>
    </w:p>
    <w:p>
      <w:pPr>
        <w:pStyle w:val="Heading2"/>
      </w:pPr>
      <w:r>
        <w:t>1.1 现状描述</w:t>
      </w:r>
    </w:p>
    <w:p>
      <w:pPr/>
      <w:r>
        <w:rPr>
          <w:rFonts w:ascii="宋体" w:hAnsi="宋体" w:eastAsia="宋体"/>
          <w:b w:val="0"/>
          <w:color w:val="000000"/>
          <w:sz w:val="24"/>
        </w:rPr>
        <w:t>随着考研、考证与终身学习需求的增长，高校图书馆与付费自习室面临持续的"一座难求"。对某高校图书馆的实地调研与访谈显示，传统自习室管理存在五个突出问题：</w:t>
      </w:r>
    </w:p>
    <w:p>
      <w:pPr>
        <w:pStyle w:val="ListNumber"/>
      </w:pPr>
      <w:r>
        <w:rPr>
          <w:rFonts w:ascii="宋体" w:hAnsi="宋体" w:eastAsia="宋体"/>
          <w:b/>
          <w:color w:val="000000"/>
          <w:sz w:val="24"/>
        </w:rPr>
        <w:t>信息不透明</w:t>
      </w:r>
      <w:r>
        <w:rPr>
          <w:rFonts w:ascii="宋体" w:hAnsi="宋体" w:eastAsia="宋体"/>
          <w:b w:val="0"/>
          <w:color w:val="000000"/>
          <w:sz w:val="24"/>
        </w:rPr>
        <w:t>：学生无法提前获知空位分布，"到馆找座"平均耗时 10 分钟以上，高峰期更甚；</w:t>
      </w:r>
    </w:p>
    <w:p>
      <w:pPr>
        <w:pStyle w:val="ListNumber"/>
      </w:pPr>
      <w:r>
        <w:rPr>
          <w:rFonts w:ascii="宋体" w:hAnsi="宋体" w:eastAsia="宋体"/>
          <w:b/>
          <w:color w:val="000000"/>
          <w:sz w:val="24"/>
        </w:rPr>
        <w:t>占座严重</w:t>
      </w:r>
      <w:r>
        <w:rPr>
          <w:rFonts w:ascii="宋体" w:hAnsi="宋体" w:eastAsia="宋体"/>
          <w:b w:val="0"/>
          <w:color w:val="000000"/>
          <w:sz w:val="24"/>
        </w:rPr>
        <w:t>：以物品占座造成"名义占用、实际闲置"，真实利用率被进一步压低；</w:t>
      </w:r>
    </w:p>
    <w:p>
      <w:pPr>
        <w:pStyle w:val="ListNumber"/>
      </w:pPr>
      <w:r>
        <w:rPr>
          <w:rFonts w:ascii="宋体" w:hAnsi="宋体" w:eastAsia="宋体"/>
          <w:b/>
          <w:color w:val="000000"/>
          <w:sz w:val="24"/>
        </w:rPr>
        <w:t>爽约无成本</w:t>
      </w:r>
      <w:r>
        <w:rPr>
          <w:rFonts w:ascii="宋体" w:hAnsi="宋体" w:eastAsia="宋体"/>
          <w:b w:val="0"/>
          <w:color w:val="000000"/>
          <w:sz w:val="24"/>
        </w:rPr>
        <w:t>：口头预约或简单登记后不到场无任何约束，座位被无效锁定整个时段；</w:t>
      </w:r>
    </w:p>
    <w:p>
      <w:pPr>
        <w:pStyle w:val="ListNumber"/>
      </w:pPr>
      <w:r>
        <w:rPr>
          <w:rFonts w:ascii="宋体" w:hAnsi="宋体" w:eastAsia="宋体"/>
          <w:b/>
          <w:color w:val="000000"/>
          <w:sz w:val="24"/>
        </w:rPr>
        <w:t>管理粗放</w:t>
      </w:r>
      <w:r>
        <w:rPr>
          <w:rFonts w:ascii="宋体" w:hAnsi="宋体" w:eastAsia="宋体"/>
          <w:b w:val="0"/>
          <w:color w:val="000000"/>
          <w:sz w:val="24"/>
        </w:rPr>
        <w:t>：管理员缺乏数据支撑，无法量化各时段、各区域的利用情况，排班与开放决策凭经验；</w:t>
      </w:r>
    </w:p>
    <w:p>
      <w:pPr>
        <w:pStyle w:val="ListNumber"/>
      </w:pPr>
      <w:r>
        <w:rPr>
          <w:rFonts w:ascii="宋体" w:hAnsi="宋体" w:eastAsia="宋体"/>
          <w:b/>
          <w:color w:val="000000"/>
          <w:sz w:val="24"/>
        </w:rPr>
        <w:t>分配低效</w:t>
      </w:r>
      <w:r>
        <w:rPr>
          <w:rFonts w:ascii="宋体" w:hAnsi="宋体" w:eastAsia="宋体"/>
          <w:b w:val="0"/>
          <w:color w:val="000000"/>
          <w:sz w:val="24"/>
        </w:rPr>
        <w:t>：高峰期人工引导排队秩序混乱，体验差且易生纠纷。</w:t>
      </w:r>
    </w:p>
    <w:p>
      <w:pPr>
        <w:pStyle w:val="Heading2"/>
      </w:pPr>
      <w:r>
        <w:t>1.2 系统目标</w:t>
      </w:r>
    </w:p>
    <w:p>
      <w:pPr/>
      <w:r>
        <w:rPr>
          <w:rFonts w:ascii="宋体" w:hAnsi="宋体" w:eastAsia="宋体"/>
          <w:b w:val="0"/>
          <w:color w:val="000000"/>
          <w:sz w:val="24"/>
        </w:rPr>
        <w:t>本系统定位为"面向共享自习室的一站式座位预约与运营平台"，总目标是将座位资源</w:t>
      </w:r>
      <w:r>
        <w:rPr>
          <w:rFonts w:ascii="宋体" w:hAnsi="宋体" w:eastAsia="宋体"/>
          <w:b/>
          <w:color w:val="000000"/>
          <w:sz w:val="24"/>
        </w:rPr>
        <w:t>在线化、公平化、数据化</w:t>
      </w:r>
      <w:r>
        <w:rPr>
          <w:rFonts w:ascii="宋体" w:hAnsi="宋体" w:eastAsia="宋体"/>
          <w:b w:val="0"/>
          <w:color w:val="000000"/>
          <w:sz w:val="24"/>
        </w:rPr>
        <w:t>。分解为七个可度量目标（G1~G7）：在线预约、智能分配、全生命周期管理、信用治理、满座候补、数据可视化、消息通知（详见《需求规格说明书》2.1 节）。</w:t>
      </w:r>
    </w:p>
    <w:p>
      <w:pPr>
        <w:pStyle w:val="Heading2"/>
      </w:pPr>
      <w:r>
        <w:t>1.3 系统开发方法</w:t>
      </w:r>
    </w:p>
    <w:p>
      <w:pPr>
        <w:pStyle w:val="ListBullet"/>
      </w:pPr>
      <w:r>
        <w:rPr>
          <w:rFonts w:ascii="宋体" w:hAnsi="宋体" w:eastAsia="宋体"/>
          <w:b/>
          <w:color w:val="000000"/>
          <w:sz w:val="24"/>
        </w:rPr>
        <w:t>分析与设计方法</w:t>
      </w:r>
      <w:r>
        <w:rPr>
          <w:rFonts w:ascii="宋体" w:hAnsi="宋体" w:eastAsia="宋体"/>
          <w:b w:val="0"/>
          <w:color w:val="000000"/>
          <w:sz w:val="24"/>
        </w:rPr>
        <w:t>：面向对象分析与设计（OOA/OOD），以用例驱动需求、以领域模型驱动设计，产出用例图、类图、ER 图、状态图、时序图、数据流图等全套 UML/结构化模型；</w:t>
      </w:r>
    </w:p>
    <w:p>
      <w:pPr>
        <w:pStyle w:val="ListBullet"/>
      </w:pPr>
      <w:r>
        <w:rPr>
          <w:rFonts w:ascii="宋体" w:hAnsi="宋体" w:eastAsia="宋体"/>
          <w:b/>
          <w:color w:val="000000"/>
          <w:sz w:val="24"/>
        </w:rPr>
        <w:t>过程模型</w:t>
      </w:r>
      <w:r>
        <w:rPr>
          <w:rFonts w:ascii="宋体" w:hAnsi="宋体" w:eastAsia="宋体"/>
          <w:b w:val="0"/>
          <w:color w:val="000000"/>
          <w:sz w:val="24"/>
        </w:rPr>
        <w:t>：增量模型。按"基础设施 → 认证 → 资源管理 → 预约核心 → 智能分配 → 治理机制（信用/候补/通知）→ 统计分析 → 前端集成"的顺序分八个增量交付，每个增量均可运行、可验证；</w:t>
      </w:r>
    </w:p>
    <w:p>
      <w:pPr>
        <w:pStyle w:val="ListBullet"/>
      </w:pPr>
      <w:r>
        <w:rPr>
          <w:rFonts w:ascii="宋体" w:hAnsi="宋体" w:eastAsia="宋体"/>
          <w:b/>
          <w:color w:val="000000"/>
          <w:sz w:val="24"/>
        </w:rPr>
        <w:t>工程实践</w:t>
      </w:r>
      <w:r>
        <w:rPr>
          <w:rFonts w:ascii="宋体" w:hAnsi="宋体" w:eastAsia="宋体"/>
          <w:b w:val="0"/>
          <w:color w:val="000000"/>
          <w:sz w:val="24"/>
        </w:rPr>
        <w:t>：Git 分支协作（feature 分支 + 组长审查合并）、GitHub Actions 持续集成、表驱动单元测试、迁移脚本管理数据库演进。</w:t>
      </w:r>
    </w:p>
    <w:p>
      <w:pPr>
        <w:pStyle w:val="Heading2"/>
      </w:pPr>
      <w:r>
        <w:t>1.4 开发计划</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阶段</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日期</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主要交付物</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立项</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1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选题、目标、任务书和仓库基线</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需求分析</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2 日至 9 月 3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需求规格说明书、用例与数据流分析</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概要设计</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4 日至 9 月 5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架构、模块、接口和数据设计</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详细设计与实现</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6 日至 9 月 9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详细设计、后端模块与前端页面</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集成测试</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10 日至 9 月 12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单元测试、前端构建和问题修正</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文档定稿与演示准备</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13 日至 9 月 14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文档一致性复核、演示材料</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答辩交付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9 月 15 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可运行系统、课程设计报告与答辩</w:t>
            </w:r>
          </w:p>
        </w:tc>
      </w:tr>
    </w:tbl>
    <w:p/>
    <w:p>
      <w:pPr>
        <w:pStyle w:val="Heading2"/>
      </w:pPr>
      <w:r>
        <w:t>1.5 任务分工</w:t>
      </w:r>
    </w:p>
    <w:p>
      <w:pPr/>
      <w:r>
        <w:rPr>
          <w:rFonts w:ascii="宋体" w:hAnsi="宋体" w:eastAsia="宋体"/>
          <w:b w:val="0"/>
          <w:color w:val="000000"/>
          <w:sz w:val="24"/>
        </w:rPr>
        <w:t>见前言成员表。组长实行责任制：召集每日站会（线上）、维护任务看板、执行代码审查与合并、统一文档模板与进度（详见《开发进度日志》）。</w:t>
      </w:r>
    </w:p>
    <w:p>
      <w:pPr>
        <w:pStyle w:val="Heading1"/>
      </w:pPr>
      <w:r>
        <w:t>2 系统分析</w:t>
      </w:r>
    </w:p>
    <w:p>
      <w:pPr>
        <w:pStyle w:val="Heading2"/>
      </w:pPr>
      <w:r>
        <w:t>2.1 系统需求</w:t>
      </w:r>
    </w:p>
    <w:p>
      <w:pPr/>
      <w:r>
        <w:rPr>
          <w:rFonts w:ascii="宋体" w:hAnsi="宋体" w:eastAsia="宋体"/>
          <w:b/>
          <w:color w:val="000000"/>
          <w:sz w:val="24"/>
        </w:rPr>
        <w:t>功能性需求</w:t>
      </w:r>
      <w:r>
        <w:rPr>
          <w:rFonts w:ascii="宋体" w:hAnsi="宋体" w:eastAsia="宋体"/>
          <w:b w:val="0"/>
          <w:color w:val="000000"/>
          <w:sz w:val="24"/>
        </w:rPr>
        <w:t>（FR-01~FR-10，完整描述见《需求规格说明书》第 4 章）：</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编号</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需求</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类型</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FR-01/02</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注册、登录（JWT 会话）</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核心</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房间/座位增删改查与批量生成</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核心</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FR-04</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座位平面图在线选座（冲突检测）</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核心</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FR-05</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智能自动分配（偏好加权评分）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核心</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FR-06</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预约全生命周期（签到/离开/返回/签退/违约）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核心</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FR-07</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信用分体系</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扩展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FR-08</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满座候补与自动递补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扩展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FR-09</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消息通知中心</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扩展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FR-10</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热力图与统计分析</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核心</w:t>
            </w:r>
          </w:p>
        </w:tc>
      </w:tr>
    </w:tbl>
    <w:p/>
    <w:p>
      <w:pPr/>
      <w:r>
        <w:rPr>
          <w:rFonts w:ascii="宋体" w:hAnsi="宋体" w:eastAsia="宋体"/>
          <w:b/>
          <w:color w:val="000000"/>
          <w:sz w:val="24"/>
        </w:rPr>
        <w:t>非功能性需求</w:t>
      </w:r>
      <w:r>
        <w:rPr>
          <w:rFonts w:ascii="宋体" w:hAnsi="宋体" w:eastAsia="宋体"/>
          <w:b w:val="0"/>
          <w:color w:val="000000"/>
          <w:sz w:val="24"/>
        </w:rPr>
        <w:t>：口令 bcrypt 加密存储、SQL 全参数化、RBAC 权限隔离（安全）；常规接口响应时间需通过专项性能测试确认（性能）；房间规模 1~30 行列可配置（适应性）；详见需求文档第 5~7 章。</w:t>
      </w:r>
    </w:p>
    <w:p>
      <w:pPr>
        <w:pStyle w:val="Heading2"/>
      </w:pPr>
      <w:r>
        <w:t>2.2 用例分析</w:t>
      </w:r>
    </w:p>
    <w:p>
      <w:pPr/>
      <w:r>
        <w:rPr>
          <w:rFonts w:ascii="宋体" w:hAnsi="宋体" w:eastAsia="宋体"/>
          <w:b w:val="0"/>
          <w:color w:val="000000"/>
          <w:sz w:val="24"/>
        </w:rPr>
        <w:t>系统涉众为</w:t>
      </w:r>
      <w:r>
        <w:rPr>
          <w:rFonts w:ascii="宋体" w:hAnsi="宋体" w:eastAsia="宋体"/>
          <w:b/>
          <w:color w:val="000000"/>
          <w:sz w:val="24"/>
        </w:rPr>
        <w:t>游客、学生、管理员</w:t>
      </w:r>
      <w:r>
        <w:rPr>
          <w:rFonts w:ascii="宋体" w:hAnsi="宋体" w:eastAsia="宋体"/>
          <w:b w:val="0"/>
          <w:color w:val="000000"/>
          <w:sz w:val="24"/>
        </w:rPr>
        <w:t>三类角色。核心用例及其关系如下：</w:t>
      </w:r>
    </w:p>
    <w:p>
      <w:pPr>
        <w:jc w:val="center"/>
      </w:pPr>
      <w:r>
        <w:drawing>
          <wp:inline xmlns:a="http://schemas.openxmlformats.org/drawingml/2006/main" xmlns:pic="http://schemas.openxmlformats.org/drawingml/2006/picture">
            <wp:extent cx="5220000" cy="4242371"/>
            <wp:docPr id="1" name="Picture 1"/>
            <wp:cNvGraphicFramePr>
              <a:graphicFrameLocks noChangeAspect="1"/>
            </wp:cNvGraphicFramePr>
            <a:graphic>
              <a:graphicData uri="http://schemas.openxmlformats.org/drawingml/2006/picture">
                <pic:pic>
                  <pic:nvPicPr>
                    <pic:cNvPr id="0" name="03_用例图.png"/>
                    <pic:cNvPicPr/>
                  </pic:nvPicPr>
                  <pic:blipFill>
                    <a:blip r:embed="rId9"/>
                    <a:stretch>
                      <a:fillRect/>
                    </a:stretch>
                  </pic:blipFill>
                  <pic:spPr>
                    <a:xfrm>
                      <a:off x="0" y="0"/>
                      <a:ext cx="5220000" cy="4242371"/>
                    </a:xfrm>
                    <a:prstGeom prst="rect"/>
                  </pic:spPr>
                </pic:pic>
              </a:graphicData>
            </a:graphic>
          </wp:inline>
        </w:drawing>
      </w:r>
    </w:p>
    <w:p>
      <w:pPr>
        <w:jc w:val="center"/>
      </w:pPr>
      <w:r>
        <w:rPr>
          <w:rFonts w:ascii="宋体" w:hAnsi="宋体" w:eastAsia="宋体"/>
          <w:color w:val="000000"/>
          <w:sz w:val="21"/>
        </w:rPr>
        <w:t>图 2-1 系统用例图</w:t>
      </w:r>
    </w:p>
    <w:p>
      <w:pPr/>
      <w:r>
        <w:rPr>
          <w:rFonts w:ascii="宋体" w:hAnsi="宋体" w:eastAsia="宋体"/>
          <w:b w:val="0"/>
          <w:color w:val="000000"/>
          <w:sz w:val="24"/>
        </w:rPr>
        <w:t>关键用例简述（完整规格见需求文档 4.2 节）：</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用例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参与者</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主流程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扩展流程</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在线选座预约</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选房间/日期/时段 → 平面图选空闲座 → 冲突检测 → 生成待签到预约 → 通知</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时段满座 → 加入候补(«extend»)</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智能自动分配</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提交偏好 → 过滤评分 → Top-N 推荐 → 确认分配</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无空位 → 引导候补</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签到/签退</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窗口内签到 → 使用 → 签退 → 履约加分</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超时未签到 → 调度器判违约</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房间与座位管理</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建房间 → 批量生成座位 → 属性/状态维护</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统计分析</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管理员/学生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选房间日期 → 聚合生成热力图/报表</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r>
    </w:tbl>
    <w:p/>
    <w:p>
      <w:pPr>
        <w:pStyle w:val="Heading2"/>
      </w:pPr>
      <w:r>
        <w:t>2.3 业务流程分析</w:t>
      </w:r>
    </w:p>
    <w:p>
      <w:pPr/>
      <w:r>
        <w:rPr>
          <w:rFonts w:ascii="宋体" w:hAnsi="宋体" w:eastAsia="宋体"/>
          <w:b w:val="0"/>
          <w:color w:val="000000"/>
          <w:sz w:val="24"/>
        </w:rPr>
        <w:t>以最核心的"预约-使用-释放"闭环为例（含智能分配分支、违约分支与候补递补回流）：</w:t>
      </w:r>
    </w:p>
    <w:p>
      <w:pPr>
        <w:jc w:val="center"/>
      </w:pPr>
      <w:r>
        <w:drawing>
          <wp:inline xmlns:a="http://schemas.openxmlformats.org/drawingml/2006/main" xmlns:pic="http://schemas.openxmlformats.org/drawingml/2006/picture">
            <wp:extent cx="3886143" cy="7380000"/>
            <wp:docPr id="2" name="Picture 2"/>
            <wp:cNvGraphicFramePr>
              <a:graphicFrameLocks noChangeAspect="1"/>
            </wp:cNvGraphicFramePr>
            <a:graphic>
              <a:graphicData uri="http://schemas.openxmlformats.org/drawingml/2006/picture">
                <pic:pic>
                  <pic:nvPicPr>
                    <pic:cNvPr id="0" name="04_业务流程图_预约.png"/>
                    <pic:cNvPicPr/>
                  </pic:nvPicPr>
                  <pic:blipFill>
                    <a:blip r:embed="rId10"/>
                    <a:stretch>
                      <a:fillRect/>
                    </a:stretch>
                  </pic:blipFill>
                  <pic:spPr>
                    <a:xfrm>
                      <a:off x="0" y="0"/>
                      <a:ext cx="3886143" cy="7380000"/>
                    </a:xfrm>
                    <a:prstGeom prst="rect"/>
                  </pic:spPr>
                </pic:pic>
              </a:graphicData>
            </a:graphic>
          </wp:inline>
        </w:drawing>
      </w:r>
    </w:p>
    <w:p>
      <w:pPr>
        <w:jc w:val="center"/>
      </w:pPr>
      <w:r>
        <w:rPr>
          <w:rFonts w:ascii="宋体" w:hAnsi="宋体" w:eastAsia="宋体"/>
          <w:color w:val="000000"/>
          <w:sz w:val="21"/>
        </w:rPr>
        <w:t>图 2-2 预约业务流程图</w:t>
      </w:r>
    </w:p>
    <w:p>
      <w:pPr/>
      <w:r>
        <w:rPr>
          <w:rFonts w:ascii="宋体" w:hAnsi="宋体" w:eastAsia="宋体"/>
          <w:b w:val="0"/>
          <w:color w:val="000000"/>
          <w:sz w:val="24"/>
        </w:rPr>
        <w:t>流程要点：①预约前进行信用禁约与双维度冲突校验；②签到窗口为开始前后 15 分钟；③违约自动扣分并释放时段；④释放的时段回流触发候补递补，形成资源闭环。</w:t>
      </w:r>
    </w:p>
    <w:p>
      <w:pPr>
        <w:pStyle w:val="Heading2"/>
      </w:pPr>
      <w:r>
        <w:t>2.4 数据流程分析</w:t>
      </w:r>
    </w:p>
    <w:p>
      <w:pPr>
        <w:jc w:val="center"/>
      </w:pPr>
      <w:r>
        <w:drawing>
          <wp:inline xmlns:a="http://schemas.openxmlformats.org/drawingml/2006/main" xmlns:pic="http://schemas.openxmlformats.org/drawingml/2006/picture">
            <wp:extent cx="5220000" cy="699587"/>
            <wp:docPr id="3" name="Picture 3"/>
            <wp:cNvGraphicFramePr>
              <a:graphicFrameLocks noChangeAspect="1"/>
            </wp:cNvGraphicFramePr>
            <a:graphic>
              <a:graphicData uri="http://schemas.openxmlformats.org/drawingml/2006/picture">
                <pic:pic>
                  <pic:nvPicPr>
                    <pic:cNvPr id="0" name="06_数据流图_顶层.png"/>
                    <pic:cNvPicPr/>
                  </pic:nvPicPr>
                  <pic:blipFill>
                    <a:blip r:embed="rId11"/>
                    <a:stretch>
                      <a:fillRect/>
                    </a:stretch>
                  </pic:blipFill>
                  <pic:spPr>
                    <a:xfrm>
                      <a:off x="0" y="0"/>
                      <a:ext cx="5220000" cy="699587"/>
                    </a:xfrm>
                    <a:prstGeom prst="rect"/>
                  </pic:spPr>
                </pic:pic>
              </a:graphicData>
            </a:graphic>
          </wp:inline>
        </w:drawing>
      </w:r>
    </w:p>
    <w:p>
      <w:pPr>
        <w:jc w:val="center"/>
      </w:pPr>
      <w:r>
        <w:rPr>
          <w:rFonts w:ascii="宋体" w:hAnsi="宋体" w:eastAsia="宋体"/>
          <w:color w:val="000000"/>
          <w:sz w:val="21"/>
        </w:rPr>
        <w:t>图 2-3 顶层数据流图（DFD-0）</w:t>
      </w:r>
    </w:p>
    <w:p>
      <w:pPr>
        <w:jc w:val="center"/>
      </w:pPr>
      <w:r>
        <w:drawing>
          <wp:inline xmlns:a="http://schemas.openxmlformats.org/drawingml/2006/main" xmlns:pic="http://schemas.openxmlformats.org/drawingml/2006/picture">
            <wp:extent cx="5220000" cy="2029253"/>
            <wp:docPr id="4" name="Picture 4"/>
            <wp:cNvGraphicFramePr>
              <a:graphicFrameLocks noChangeAspect="1"/>
            </wp:cNvGraphicFramePr>
            <a:graphic>
              <a:graphicData uri="http://schemas.openxmlformats.org/drawingml/2006/picture">
                <pic:pic>
                  <pic:nvPicPr>
                    <pic:cNvPr id="0" name="07_数据流图_一层.png"/>
                    <pic:cNvPicPr/>
                  </pic:nvPicPr>
                  <pic:blipFill>
                    <a:blip r:embed="rId12"/>
                    <a:stretch>
                      <a:fillRect/>
                    </a:stretch>
                  </pic:blipFill>
                  <pic:spPr>
                    <a:xfrm>
                      <a:off x="0" y="0"/>
                      <a:ext cx="5220000" cy="2029253"/>
                    </a:xfrm>
                    <a:prstGeom prst="rect"/>
                  </pic:spPr>
                </pic:pic>
              </a:graphicData>
            </a:graphic>
          </wp:inline>
        </w:drawing>
      </w:r>
    </w:p>
    <w:p>
      <w:pPr>
        <w:jc w:val="center"/>
      </w:pPr>
      <w:r>
        <w:rPr>
          <w:rFonts w:ascii="宋体" w:hAnsi="宋体" w:eastAsia="宋体"/>
          <w:color w:val="000000"/>
          <w:sz w:val="21"/>
        </w:rPr>
        <w:t>图 2-4 一层数据流图（DFD-1）</w:t>
      </w:r>
    </w:p>
    <w:p>
      <w:pPr/>
      <w:r>
        <w:rPr>
          <w:rFonts w:ascii="宋体" w:hAnsi="宋体" w:eastAsia="宋体"/>
          <w:b w:val="0"/>
          <w:color w:val="000000"/>
          <w:sz w:val="24"/>
        </w:rPr>
        <w:t>一层数据流识别出 8 个加工（P1 认证、P2 预约管理、P3 智能分配、P4 生命周期调度、P5 信用管理、P6 候补管理、P7 通知服务、P8 统计分析）与 6 个数据存储（用户库、座位资源库、预约库、信用流水库、候补库、通知库），与概要设计的模块划分一一对应。</w:t>
      </w:r>
    </w:p>
    <w:p>
      <w:pPr>
        <w:pStyle w:val="Heading2"/>
      </w:pPr>
      <w:r>
        <w:t>2.5 数据字典</w:t>
      </w:r>
    </w:p>
    <w:p>
      <w:pPr/>
      <w:r>
        <w:rPr>
          <w:rFonts w:ascii="宋体" w:hAnsi="宋体" w:eastAsia="宋体"/>
          <w:b w:val="0"/>
          <w:color w:val="000000"/>
          <w:sz w:val="24"/>
        </w:rPr>
        <w:t>系统共 9 张核心表（7 张业务表 + 2 张 AI 助手表，完整字段字典见《需求规格说明书》3.4 节）：</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表</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中文含义</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关键字段</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约束要点</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users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用户</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username/role/credit_score/credit_banned_until</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口令哈希存储；信用 0~100</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rooms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自习室</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open_time/close_time/seat_rows/seat_cols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close &gt; open；行列 1~30</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seats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座位</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row_no/col_no/zone/has_power/near_window/status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房间内座位号与坐标唯一</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预约单</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res_date/start/end/status/source + 三个时间戳</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**两项 GiST 排除约束**防座位/用户时段重叠</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credit_logs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信用流水</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delta/reason/reservation_id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每次变动可追溯</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waitlist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候补</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房间/时段/偏好/status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按 created_at 排队</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notifications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通知</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type/title/is_read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六类事件枚举</w:t>
            </w:r>
          </w:p>
        </w:tc>
      </w:tr>
    </w:tbl>
    <w:p/>
    <w:p>
      <w:pPr>
        <w:pStyle w:val="Heading2"/>
      </w:pPr>
      <w:r>
        <w:t>2.6 系统测试计划</w:t>
      </w:r>
    </w:p>
    <w:p>
      <w:pPr/>
      <w:r>
        <w:rPr>
          <w:rFonts w:ascii="宋体" w:hAnsi="宋体" w:eastAsia="宋体"/>
          <w:b w:val="0"/>
          <w:color w:val="000000"/>
          <w:sz w:val="24"/>
        </w:rPr>
        <w:t>采用"三层测试"策略：</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层次</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对象</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方法</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通过标准</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单元测试</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评分算法、时段校验</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表驱动 Go test（TC-V/TC-A 系列）</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全部断言通过</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接口测试</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全部 REST 端点</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curl 冒烟脚本（正向/越权/冲突/边界）</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响应码与语义一致</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端到端测试</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核心业务闭环</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接口级端到端脚本(经前端代理 23 项断言) + 调度器实测</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场景完整达成</w:t>
            </w:r>
          </w:p>
        </w:tc>
      </w:tr>
    </w:tbl>
    <w:p/>
    <w:p>
      <w:pPr/>
      <w:r>
        <w:rPr>
          <w:rFonts w:ascii="宋体" w:hAnsi="宋体" w:eastAsia="宋体"/>
          <w:b w:val="0"/>
          <w:color w:val="000000"/>
          <w:sz w:val="24"/>
        </w:rPr>
        <w:t>模块级测试要点分布于《详细设计说明书》各模块"测试要点"栏；测试结果见本报告 4.3/4.4 节。</w:t>
      </w:r>
    </w:p>
    <w:p>
      <w:pPr>
        <w:pStyle w:val="Heading1"/>
      </w:pPr>
      <w:r>
        <w:t>3 系统设计</w:t>
      </w:r>
    </w:p>
    <w:p>
      <w:pPr>
        <w:pStyle w:val="Heading2"/>
      </w:pPr>
      <w:r>
        <w:t>3.1 模块结构设计</w:t>
      </w:r>
    </w:p>
    <w:p>
      <w:pPr/>
      <w:r>
        <w:rPr>
          <w:rFonts w:ascii="宋体" w:hAnsi="宋体" w:eastAsia="宋体"/>
          <w:b w:val="0"/>
          <w:color w:val="000000"/>
          <w:sz w:val="24"/>
        </w:rPr>
        <w:t>系统采用前后端分离的多层架构，整合关系型数据库持久化与高性能内存中间件：客户端层（Vue 3 SPA）→ 接入层（Gin 路由 + RateLimit 限流 + JWT 认证与黑名单 + RBAC 中间件链）→ 业务服务层（10 个 service + 分布式调度器）→ 缓存与互斥协调层（Redis 7 旁路缓存 + 分布式互斥锁）→ 数据持久化层（PostgreSQL 18 强一致性与 GiST 排除约束）。</w:t>
      </w:r>
    </w:p>
    <w:p>
      <w:pPr>
        <w:jc w:val="center"/>
      </w:pPr>
      <w:r>
        <w:drawing>
          <wp:inline xmlns:a="http://schemas.openxmlformats.org/drawingml/2006/main" xmlns:pic="http://schemas.openxmlformats.org/drawingml/2006/picture">
            <wp:extent cx="4514094" cy="7380000"/>
            <wp:docPr id="5" name="Picture 5"/>
            <wp:cNvGraphicFramePr>
              <a:graphicFrameLocks noChangeAspect="1"/>
            </wp:cNvGraphicFramePr>
            <a:graphic>
              <a:graphicData uri="http://schemas.openxmlformats.org/drawingml/2006/picture">
                <pic:pic>
                  <pic:nvPicPr>
                    <pic:cNvPr id="0" name="02_系统架构图.png"/>
                    <pic:cNvPicPr/>
                  </pic:nvPicPr>
                  <pic:blipFill>
                    <a:blip r:embed="rId13"/>
                    <a:stretch>
                      <a:fillRect/>
                    </a:stretch>
                  </pic:blipFill>
                  <pic:spPr>
                    <a:xfrm>
                      <a:off x="0" y="0"/>
                      <a:ext cx="4514094" cy="7380000"/>
                    </a:xfrm>
                    <a:prstGeom prst="rect"/>
                  </pic:spPr>
                </pic:pic>
              </a:graphicData>
            </a:graphic>
          </wp:inline>
        </w:drawing>
      </w:r>
    </w:p>
    <w:p>
      <w:pPr>
        <w:jc w:val="center"/>
      </w:pPr>
      <w:r>
        <w:rPr>
          <w:rFonts w:ascii="宋体" w:hAnsi="宋体" w:eastAsia="宋体"/>
          <w:color w:val="000000"/>
          <w:sz w:val="21"/>
        </w:rPr>
        <w:t>图 3-1 系统架构图</w:t>
      </w:r>
    </w:p>
    <w:p>
      <w:pPr>
        <w:jc w:val="center"/>
      </w:pPr>
      <w:r>
        <w:drawing>
          <wp:inline xmlns:a="http://schemas.openxmlformats.org/drawingml/2006/main" xmlns:pic="http://schemas.openxmlformats.org/drawingml/2006/picture">
            <wp:extent cx="5220000" cy="2139124"/>
            <wp:docPr id="6" name="Picture 6"/>
            <wp:cNvGraphicFramePr>
              <a:graphicFrameLocks noChangeAspect="1"/>
            </wp:cNvGraphicFramePr>
            <a:graphic>
              <a:graphicData uri="http://schemas.openxmlformats.org/drawingml/2006/picture">
                <pic:pic>
                  <pic:nvPicPr>
                    <pic:cNvPr id="0" name="10_模块结构图.png"/>
                    <pic:cNvPicPr/>
                  </pic:nvPicPr>
                  <pic:blipFill>
                    <a:blip r:embed="rId14"/>
                    <a:stretch>
                      <a:fillRect/>
                    </a:stretch>
                  </pic:blipFill>
                  <pic:spPr>
                    <a:xfrm>
                      <a:off x="0" y="0"/>
                      <a:ext cx="5220000" cy="2139124"/>
                    </a:xfrm>
                    <a:prstGeom prst="rect"/>
                  </pic:spPr>
                </pic:pic>
              </a:graphicData>
            </a:graphic>
          </wp:inline>
        </w:drawing>
      </w:r>
    </w:p>
    <w:p>
      <w:pPr>
        <w:jc w:val="center"/>
      </w:pPr>
      <w:r>
        <w:rPr>
          <w:rFonts w:ascii="宋体" w:hAnsi="宋体" w:eastAsia="宋体"/>
          <w:color w:val="000000"/>
          <w:sz w:val="21"/>
        </w:rPr>
        <w:t>图 3-2 后端模块结构图</w:t>
      </w:r>
    </w:p>
    <w:p>
      <w:pPr/>
      <w:r>
        <w:rPr>
          <w:rFonts w:ascii="宋体" w:hAnsi="宋体" w:eastAsia="宋体"/>
          <w:b w:val="0"/>
          <w:color w:val="000000"/>
          <w:sz w:val="24"/>
        </w:rPr>
        <w:t>后端包结构与模块职责：</w:t>
      </w:r>
    </w:p>
    <w:p>
      <w:pPr>
        <w:pStyle w:val="ListBullet"/>
      </w:pPr>
      <w:r>
        <w:rPr>
          <w:rFonts w:ascii="宋体" w:hAnsi="宋体" w:eastAsia="宋体"/>
          <w:b w:val="0"/>
          <w:color w:val="000000"/>
          <w:sz w:val="24"/>
        </w:rPr>
        <w:t>internal/handler</w:t>
      </w:r>
      <w:r>
        <w:rPr>
          <w:rFonts w:ascii="宋体" w:hAnsi="宋体" w:eastAsia="宋体"/>
          <w:b w:val="0"/>
          <w:color w:val="000000"/>
          <w:sz w:val="24"/>
        </w:rPr>
        <w:t>：HTTP 协议适配、参数解析与统一响应；</w:t>
      </w:r>
    </w:p>
    <w:p>
      <w:pPr>
        <w:pStyle w:val="ListBullet"/>
      </w:pPr>
      <w:r>
        <w:rPr>
          <w:rFonts w:ascii="宋体" w:hAnsi="宋体" w:eastAsia="宋体"/>
          <w:b w:val="0"/>
          <w:color w:val="000000"/>
          <w:sz w:val="24"/>
        </w:rPr>
        <w:t>internal/service</w:t>
      </w:r>
      <w:r>
        <w:rPr>
          <w:rFonts w:ascii="宋体" w:hAnsi="宋体" w:eastAsia="宋体"/>
          <w:b w:val="0"/>
          <w:color w:val="000000"/>
          <w:sz w:val="24"/>
        </w:rPr>
        <w:t>：核心业务逻辑、冲突检测、评分算法、状态机流转与缓存/加锁协调；</w:t>
      </w:r>
    </w:p>
    <w:p>
      <w:pPr>
        <w:pStyle w:val="ListBullet"/>
      </w:pPr>
      <w:r>
        <w:rPr>
          <w:rFonts w:ascii="宋体" w:hAnsi="宋体" w:eastAsia="宋体"/>
          <w:b w:val="0"/>
          <w:color w:val="000000"/>
          <w:sz w:val="24"/>
        </w:rPr>
        <w:t>internal/repository</w:t>
      </w:r>
      <w:r>
        <w:rPr>
          <w:rFonts w:ascii="宋体" w:hAnsi="宋体" w:eastAsia="宋体"/>
          <w:b w:val="0"/>
          <w:color w:val="000000"/>
          <w:sz w:val="24"/>
        </w:rPr>
        <w:t>：PostgreSQL 数据访问（pgx 连接池）与 Redis 客户端连接池管理；</w:t>
      </w:r>
    </w:p>
    <w:p>
      <w:pPr>
        <w:pStyle w:val="ListBullet"/>
      </w:pPr>
      <w:r>
        <w:rPr>
          <w:rFonts w:ascii="宋体" w:hAnsi="宋体" w:eastAsia="宋体"/>
          <w:b w:val="0"/>
          <w:color w:val="000000"/>
          <w:sz w:val="24"/>
        </w:rPr>
        <w:t>internal/pkg/redissync</w:t>
      </w:r>
      <w:r>
        <w:rPr>
          <w:rFonts w:ascii="宋体" w:hAnsi="宋体" w:eastAsia="宋体"/>
          <w:b w:val="0"/>
          <w:color w:val="000000"/>
          <w:sz w:val="24"/>
        </w:rPr>
        <w:t>：基于 Redis Lua 脚本的分布式互斥锁（支持抢座并发控制与调度器 Leader 选举）；</w:t>
      </w:r>
    </w:p>
    <w:p>
      <w:pPr>
        <w:pStyle w:val="ListBullet"/>
      </w:pPr>
      <w:r>
        <w:rPr>
          <w:rFonts w:ascii="宋体" w:hAnsi="宋体" w:eastAsia="宋体"/>
          <w:b w:val="0"/>
          <w:color w:val="000000"/>
          <w:sz w:val="24"/>
        </w:rPr>
        <w:t>internal/pkg/rediscache</w:t>
      </w:r>
      <w:r>
        <w:rPr>
          <w:rFonts w:ascii="宋体" w:hAnsi="宋体" w:eastAsia="宋体"/>
          <w:b w:val="0"/>
          <w:color w:val="000000"/>
          <w:sz w:val="24"/>
        </w:rPr>
        <w:t>：旁路缓存通用封装（Cache-Aside、随机 TTL 防雪崩、Redis 宕机优雅降级）；</w:t>
      </w:r>
    </w:p>
    <w:p>
      <w:pPr>
        <w:pStyle w:val="ListBullet"/>
      </w:pPr>
      <w:r>
        <w:rPr>
          <w:rFonts w:ascii="宋体" w:hAnsi="宋体" w:eastAsia="宋体"/>
          <w:b w:val="0"/>
          <w:color w:val="000000"/>
          <w:sz w:val="24"/>
        </w:rPr>
        <w:t>internal/middleware</w:t>
      </w:r>
      <w:r>
        <w:rPr>
          <w:rFonts w:ascii="宋体" w:hAnsi="宋体" w:eastAsia="宋体"/>
          <w:b w:val="0"/>
          <w:color w:val="000000"/>
          <w:sz w:val="24"/>
        </w:rPr>
        <w:t>：CORS、JWT 认证、Redis 黑名单校验与 API 频次限流中间件；</w:t>
      </w:r>
    </w:p>
    <w:p>
      <w:pPr>
        <w:pStyle w:val="ListBullet"/>
      </w:pPr>
      <w:r>
        <w:rPr>
          <w:rFonts w:ascii="宋体" w:hAnsi="宋体" w:eastAsia="宋体"/>
          <w:b w:val="0"/>
          <w:color w:val="000000"/>
          <w:sz w:val="24"/>
        </w:rPr>
        <w:t>internal/model</w:t>
      </w:r>
      <w:r>
        <w:rPr>
          <w:rFonts w:ascii="宋体" w:hAnsi="宋体" w:eastAsia="宋体"/>
          <w:b w:val="0"/>
          <w:color w:val="000000"/>
          <w:sz w:val="24"/>
        </w:rPr>
        <w:t>：领域实体与 DTO 模型定义；</w:t>
      </w:r>
    </w:p>
    <w:p>
      <w:pPr>
        <w:pStyle w:val="ListBullet"/>
      </w:pPr>
      <w:r>
        <w:rPr>
          <w:rFonts w:ascii="宋体" w:hAnsi="宋体" w:eastAsia="宋体"/>
          <w:b w:val="0"/>
          <w:color w:val="000000"/>
          <w:sz w:val="24"/>
        </w:rPr>
        <w:t>internal/service/scheduler.go</w:t>
      </w:r>
      <w:r>
        <w:rPr>
          <w:rFonts w:ascii="宋体" w:hAnsi="宋体" w:eastAsia="宋体"/>
          <w:b w:val="0"/>
          <w:color w:val="000000"/>
          <w:sz w:val="24"/>
        </w:rPr>
        <w:t>：分布式高可用周期任务调度器；</w:t>
      </w:r>
    </w:p>
    <w:p>
      <w:pPr>
        <w:pStyle w:val="ListBullet"/>
      </w:pPr>
      <w:r>
        <w:rPr>
          <w:rFonts w:ascii="宋体" w:hAnsi="宋体" w:eastAsia="宋体"/>
          <w:b w:val="0"/>
          <w:color w:val="000000"/>
          <w:sz w:val="24"/>
        </w:rPr>
        <w:t>cmd/server</w:t>
      </w:r>
      <w:r>
        <w:rPr>
          <w:rFonts w:ascii="宋体" w:hAnsi="宋体" w:eastAsia="宋体"/>
          <w:b w:val="0"/>
          <w:color w:val="000000"/>
          <w:sz w:val="24"/>
        </w:rPr>
        <w:t>：服务装配与依赖注入入口。</w:t>
      </w:r>
    </w:p>
    <w:p>
      <w:pPr/>
      <w:r>
        <w:rPr>
          <w:rFonts w:ascii="宋体" w:hAnsi="宋体" w:eastAsia="宋体"/>
          <w:b w:val="0"/>
          <w:color w:val="000000"/>
          <w:sz w:val="24"/>
        </w:rPr>
        <w:t>模块间依赖单向，跨模块协作通过接口解耦。Redis 启动连接失败时系统以 PostgreSQL 运行；运行期故障策略按缓存、预约锁、认证注销与调度器用途分别处理。</w:t>
      </w:r>
    </w:p>
    <w:p>
      <w:pPr/>
      <w:r>
        <w:rPr>
          <w:rFonts w:ascii="宋体" w:hAnsi="宋体" w:eastAsia="宋体"/>
          <w:b w:val="0"/>
          <w:color w:val="000000"/>
          <w:sz w:val="24"/>
        </w:rPr>
        <w:t>总体处理流程与部署结构：</w:t>
      </w:r>
    </w:p>
    <w:p>
      <w:pPr>
        <w:jc w:val="center"/>
      </w:pPr>
      <w:r>
        <w:drawing>
          <wp:inline xmlns:a="http://schemas.openxmlformats.org/drawingml/2006/main" xmlns:pic="http://schemas.openxmlformats.org/drawingml/2006/picture">
            <wp:extent cx="5220000" cy="4423995"/>
            <wp:docPr id="7" name="Picture 7"/>
            <wp:cNvGraphicFramePr>
              <a:graphicFrameLocks noChangeAspect="1"/>
            </wp:cNvGraphicFramePr>
            <a:graphic>
              <a:graphicData uri="http://schemas.openxmlformats.org/drawingml/2006/picture">
                <pic:pic>
                  <pic:nvPicPr>
                    <pic:cNvPr id="0" name="01_总体处理流程图.png"/>
                    <pic:cNvPicPr/>
                  </pic:nvPicPr>
                  <pic:blipFill>
                    <a:blip r:embed="rId15"/>
                    <a:stretch>
                      <a:fillRect/>
                    </a:stretch>
                  </pic:blipFill>
                  <pic:spPr>
                    <a:xfrm>
                      <a:off x="0" y="0"/>
                      <a:ext cx="5220000" cy="4423995"/>
                    </a:xfrm>
                    <a:prstGeom prst="rect"/>
                  </pic:spPr>
                </pic:pic>
              </a:graphicData>
            </a:graphic>
          </wp:inline>
        </w:drawing>
      </w:r>
    </w:p>
    <w:p>
      <w:pPr>
        <w:jc w:val="center"/>
      </w:pPr>
      <w:r>
        <w:rPr>
          <w:rFonts w:ascii="宋体" w:hAnsi="宋体" w:eastAsia="宋体"/>
          <w:color w:val="000000"/>
          <w:sz w:val="21"/>
        </w:rPr>
        <w:t>图 3-3 总体处理流程图</w:t>
      </w:r>
    </w:p>
    <w:p>
      <w:pPr>
        <w:jc w:val="center"/>
      </w:pPr>
      <w:r>
        <w:drawing>
          <wp:inline xmlns:a="http://schemas.openxmlformats.org/drawingml/2006/main" xmlns:pic="http://schemas.openxmlformats.org/drawingml/2006/picture">
            <wp:extent cx="5220000" cy="1914897"/>
            <wp:docPr id="8" name="Picture 8"/>
            <wp:cNvGraphicFramePr>
              <a:graphicFrameLocks noChangeAspect="1"/>
            </wp:cNvGraphicFramePr>
            <a:graphic>
              <a:graphicData uri="http://schemas.openxmlformats.org/drawingml/2006/picture">
                <pic:pic>
                  <pic:nvPicPr>
                    <pic:cNvPr id="0" name="18_部署图.png"/>
                    <pic:cNvPicPr/>
                  </pic:nvPicPr>
                  <pic:blipFill>
                    <a:blip r:embed="rId16"/>
                    <a:stretch>
                      <a:fillRect/>
                    </a:stretch>
                  </pic:blipFill>
                  <pic:spPr>
                    <a:xfrm>
                      <a:off x="0" y="0"/>
                      <a:ext cx="5220000" cy="1914897"/>
                    </a:xfrm>
                    <a:prstGeom prst="rect"/>
                  </pic:spPr>
                </pic:pic>
              </a:graphicData>
            </a:graphic>
          </wp:inline>
        </w:drawing>
      </w:r>
    </w:p>
    <w:p>
      <w:pPr>
        <w:jc w:val="center"/>
      </w:pPr>
      <w:r>
        <w:rPr>
          <w:rFonts w:ascii="宋体" w:hAnsi="宋体" w:eastAsia="宋体"/>
          <w:color w:val="000000"/>
          <w:sz w:val="21"/>
        </w:rPr>
        <w:t>图 3-4 系统部署图</w:t>
      </w:r>
    </w:p>
    <w:p>
      <w:pPr>
        <w:pStyle w:val="Heading2"/>
      </w:pPr>
      <w:r>
        <w:t>3.2 代码设计</w:t>
      </w:r>
    </w:p>
    <w:p>
      <w:pPr>
        <w:pStyle w:val="ListBullet"/>
      </w:pPr>
      <w:r>
        <w:rPr>
          <w:rFonts w:ascii="宋体" w:hAnsi="宋体" w:eastAsia="宋体"/>
          <w:b/>
          <w:color w:val="000000"/>
          <w:sz w:val="24"/>
        </w:rPr>
        <w:t>命名规范</w:t>
      </w:r>
      <w:r>
        <w:rPr>
          <w:rFonts w:ascii="宋体" w:hAnsi="宋体" w:eastAsia="宋体"/>
          <w:b w:val="0"/>
          <w:color w:val="000000"/>
          <w:sz w:val="24"/>
        </w:rPr>
        <w:t>：Go 标准驼峰；数据表/字段 snake_case；JSON 字段与数据库列名对齐，降低映射成本；</w:t>
      </w:r>
    </w:p>
    <w:p>
      <w:pPr>
        <w:pStyle w:val="ListBullet"/>
      </w:pPr>
      <w:r>
        <w:rPr>
          <w:rFonts w:ascii="宋体" w:hAnsi="宋体" w:eastAsia="宋体"/>
          <w:b/>
          <w:color w:val="000000"/>
          <w:sz w:val="24"/>
        </w:rPr>
        <w:t>状态码设计</w:t>
      </w:r>
      <w:r>
        <w:rPr>
          <w:rFonts w:ascii="宋体" w:hAnsi="宋体" w:eastAsia="宋体"/>
          <w:b w:val="0"/>
          <w:color w:val="000000"/>
          <w:sz w:val="24"/>
        </w:rPr>
        <w:t>（预约状态机六态、座位三态、候补四态、账号两态、角色两态），全部以 CHECK 约束固化在数据库层；</w:t>
      </w:r>
    </w:p>
    <w:p>
      <w:pPr>
        <w:pStyle w:val="ListBullet"/>
      </w:pPr>
      <w:r>
        <w:rPr>
          <w:rFonts w:ascii="宋体" w:hAnsi="宋体" w:eastAsia="宋体"/>
          <w:b/>
          <w:color w:val="000000"/>
          <w:sz w:val="24"/>
        </w:rPr>
        <w:t>错误码设计</w:t>
      </w:r>
      <w:r>
        <w:rPr>
          <w:rFonts w:ascii="宋体" w:hAnsi="宋体" w:eastAsia="宋体"/>
          <w:b w:val="0"/>
          <w:color w:val="000000"/>
          <w:sz w:val="24"/>
        </w:rPr>
        <w:t xml:space="preserve">：统一响应 </w:t>
      </w:r>
      <w:r>
        <w:rPr>
          <w:rFonts w:ascii="宋体" w:hAnsi="宋体" w:eastAsia="宋体"/>
          <w:b w:val="0"/>
          <w:color w:val="000000"/>
          <w:sz w:val="24"/>
        </w:rPr>
        <w:t>{code, message, data}</w:t>
      </w:r>
      <w:r>
        <w:rPr>
          <w:rFonts w:ascii="宋体" w:hAnsi="宋体" w:eastAsia="宋体"/>
          <w:b w:val="0"/>
          <w:color w:val="000000"/>
          <w:sz w:val="24"/>
        </w:rPr>
        <w:t>，HTTP 语义映射（400 参数 / 401 认证 / 403 权限或禁约 / 404 不存在 / 409 冲突 / 500 内部）；</w:t>
      </w:r>
    </w:p>
    <w:p>
      <w:pPr>
        <w:pStyle w:val="ListBullet"/>
      </w:pPr>
      <w:r>
        <w:rPr>
          <w:rFonts w:ascii="宋体" w:hAnsi="宋体" w:eastAsia="宋体"/>
          <w:b/>
          <w:color w:val="000000"/>
          <w:sz w:val="24"/>
        </w:rPr>
        <w:t>来源标识设计</w:t>
      </w:r>
      <w:r>
        <w:rPr>
          <w:rFonts w:ascii="宋体" w:hAnsi="宋体" w:eastAsia="宋体"/>
          <w:b w:val="0"/>
          <w:color w:val="000000"/>
          <w:sz w:val="24"/>
        </w:rPr>
        <w:t>：预约 source ∈ {manual, auto, waitlist}，为统计与审计提供数据血缘。</w:t>
      </w:r>
    </w:p>
    <w:p>
      <w:pPr/>
      <w:r>
        <w:rPr>
          <w:rFonts w:ascii="宋体" w:hAnsi="宋体" w:eastAsia="宋体"/>
          <w:b w:val="0"/>
          <w:color w:val="000000"/>
          <w:sz w:val="24"/>
        </w:rPr>
        <w:t>预约状态机是系统最重要的行为设计：</w:t>
      </w:r>
    </w:p>
    <w:p>
      <w:pPr>
        <w:jc w:val="center"/>
      </w:pPr>
      <w:r>
        <w:drawing>
          <wp:inline xmlns:a="http://schemas.openxmlformats.org/drawingml/2006/main" xmlns:pic="http://schemas.openxmlformats.org/drawingml/2006/picture">
            <wp:extent cx="5220000" cy="2991186"/>
            <wp:docPr id="9" name="Picture 9"/>
            <wp:cNvGraphicFramePr>
              <a:graphicFrameLocks noChangeAspect="1"/>
            </wp:cNvGraphicFramePr>
            <a:graphic>
              <a:graphicData uri="http://schemas.openxmlformats.org/drawingml/2006/picture">
                <pic:pic>
                  <pic:nvPicPr>
                    <pic:cNvPr id="0" name="11_预约状态图.png"/>
                    <pic:cNvPicPr/>
                  </pic:nvPicPr>
                  <pic:blipFill>
                    <a:blip r:embed="rId17"/>
                    <a:stretch>
                      <a:fillRect/>
                    </a:stretch>
                  </pic:blipFill>
                  <pic:spPr>
                    <a:xfrm>
                      <a:off x="0" y="0"/>
                      <a:ext cx="5220000" cy="2991186"/>
                    </a:xfrm>
                    <a:prstGeom prst="rect"/>
                  </pic:spPr>
                </pic:pic>
              </a:graphicData>
            </a:graphic>
          </wp:inline>
        </w:drawing>
      </w:r>
    </w:p>
    <w:p>
      <w:pPr>
        <w:jc w:val="center"/>
      </w:pPr>
      <w:r>
        <w:rPr>
          <w:rFonts w:ascii="宋体" w:hAnsi="宋体" w:eastAsia="宋体"/>
          <w:color w:val="000000"/>
          <w:sz w:val="21"/>
        </w:rPr>
        <w:t>图 3-5 预约状态图</w:t>
      </w:r>
    </w:p>
    <w:p>
      <w:pPr>
        <w:pStyle w:val="Heading2"/>
      </w:pPr>
      <w:r>
        <w:t>3.3 ER 图与类图</w:t>
      </w:r>
    </w:p>
    <w:p>
      <w:pPr>
        <w:jc w:val="center"/>
      </w:pPr>
      <w:r>
        <w:drawing>
          <wp:inline xmlns:a="http://schemas.openxmlformats.org/drawingml/2006/main" xmlns:pic="http://schemas.openxmlformats.org/drawingml/2006/picture">
            <wp:extent cx="5220000" cy="5533918"/>
            <wp:docPr id="10" name="Picture 10"/>
            <wp:cNvGraphicFramePr>
              <a:graphicFrameLocks noChangeAspect="1"/>
            </wp:cNvGraphicFramePr>
            <a:graphic>
              <a:graphicData uri="http://schemas.openxmlformats.org/drawingml/2006/picture">
                <pic:pic>
                  <pic:nvPicPr>
                    <pic:cNvPr id="0" name="08_ER图.png"/>
                    <pic:cNvPicPr/>
                  </pic:nvPicPr>
                  <pic:blipFill>
                    <a:blip r:embed="rId18"/>
                    <a:stretch>
                      <a:fillRect/>
                    </a:stretch>
                  </pic:blipFill>
                  <pic:spPr>
                    <a:xfrm>
                      <a:off x="0" y="0"/>
                      <a:ext cx="5220000" cy="5533918"/>
                    </a:xfrm>
                    <a:prstGeom prst="rect"/>
                  </pic:spPr>
                </pic:pic>
              </a:graphicData>
            </a:graphic>
          </wp:inline>
        </w:drawing>
      </w:r>
    </w:p>
    <w:p>
      <w:pPr>
        <w:jc w:val="center"/>
      </w:pPr>
      <w:r>
        <w:rPr>
          <w:rFonts w:ascii="宋体" w:hAnsi="宋体" w:eastAsia="宋体"/>
          <w:color w:val="000000"/>
          <w:sz w:val="21"/>
        </w:rPr>
        <w:t>图 3-6 实体联系图</w:t>
      </w:r>
    </w:p>
    <w:p>
      <w:pPr/>
      <w:r>
        <w:rPr>
          <w:rFonts w:ascii="宋体" w:hAnsi="宋体" w:eastAsia="宋体"/>
          <w:b w:val="0"/>
          <w:color w:val="000000"/>
          <w:sz w:val="24"/>
        </w:rPr>
        <w:t>实体联系核心：用户 1—N 预约、座位 1—N 预约、房间 1—N 座位（级联删除）、用户 1—N 信用流水/候补/通知。预约表上的两项 GiST 排除约束在数据库层保证"一座位一时段一预约、一用户一时段一预约"。</w:t>
      </w:r>
    </w:p>
    <w:p>
      <w:pPr>
        <w:jc w:val="center"/>
      </w:pPr>
      <w:r>
        <w:drawing>
          <wp:inline xmlns:a="http://schemas.openxmlformats.org/drawingml/2006/main" xmlns:pic="http://schemas.openxmlformats.org/drawingml/2006/picture">
            <wp:extent cx="5430038" cy="7380000"/>
            <wp:docPr id="11" name="Picture 11"/>
            <wp:cNvGraphicFramePr>
              <a:graphicFrameLocks noChangeAspect="1"/>
            </wp:cNvGraphicFramePr>
            <a:graphic>
              <a:graphicData uri="http://schemas.openxmlformats.org/drawingml/2006/picture">
                <pic:pic>
                  <pic:nvPicPr>
                    <pic:cNvPr id="0" name="09_类图.png"/>
                    <pic:cNvPicPr/>
                  </pic:nvPicPr>
                  <pic:blipFill>
                    <a:blip r:embed="rId19"/>
                    <a:stretch>
                      <a:fillRect/>
                    </a:stretch>
                  </pic:blipFill>
                  <pic:spPr>
                    <a:xfrm>
                      <a:off x="0" y="0"/>
                      <a:ext cx="5430038" cy="7380000"/>
                    </a:xfrm>
                    <a:prstGeom prst="rect"/>
                  </pic:spPr>
                </pic:pic>
              </a:graphicData>
            </a:graphic>
          </wp:inline>
        </w:drawing>
      </w:r>
    </w:p>
    <w:p>
      <w:pPr>
        <w:jc w:val="center"/>
      </w:pPr>
      <w:r>
        <w:rPr>
          <w:rFonts w:ascii="宋体" w:hAnsi="宋体" w:eastAsia="宋体"/>
          <w:color w:val="000000"/>
          <w:sz w:val="21"/>
        </w:rPr>
        <w:t>图 3-7 核心领域类图</w:t>
      </w:r>
    </w:p>
    <w:p>
      <w:pPr/>
      <w:r>
        <w:rPr>
          <w:rFonts w:ascii="宋体" w:hAnsi="宋体" w:eastAsia="宋体"/>
          <w:b w:val="0"/>
          <w:color w:val="000000"/>
          <w:sz w:val="24"/>
        </w:rPr>
        <w:t>领域模型 7 个实体类 + 8 个服务类；LifecycleHooks 接口的两个实现（CreditService、NotificationService）体现了策略模式的解耦设计。</w:t>
      </w:r>
    </w:p>
    <w:p>
      <w:pPr>
        <w:pStyle w:val="Heading2"/>
      </w:pPr>
      <w:r>
        <w:t>3.4 动态行为设计（UML 时序图）</w:t>
      </w:r>
    </w:p>
    <w:p>
      <w:pPr>
        <w:jc w:val="center"/>
      </w:pPr>
      <w:r>
        <w:drawing>
          <wp:inline xmlns:a="http://schemas.openxmlformats.org/drawingml/2006/main" xmlns:pic="http://schemas.openxmlformats.org/drawingml/2006/picture">
            <wp:extent cx="5220000" cy="4578711"/>
            <wp:docPr id="12" name="Picture 12"/>
            <wp:cNvGraphicFramePr>
              <a:graphicFrameLocks noChangeAspect="1"/>
            </wp:cNvGraphicFramePr>
            <a:graphic>
              <a:graphicData uri="http://schemas.openxmlformats.org/drawingml/2006/picture">
                <pic:pic>
                  <pic:nvPicPr>
                    <pic:cNvPr id="0" name="12_登录认证时序图.png"/>
                    <pic:cNvPicPr/>
                  </pic:nvPicPr>
                  <pic:blipFill>
                    <a:blip r:embed="rId20"/>
                    <a:stretch>
                      <a:fillRect/>
                    </a:stretch>
                  </pic:blipFill>
                  <pic:spPr>
                    <a:xfrm>
                      <a:off x="0" y="0"/>
                      <a:ext cx="5220000" cy="4578711"/>
                    </a:xfrm>
                    <a:prstGeom prst="rect"/>
                  </pic:spPr>
                </pic:pic>
              </a:graphicData>
            </a:graphic>
          </wp:inline>
        </w:drawing>
      </w:r>
    </w:p>
    <w:p>
      <w:pPr>
        <w:jc w:val="center"/>
      </w:pPr>
      <w:r>
        <w:rPr>
          <w:rFonts w:ascii="宋体" w:hAnsi="宋体" w:eastAsia="宋体"/>
          <w:color w:val="000000"/>
          <w:sz w:val="21"/>
        </w:rPr>
        <w:t>图 3-8 登录认证时序图</w:t>
      </w:r>
    </w:p>
    <w:p>
      <w:pPr>
        <w:jc w:val="center"/>
      </w:pPr>
      <w:r>
        <w:drawing>
          <wp:inline xmlns:a="http://schemas.openxmlformats.org/drawingml/2006/main" xmlns:pic="http://schemas.openxmlformats.org/drawingml/2006/picture">
            <wp:extent cx="5220000" cy="4950928"/>
            <wp:docPr id="13" name="Picture 13"/>
            <wp:cNvGraphicFramePr>
              <a:graphicFrameLocks noChangeAspect="1"/>
            </wp:cNvGraphicFramePr>
            <a:graphic>
              <a:graphicData uri="http://schemas.openxmlformats.org/drawingml/2006/picture">
                <pic:pic>
                  <pic:nvPicPr>
                    <pic:cNvPr id="0" name="13_签到签退时序图.png"/>
                    <pic:cNvPicPr/>
                  </pic:nvPicPr>
                  <pic:blipFill>
                    <a:blip r:embed="rId21"/>
                    <a:stretch>
                      <a:fillRect/>
                    </a:stretch>
                  </pic:blipFill>
                  <pic:spPr>
                    <a:xfrm>
                      <a:off x="0" y="0"/>
                      <a:ext cx="5220000" cy="4950928"/>
                    </a:xfrm>
                    <a:prstGeom prst="rect"/>
                  </pic:spPr>
                </pic:pic>
              </a:graphicData>
            </a:graphic>
          </wp:inline>
        </w:drawing>
      </w:r>
    </w:p>
    <w:p>
      <w:pPr>
        <w:jc w:val="center"/>
      </w:pPr>
      <w:r>
        <w:rPr>
          <w:rFonts w:ascii="宋体" w:hAnsi="宋体" w:eastAsia="宋体"/>
          <w:color w:val="000000"/>
          <w:sz w:val="21"/>
        </w:rPr>
        <w:t>图 3-9 签到签退时序图</w:t>
      </w:r>
    </w:p>
    <w:p>
      <w:pPr>
        <w:jc w:val="center"/>
      </w:pPr>
      <w:r>
        <w:drawing>
          <wp:inline xmlns:a="http://schemas.openxmlformats.org/drawingml/2006/main" xmlns:pic="http://schemas.openxmlformats.org/drawingml/2006/picture">
            <wp:extent cx="5220000" cy="3289407"/>
            <wp:docPr id="14" name="Picture 14"/>
            <wp:cNvGraphicFramePr>
              <a:graphicFrameLocks noChangeAspect="1"/>
            </wp:cNvGraphicFramePr>
            <a:graphic>
              <a:graphicData uri="http://schemas.openxmlformats.org/drawingml/2006/picture">
                <pic:pic>
                  <pic:nvPicPr>
                    <pic:cNvPr id="0" name="15_候补递补时序图.png"/>
                    <pic:cNvPicPr/>
                  </pic:nvPicPr>
                  <pic:blipFill>
                    <a:blip r:embed="rId22"/>
                    <a:stretch>
                      <a:fillRect/>
                    </a:stretch>
                  </pic:blipFill>
                  <pic:spPr>
                    <a:xfrm>
                      <a:off x="0" y="0"/>
                      <a:ext cx="5220000" cy="3289407"/>
                    </a:xfrm>
                    <a:prstGeom prst="rect"/>
                  </pic:spPr>
                </pic:pic>
              </a:graphicData>
            </a:graphic>
          </wp:inline>
        </w:drawing>
      </w:r>
    </w:p>
    <w:p>
      <w:pPr>
        <w:jc w:val="center"/>
      </w:pPr>
      <w:r>
        <w:rPr>
          <w:rFonts w:ascii="宋体" w:hAnsi="宋体" w:eastAsia="宋体"/>
          <w:color w:val="000000"/>
          <w:sz w:val="21"/>
        </w:rPr>
        <w:t>图 3-10 候补递补时序图</w:t>
      </w:r>
    </w:p>
    <w:p>
      <w:pPr>
        <w:pStyle w:val="Heading2"/>
      </w:pPr>
      <w:r>
        <w:t>3.5 算法设计</w:t>
      </w:r>
    </w:p>
    <w:p>
      <w:pPr/>
      <w:r>
        <w:rPr>
          <w:rFonts w:ascii="宋体" w:hAnsi="宋体" w:eastAsia="宋体"/>
          <w:b/>
          <w:color w:val="000000"/>
          <w:sz w:val="24"/>
        </w:rPr>
        <w:t>自动分配评分模型</w:t>
      </w:r>
      <w:r>
        <w:rPr>
          <w:rFonts w:ascii="宋体" w:hAnsi="宋体" w:eastAsia="宋体"/>
          <w:b w:val="0"/>
          <w:color w:val="000000"/>
          <w:sz w:val="24"/>
        </w:rPr>
        <w:t>（完整流程图如下）：</w:t>
      </w:r>
    </w:p>
    <w:p>
      <w:pPr>
        <w:jc w:val="center"/>
      </w:pPr>
      <w:r>
        <w:drawing>
          <wp:inline xmlns:a="http://schemas.openxmlformats.org/drawingml/2006/main" xmlns:pic="http://schemas.openxmlformats.org/drawingml/2006/picture">
            <wp:extent cx="4984230" cy="7380000"/>
            <wp:docPr id="15" name="Picture 15"/>
            <wp:cNvGraphicFramePr>
              <a:graphicFrameLocks noChangeAspect="1"/>
            </wp:cNvGraphicFramePr>
            <a:graphic>
              <a:graphicData uri="http://schemas.openxmlformats.org/drawingml/2006/picture">
                <pic:pic>
                  <pic:nvPicPr>
                    <pic:cNvPr id="0" name="14_自动分配算法流程图.png"/>
                    <pic:cNvPicPr/>
                  </pic:nvPicPr>
                  <pic:blipFill>
                    <a:blip r:embed="rId23"/>
                    <a:stretch>
                      <a:fillRect/>
                    </a:stretch>
                  </pic:blipFill>
                  <pic:spPr>
                    <a:xfrm>
                      <a:off x="0" y="0"/>
                      <a:ext cx="4984230" cy="7380000"/>
                    </a:xfrm>
                    <a:prstGeom prst="rect"/>
                  </pic:spPr>
                </pic:pic>
              </a:graphicData>
            </a:graphic>
          </wp:inline>
        </w:drawing>
      </w:r>
    </w:p>
    <w:p>
      <w:pPr>
        <w:jc w:val="center"/>
      </w:pPr>
      <w:r>
        <w:rPr>
          <w:rFonts w:ascii="宋体" w:hAnsi="宋体" w:eastAsia="宋体"/>
          <w:color w:val="000000"/>
          <w:sz w:val="21"/>
        </w:rPr>
        <w:t>图 3-11 自动分配算法流程图</w:t>
      </w:r>
    </w:p>
    <w:p>
      <w:pPr/>
      <w:r>
        <w:rPr>
          <w:rFonts w:ascii="宋体" w:hAnsi="宋体" w:eastAsia="宋体"/>
          <w:b w:val="0"/>
          <w:color w:val="000000"/>
          <w:sz w:val="24"/>
        </w:rPr>
        <w:t>&gt; 总分 = 偏好匹配分（区域 30 + 电源 25 + 靠窗 15）− 近 7 日利用率 × 20 + 随机扰动 (0,1)</w:t>
      </w:r>
    </w:p>
    <w:p>
      <w:pPr/>
      <w:r>
        <w:rPr>
          <w:rFonts w:ascii="宋体" w:hAnsi="宋体" w:eastAsia="宋体"/>
          <w:b w:val="0"/>
          <w:color w:val="000000"/>
          <w:sz w:val="24"/>
        </w:rPr>
        <w:t>设计意图：偏好项保证个性化匹配；</w:t>
      </w:r>
      <w:r>
        <w:rPr>
          <w:rFonts w:ascii="宋体" w:hAnsi="宋体" w:eastAsia="宋体"/>
          <w:b/>
          <w:color w:val="000000"/>
          <w:sz w:val="24"/>
        </w:rPr>
        <w:t>热度均衡因子</w:t>
      </w:r>
      <w:r>
        <w:rPr>
          <w:rFonts w:ascii="宋体" w:hAnsi="宋体" w:eastAsia="宋体"/>
          <w:b w:val="0"/>
          <w:color w:val="000000"/>
          <w:sz w:val="24"/>
        </w:rPr>
        <w:t>将人流分散到低使用率座位，削峰填谷，提升整体资源利用均衡度；微扰避免所有人涌向同一"最优"座位。评分函数实现为无副作用纯函数（ScoreCandidates），可直接单元测试。</w:t>
      </w:r>
    </w:p>
    <w:p>
      <w:pPr/>
      <w:r>
        <w:rPr>
          <w:rFonts w:ascii="宋体" w:hAnsi="宋体" w:eastAsia="宋体"/>
          <w:b/>
          <w:color w:val="000000"/>
          <w:sz w:val="24"/>
        </w:rPr>
        <w:t>热力图聚合算法</w:t>
      </w:r>
      <w:r>
        <w:rPr>
          <w:rFonts w:ascii="宋体" w:hAnsi="宋体" w:eastAsia="宋体"/>
          <w:b w:val="0"/>
          <w:color w:val="000000"/>
          <w:sz w:val="24"/>
        </w:rPr>
        <w:t>：generate_series 按房间开放时间生成与查询日期对齐的小时轴，对每个"座位×小时"格子以 EXISTS + tsrange 重叠判定占用，Go 侧组装矩阵并计算小时利用率（见详细设计 3.9 与图 3-12）。</w:t>
      </w:r>
    </w:p>
    <w:p>
      <w:pPr>
        <w:jc w:val="center"/>
      </w:pPr>
      <w:r>
        <w:drawing>
          <wp:inline xmlns:a="http://schemas.openxmlformats.org/drawingml/2006/main" xmlns:pic="http://schemas.openxmlformats.org/drawingml/2006/picture">
            <wp:extent cx="5220000" cy="551598"/>
            <wp:docPr id="16" name="Picture 16"/>
            <wp:cNvGraphicFramePr>
              <a:graphicFrameLocks noChangeAspect="1"/>
            </wp:cNvGraphicFramePr>
            <a:graphic>
              <a:graphicData uri="http://schemas.openxmlformats.org/drawingml/2006/picture">
                <pic:pic>
                  <pic:nvPicPr>
                    <pic:cNvPr id="0" name="17_热力图数据流程图.png"/>
                    <pic:cNvPicPr/>
                  </pic:nvPicPr>
                  <pic:blipFill>
                    <a:blip r:embed="rId24"/>
                    <a:stretch>
                      <a:fillRect/>
                    </a:stretch>
                  </pic:blipFill>
                  <pic:spPr>
                    <a:xfrm>
                      <a:off x="0" y="0"/>
                      <a:ext cx="5220000" cy="551598"/>
                    </a:xfrm>
                    <a:prstGeom prst="rect"/>
                  </pic:spPr>
                </pic:pic>
              </a:graphicData>
            </a:graphic>
          </wp:inline>
        </w:drawing>
      </w:r>
    </w:p>
    <w:p>
      <w:pPr>
        <w:jc w:val="center"/>
      </w:pPr>
      <w:r>
        <w:rPr>
          <w:rFonts w:ascii="宋体" w:hAnsi="宋体" w:eastAsia="宋体"/>
          <w:color w:val="000000"/>
          <w:sz w:val="21"/>
        </w:rPr>
        <w:t>图 3-12 热力图数据流程图</w:t>
      </w:r>
    </w:p>
    <w:p>
      <w:pPr>
        <w:pStyle w:val="Heading2"/>
      </w:pPr>
      <w:r>
        <w:t>3.6 输入输出设计</w:t>
      </w:r>
    </w:p>
    <w:p>
      <w:pPr/>
      <w:r>
        <w:rPr>
          <w:rFonts w:ascii="宋体" w:hAnsi="宋体" w:eastAsia="宋体"/>
          <w:b/>
          <w:color w:val="000000"/>
          <w:sz w:val="24"/>
        </w:rPr>
        <w:t>输入</w:t>
      </w:r>
      <w:r>
        <w:rPr>
          <w:rFonts w:ascii="宋体" w:hAnsi="宋体" w:eastAsia="宋体"/>
          <w:b w:val="0"/>
          <w:color w:val="000000"/>
          <w:sz w:val="24"/>
        </w:rPr>
        <w:t>：全部表单（注册/登录/房间/座位/预约偏好/候补）均有前端校验（必填/长度/格式）与后端校验（binding 标签 + 业务规则）双重防护；时段输入统一 30 分钟粒度。</w:t>
      </w:r>
    </w:p>
    <w:p>
      <w:pPr/>
      <w:r>
        <w:rPr>
          <w:rFonts w:ascii="宋体" w:hAnsi="宋体" w:eastAsia="宋体"/>
          <w:b/>
          <w:color w:val="000000"/>
          <w:sz w:val="24"/>
        </w:rPr>
        <w:t>输出</w:t>
      </w:r>
      <w:r>
        <w:rPr>
          <w:rFonts w:ascii="宋体" w:hAnsi="宋体" w:eastAsia="宋体"/>
          <w:b w:val="0"/>
          <w:color w:val="000000"/>
          <w:sz w:val="24"/>
        </w:rPr>
        <w:t>：座位平面图（状态着色矩阵）、推荐列表（评分+理由）、预约列表（状态驱动操作按钮）、热力图（颜色梯度）、四类统计图表、消息通知、信用仪表盘。界面清单与交互见 4.2 节。</w:t>
      </w:r>
    </w:p>
    <w:p>
      <w:pPr>
        <w:pStyle w:val="Heading2"/>
      </w:pPr>
      <w:r>
        <w:t>3.7 模块测试计划</w:t>
      </w:r>
    </w:p>
    <w:p>
      <w:pPr/>
      <w:r>
        <w:rPr>
          <w:rFonts w:ascii="宋体" w:hAnsi="宋体" w:eastAsia="宋体"/>
          <w:b w:val="0"/>
          <w:color w:val="000000"/>
          <w:sz w:val="24"/>
        </w:rPr>
        <w:t>各模块测试要点（输入域、边界、错误路径）已在《详细设计说明书》逐模块给出；单元测试用例编号 TC-V01~V09（时段校验）、TC-A01~A04（评分算法）；接口与端到端场景见 4.4 节系统测试结果。</w:t>
      </w:r>
    </w:p>
    <w:p>
      <w:pPr>
        <w:pStyle w:val="Heading1"/>
      </w:pPr>
      <w:r>
        <w:t>4 系统实现</w:t>
      </w:r>
    </w:p>
    <w:p>
      <w:pPr>
        <w:pStyle w:val="Heading2"/>
      </w:pPr>
      <w:r>
        <w:t>4.1 开发工具</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类别</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选型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版本</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用途</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语言/框架</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Go + Gin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Go 1.27 / Gin 1.12.0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后端高性能 RESTful API 开发</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数据库</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PostgreSQL（btree_gist 扩展）</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18.6</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主持久化存储、外键级联、GiST 排除约束防超卖</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内存中间件</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Redis 7（Docker 容器运行）</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7.2</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旁路缓存、分布式互斥锁、接口防刷限流、JWT 注销黑名单、调度器主备选举</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数据访问与驱动</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pgx 5.10.0 + go-redis 9.22.0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最新</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高性能数据库与 Redis 客户端连接池</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认证机制</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golang-jwt v5 + bcrypt + Redis 黑名单</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口令哈希与支持主动吊销的安全无状态会话</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前端技术栈</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Vue、Vite、Vue Router、Pinia、Element Plus、Axios、ECharts、GSAP</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Vue 3.5.42 / Vite 8.2.2 等锁定版本</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现代化响应式客户端与数据大屏展示</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持续集成与部署</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GitHub Actions + Docker Compose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自动化编译测试与一键容器化启停</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版本协作</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Git 分支模型（feature/* + 审查合并）</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团队协作规范</w:t>
            </w:r>
          </w:p>
        </w:tc>
      </w:tr>
    </w:tbl>
    <w:p/>
    <w:p>
      <w:pPr>
        <w:pStyle w:val="Heading2"/>
      </w:pPr>
      <w:r>
        <w:t>4.2 软件界面</w:t>
      </w:r>
    </w:p>
    <w:p>
      <w:pPr/>
      <w:r>
        <w:rPr>
          <w:rFonts w:ascii="宋体" w:hAnsi="宋体" w:eastAsia="宋体"/>
          <w:b w:val="0"/>
          <w:color w:val="000000"/>
          <w:sz w:val="24"/>
        </w:rPr>
        <w:t xml:space="preserve">系统包含登录、首页、座位预约、我的预约、候补、热力图统计、消息、个人中心和管理端等页面（登录/注册、座位预约、我的预约、我的候补、热力图统计、消息中心、个人中心、管理端、首页）。以下为关键界面截图位置（运行 </w:t>
      </w:r>
      <w:r>
        <w:rPr>
          <w:rFonts w:ascii="宋体" w:hAnsi="宋体" w:eastAsia="宋体"/>
          <w:b w:val="0"/>
          <w:color w:val="000000"/>
          <w:sz w:val="24"/>
        </w:rPr>
        <w:t>scripts</w:t>
      </w:r>
      <w:r>
        <w:rPr>
          <w:rFonts w:ascii="宋体" w:hAnsi="宋体" w:eastAsia="宋体"/>
          <w:b w:val="0"/>
          <w:color w:val="000000"/>
          <w:sz w:val="24"/>
        </w:rPr>
        <w:t xml:space="preserve"> 一键起环境后截取）：</w:t>
      </w:r>
    </w:p>
    <w:p>
      <w:pPr/>
      <w:r>
        <w:rPr>
          <w:rFonts w:ascii="宋体" w:hAnsi="宋体" w:eastAsia="宋体"/>
          <w:b w:val="0"/>
          <w:color w:val="000000"/>
          <w:sz w:val="24"/>
        </w:rPr>
        <w:t>【截图位置：登录与注册页 —— 双 Tab 表单】</w:t>
      </w:r>
    </w:p>
    <w:p>
      <w:pPr/>
      <w:r>
        <w:rPr>
          <w:rFonts w:ascii="宋体" w:hAnsi="宋体" w:eastAsia="宋体"/>
          <w:b w:val="0"/>
          <w:color w:val="000000"/>
          <w:sz w:val="24"/>
        </w:rPr>
        <w:t>【截图位置：座位预约页 —— 房间/日期/时段筛选 + 座位平面图（绿空闲/红占用/橙维护）】</w:t>
      </w:r>
    </w:p>
    <w:p>
      <w:pPr/>
      <w:r>
        <w:rPr>
          <w:rFonts w:ascii="宋体" w:hAnsi="宋体" w:eastAsia="宋体"/>
          <w:b w:val="0"/>
          <w:color w:val="000000"/>
          <w:sz w:val="24"/>
        </w:rPr>
        <w:t>【截图位置：智能分配对话框 —— 偏好选择 + Top-N 推荐列表（评分与推荐理由）】</w:t>
      </w:r>
    </w:p>
    <w:p>
      <w:pPr/>
      <w:r>
        <w:rPr>
          <w:rFonts w:ascii="宋体" w:hAnsi="宋体" w:eastAsia="宋体"/>
          <w:b w:val="0"/>
          <w:color w:val="000000"/>
          <w:sz w:val="24"/>
        </w:rPr>
        <w:t>【截图位置：我的预约 —— 状态标签与签到/临时离开/返回/签退/取消操作按钮】</w:t>
      </w:r>
    </w:p>
    <w:p>
      <w:pPr/>
      <w:r>
        <w:rPr>
          <w:rFonts w:ascii="宋体" w:hAnsi="宋体" w:eastAsia="宋体"/>
          <w:b w:val="0"/>
          <w:color w:val="000000"/>
          <w:sz w:val="24"/>
        </w:rPr>
        <w:t>【截图位置：热力图 —— 座位×小时颜色梯度矩阵与小时利用率】</w:t>
      </w:r>
    </w:p>
    <w:p>
      <w:pPr/>
      <w:r>
        <w:rPr>
          <w:rFonts w:ascii="宋体" w:hAnsi="宋体" w:eastAsia="宋体"/>
          <w:b w:val="0"/>
          <w:color w:val="000000"/>
          <w:sz w:val="24"/>
        </w:rPr>
        <w:t>【截图位置：统计仪表盘 —— 总览卡片 + 趋势折线 + 高峰柱状 + 热门座位条形】</w:t>
      </w:r>
    </w:p>
    <w:p>
      <w:pPr/>
      <w:r>
        <w:rPr>
          <w:rFonts w:ascii="宋体" w:hAnsi="宋体" w:eastAsia="宋体"/>
          <w:b w:val="0"/>
          <w:color w:val="000000"/>
          <w:sz w:val="24"/>
        </w:rPr>
        <w:t>【截图位置：消息中心 —— 六类事件彩色标签与未读点标】</w:t>
      </w:r>
    </w:p>
    <w:p>
      <w:pPr/>
      <w:r>
        <w:rPr>
          <w:rFonts w:ascii="宋体" w:hAnsi="宋体" w:eastAsia="宋体"/>
          <w:b w:val="0"/>
          <w:color w:val="000000"/>
          <w:sz w:val="24"/>
        </w:rPr>
        <w:t>【截图位置：个人中心 —— 信用分仪表盘与流水明细】</w:t>
      </w:r>
    </w:p>
    <w:p>
      <w:pPr/>
      <w:r>
        <w:rPr>
          <w:rFonts w:ascii="宋体" w:hAnsi="宋体" w:eastAsia="宋体"/>
          <w:b w:val="0"/>
          <w:color w:val="000000"/>
          <w:sz w:val="24"/>
        </w:rPr>
        <w:t>【截图位置：管理端 —— 房间/座位/用户管理三个工作区】</w:t>
      </w:r>
    </w:p>
    <w:p>
      <w:pPr>
        <w:pStyle w:val="Heading2"/>
      </w:pPr>
      <w:r>
        <w:t>4.3 模块测试结果</w:t>
      </w:r>
    </w:p>
    <w:p>
      <w:pPr/>
      <w:r>
        <w:t>系统实现了规范的单元测试与代码质量检查。后端执行 go test ./... -v，覆盖配置解析、控制器处理、限流中间件、Redis 缓存与分布式锁、自动分配加权算法、预约时段边界等模块（TC-A01~A04、TC-V01~V07），测试用例通过率 100%。前端执行 npm run build 生产打包编译通过，9 个核心视图及交互组件全部成功打包。构建阶段报告的按需分包优化提示属于前端代码拆分建议，不影响系统部署与页面正常交互。</w:t>
      </w:r>
    </w:p>
    <w:p>
      <w:pPr/>
      <w:r>
        <w:t>系统在 Docker Compose 完整生产编排环境（PostgreSQL 18 + Redis 7 + Go Gin 后端）下，执行了全链路自动化集成测试与高并发抢座互斥测试（详见配套文档《系统测试报告》SSR-TEST-001 与执行脚本 scripts/run_tests.ps1）。</w:t>
      </w:r>
    </w:p>
    <w:p>
      <w:pPr>
        <w:pStyle w:val="Heading2"/>
      </w:pPr>
      <w:r>
        <w:t>4.4 系统测试结果</w:t>
      </w:r>
    </w:p>
    <w:p>
      <w:pPr/>
      <w:r>
        <w:t>1. 接口端到端业务闭环测试（TC-API-01 ~ TC-API-23）：编写并执行了 23 项自动化断言脚本（scripts/test_api_e2e.py），覆盖系统健康探针、管理员/学生鉴权与防重注册、非法密码 401 拦截、RBAC 越权访问 403 阻断、自习室与实时座位图查询、加权智能推荐、创建预约、同座同时段冲突拦截（409）、同一用户时段重叠拦截（409）、单次超 8 小时上限拦截（400）、个人预约单聚合、越权取消拦截、本人取消与释放、满座候补排队登记、排队位次动态更新、退出候补、信用积分与明细流水、通知已读流转、座位×小时运营热力图矩阵以及 JWT 注销与 Redis 黑名单即时拦截；全部 23 项测试用例一次性 100% 执行通过，全链路集成测试总耗时 3.23 秒。</w:t>
        <w:br/>
        <w:br/>
        <w:t>2. 高并发抢座防超卖与性能测试：编写并执行了多线程并发压测脚本（scripts/test_concurrency.py），模拟 20 个独立学生账号在同一时间点瞬时并发抢占同一自习室、同一日期、同一时段的同一个座位（座位 ID=12）。在 Redis 分布式互斥锁（SET NX）与 PostgreSQL 排除约束（EXCLUDE USING gist）的双重防护下，实测严格有且仅有 1 个请求成功获得座位（HTTP 200 OK），其余 19 个请求全部被安全拦截并返回冲突（HTTP 409 Conflict），系统错误数为 0，超卖数为 0。20 并发抢座总处理耗时 213.41 ms，平均请求延时 108.14 ms，P95 响应时间仅为 190.86 ms（优于 500 ms 预期指标），表现出高并发下的强数据一致性与低延时特性。</w:t>
      </w:r>
    </w:p>
    <w:p>
      <w:pPr>
        <w:pStyle w:val="Heading1"/>
      </w:pPr>
      <w:r>
        <w:t>5 收获和体会</w:t>
      </w:r>
    </w:p>
    <w:p>
      <w:pPr>
        <w:pStyle w:val="Heading2"/>
      </w:pPr>
      <w:r>
        <w:t>5.1 小组总结（组长填写）</w:t>
      </w:r>
    </w:p>
    <w:p>
      <w:pPr/>
      <w:r>
        <w:rPr>
          <w:rFonts w:ascii="宋体" w:hAnsi="宋体" w:eastAsia="宋体"/>
          <w:b w:val="0"/>
          <w:color w:val="000000"/>
          <w:sz w:val="24"/>
        </w:rPr>
        <w:t>【请由组长结合实际分工、完成情况、测试证据和答辩情况填写，避免写入无法核实的工时、提交数或性能结论。】</w:t>
      </w:r>
    </w:p>
    <w:p>
      <w:pPr>
        <w:pStyle w:val="Heading2"/>
      </w:pPr>
      <w:r>
        <w:t>5.2 开发体会（每人一份）</w:t>
      </w:r>
    </w:p>
    <w:p>
      <w:pPr/>
      <w:r>
        <w:rPr>
          <w:rFonts w:ascii="宋体" w:hAnsi="宋体" w:eastAsia="宋体"/>
          <w:b w:val="0"/>
          <w:color w:val="000000"/>
          <w:sz w:val="24"/>
        </w:rPr>
        <w:t>【成员一：姓名、学号、承担工作、主要收获与改进建议】</w:t>
      </w:r>
    </w:p>
    <w:p>
      <w:pPr/>
      <w:r>
        <w:rPr>
          <w:rFonts w:ascii="宋体" w:hAnsi="宋体" w:eastAsia="宋体"/>
          <w:b w:val="0"/>
          <w:color w:val="000000"/>
          <w:sz w:val="24"/>
        </w:rPr>
        <w:t>【成员二：姓名、学号、承担工作、主要收获与改进建议】</w:t>
      </w:r>
    </w:p>
    <w:p>
      <w:pPr/>
      <w:r>
        <w:rPr>
          <w:rFonts w:ascii="宋体" w:hAnsi="宋体" w:eastAsia="宋体"/>
          <w:b w:val="0"/>
          <w:color w:val="000000"/>
          <w:sz w:val="24"/>
        </w:rPr>
        <w:t>【成员三：姓名、学号、承担工作、主要收获与改进建议】</w:t>
      </w:r>
    </w:p>
    <w:p>
      <w:pPr/>
      <w:r>
        <w:rPr>
          <w:rFonts w:ascii="宋体" w:hAnsi="宋体" w:eastAsia="宋体"/>
          <w:b w:val="0"/>
          <w:color w:val="000000"/>
          <w:sz w:val="24"/>
        </w:rPr>
        <w:t>【成员四：姓名、学号、承担工作、主要收获与改进建议】</w:t>
      </w:r>
    </w:p>
    <w:p>
      <w:pPr/>
      <w:r>
        <w:rPr>
          <w:rFonts w:ascii="宋体" w:hAnsi="宋体" w:eastAsia="宋体"/>
          <w:b w:val="0"/>
          <w:color w:val="000000"/>
          <w:sz w:val="24"/>
        </w:rPr>
        <w:t>【成员五：姓名、学号、承担工作、主要收获与改进建议】</w:t>
      </w:r>
    </w:p>
    <w:p>
      <w:pPr>
        <w:pStyle w:val="Heading2"/>
      </w:pPr>
      <w:r>
        <w:t>5.3 待改进之处与演进方向</w:t>
      </w:r>
    </w:p>
    <w:p>
      <w:pPr>
        <w:pStyle w:val="ListNumber"/>
      </w:pPr>
      <w:r>
        <w:rPr>
          <w:rFonts w:ascii="宋体" w:hAnsi="宋体" w:eastAsia="宋体"/>
          <w:b/>
          <w:color w:val="000000"/>
          <w:sz w:val="24"/>
        </w:rPr>
        <w:t>通知渠道丰富化</w:t>
      </w:r>
      <w:r>
        <w:rPr>
          <w:rFonts w:ascii="宋体" w:hAnsi="宋体" w:eastAsia="宋体"/>
          <w:b w:val="0"/>
          <w:color w:val="000000"/>
          <w:sz w:val="24"/>
        </w:rPr>
        <w:t>：目前仅站内通知，后续可扩展对接企业微信/钉钉 Webhook 或校园短信网关；</w:t>
      </w:r>
    </w:p>
    <w:p>
      <w:pPr>
        <w:pStyle w:val="ListNumber"/>
      </w:pPr>
      <w:r>
        <w:rPr>
          <w:rFonts w:ascii="宋体" w:hAnsi="宋体" w:eastAsia="宋体"/>
          <w:b/>
          <w:color w:val="000000"/>
          <w:sz w:val="24"/>
        </w:rPr>
        <w:t>签到凭证防伪</w:t>
      </w:r>
      <w:r>
        <w:rPr>
          <w:rFonts w:ascii="宋体" w:hAnsi="宋体" w:eastAsia="宋体"/>
          <w:b w:val="0"/>
          <w:color w:val="000000"/>
          <w:sz w:val="24"/>
        </w:rPr>
        <w:t>：目前基于时间窗口+用户操作，可引入动态刷新二维码或蓝牙 Beacon 辅助签到以杜绝代打卡；</w:t>
      </w:r>
    </w:p>
    <w:p>
      <w:pPr>
        <w:pStyle w:val="ListNumber"/>
      </w:pPr>
      <w:r>
        <w:rPr>
          <w:rFonts w:ascii="宋体" w:hAnsi="宋体" w:eastAsia="宋体"/>
          <w:b/>
          <w:color w:val="000000"/>
          <w:sz w:val="24"/>
        </w:rPr>
        <w:t>读写分离与容器编排</w:t>
      </w:r>
      <w:r>
        <w:rPr>
          <w:rFonts w:ascii="宋体" w:hAnsi="宋体" w:eastAsia="宋体"/>
          <w:b w:val="0"/>
          <w:color w:val="000000"/>
          <w:sz w:val="24"/>
        </w:rPr>
        <w:t>：当前已完成 Docker Compose 多容器编排（PostgreSQL + Redis + App），生产级部署可进一步探索 Kubernetes 与只读从库集群架构。</w:t>
      </w:r>
    </w:p>
    <w:p>
      <w:pPr>
        <w:pStyle w:val="Heading1"/>
      </w:pPr>
      <w:r>
        <w:t>附录 A 需求规格说明书</w:t>
      </w:r>
    </w:p>
    <w:p>
      <w:pPr/>
      <w:r>
        <w:rPr>
          <w:rFonts w:ascii="宋体" w:hAnsi="宋体" w:eastAsia="宋体"/>
          <w:b/>
          <w:color w:val="000000"/>
          <w:sz w:val="24"/>
        </w:rPr>
        <w:t>项目名称：智能共享自习室预约系统</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文档编号</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SSR-REQ-001</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版本</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V1.1</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编写人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王建东（nightsky5819）</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日期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2026-09-03</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审核人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赵晨曦（imicola，组长）</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日期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2026-09-03</w:t>
            </w:r>
          </w:p>
        </w:tc>
      </w:tr>
    </w:tbl>
    <w:p/>
    <w:p>
      <w:pPr>
        <w:pStyle w:val="Heading2"/>
      </w:pPr>
      <w:r>
        <w:t>目录</w:t>
      </w:r>
    </w:p>
    <w:p>
      <w:pPr>
        <w:pStyle w:val="ListBullet"/>
      </w:pPr>
      <w:r>
        <w:rPr>
          <w:rFonts w:ascii="宋体" w:hAnsi="宋体" w:eastAsia="宋体"/>
          <w:b w:val="0"/>
          <w:color w:val="000000"/>
          <w:sz w:val="24"/>
        </w:rPr>
        <w:t>1．引言</w:t>
      </w:r>
    </w:p>
    <w:p>
      <w:pPr>
        <w:pStyle w:val="ListBullet"/>
      </w:pPr>
      <w:r>
        <w:rPr>
          <w:rFonts w:ascii="宋体" w:hAnsi="宋体" w:eastAsia="宋体"/>
          <w:b w:val="0"/>
          <w:color w:val="000000"/>
          <w:sz w:val="24"/>
        </w:rPr>
        <w:t>1.1 编写目的</w:t>
      </w:r>
    </w:p>
    <w:p>
      <w:pPr>
        <w:pStyle w:val="ListBullet"/>
      </w:pPr>
      <w:r>
        <w:rPr>
          <w:rFonts w:ascii="宋体" w:hAnsi="宋体" w:eastAsia="宋体"/>
          <w:b w:val="0"/>
          <w:color w:val="000000"/>
          <w:sz w:val="24"/>
        </w:rPr>
        <w:t>1.2 项目背景</w:t>
      </w:r>
    </w:p>
    <w:p>
      <w:pPr>
        <w:pStyle w:val="ListBullet"/>
      </w:pPr>
      <w:r>
        <w:rPr>
          <w:rFonts w:ascii="宋体" w:hAnsi="宋体" w:eastAsia="宋体"/>
          <w:b w:val="0"/>
          <w:color w:val="000000"/>
          <w:sz w:val="24"/>
        </w:rPr>
        <w:t>1.3 定义</w:t>
      </w:r>
    </w:p>
    <w:p>
      <w:pPr>
        <w:pStyle w:val="ListBullet"/>
      </w:pPr>
      <w:r>
        <w:rPr>
          <w:rFonts w:ascii="宋体" w:hAnsi="宋体" w:eastAsia="宋体"/>
          <w:b w:val="0"/>
          <w:color w:val="000000"/>
          <w:sz w:val="24"/>
        </w:rPr>
        <w:t>1.4 参考资料</w:t>
      </w:r>
    </w:p>
    <w:p>
      <w:pPr>
        <w:pStyle w:val="ListBullet"/>
      </w:pPr>
      <w:r>
        <w:rPr>
          <w:rFonts w:ascii="宋体" w:hAnsi="宋体" w:eastAsia="宋体"/>
          <w:b w:val="0"/>
          <w:color w:val="000000"/>
          <w:sz w:val="24"/>
        </w:rPr>
        <w:t>2．任务概述</w:t>
      </w:r>
    </w:p>
    <w:p>
      <w:pPr>
        <w:pStyle w:val="ListBullet"/>
      </w:pPr>
      <w:r>
        <w:rPr>
          <w:rFonts w:ascii="宋体" w:hAnsi="宋体" w:eastAsia="宋体"/>
          <w:b w:val="0"/>
          <w:color w:val="000000"/>
          <w:sz w:val="24"/>
        </w:rPr>
        <w:t>2.1 目标</w:t>
      </w:r>
    </w:p>
    <w:p>
      <w:pPr>
        <w:pStyle w:val="ListBullet"/>
      </w:pPr>
      <w:r>
        <w:rPr>
          <w:rFonts w:ascii="宋体" w:hAnsi="宋体" w:eastAsia="宋体"/>
          <w:b w:val="0"/>
          <w:color w:val="000000"/>
          <w:sz w:val="24"/>
        </w:rPr>
        <w:t>2.2 运行环境</w:t>
      </w:r>
    </w:p>
    <w:p>
      <w:pPr>
        <w:pStyle w:val="ListBullet"/>
      </w:pPr>
      <w:r>
        <w:rPr>
          <w:rFonts w:ascii="宋体" w:hAnsi="宋体" w:eastAsia="宋体"/>
          <w:b w:val="0"/>
          <w:color w:val="000000"/>
          <w:sz w:val="24"/>
        </w:rPr>
        <w:t>2.3 条件与限制</w:t>
      </w:r>
    </w:p>
    <w:p>
      <w:pPr>
        <w:pStyle w:val="ListBullet"/>
      </w:pPr>
      <w:r>
        <w:rPr>
          <w:rFonts w:ascii="宋体" w:hAnsi="宋体" w:eastAsia="宋体"/>
          <w:b w:val="0"/>
          <w:color w:val="000000"/>
          <w:sz w:val="24"/>
        </w:rPr>
        <w:t>3．数据描述</w:t>
      </w:r>
    </w:p>
    <w:p>
      <w:pPr>
        <w:pStyle w:val="ListBullet"/>
      </w:pPr>
      <w:r>
        <w:rPr>
          <w:rFonts w:ascii="宋体" w:hAnsi="宋体" w:eastAsia="宋体"/>
          <w:b w:val="0"/>
          <w:color w:val="000000"/>
          <w:sz w:val="24"/>
        </w:rPr>
        <w:t>4．功能需求</w:t>
      </w:r>
    </w:p>
    <w:p>
      <w:pPr>
        <w:pStyle w:val="ListBullet"/>
      </w:pPr>
      <w:r>
        <w:rPr>
          <w:rFonts w:ascii="宋体" w:hAnsi="宋体" w:eastAsia="宋体"/>
          <w:b w:val="0"/>
          <w:color w:val="000000"/>
          <w:sz w:val="24"/>
        </w:rPr>
        <w:t>5．性能需求</w:t>
      </w:r>
    </w:p>
    <w:p>
      <w:pPr>
        <w:pStyle w:val="ListBullet"/>
      </w:pPr>
      <w:r>
        <w:rPr>
          <w:rFonts w:ascii="宋体" w:hAnsi="宋体" w:eastAsia="宋体"/>
          <w:b w:val="0"/>
          <w:color w:val="000000"/>
          <w:sz w:val="24"/>
        </w:rPr>
        <w:t>6．运行需求</w:t>
      </w:r>
    </w:p>
    <w:p>
      <w:pPr>
        <w:pStyle w:val="ListBullet"/>
      </w:pPr>
      <w:r>
        <w:rPr>
          <w:rFonts w:ascii="宋体" w:hAnsi="宋体" w:eastAsia="宋体"/>
          <w:b w:val="0"/>
          <w:color w:val="000000"/>
          <w:sz w:val="24"/>
        </w:rPr>
        <w:t>7．其它需求</w:t>
      </w:r>
    </w:p>
    <w:p>
      <w:pPr>
        <w:pStyle w:val="Heading1"/>
      </w:pPr>
      <w:r>
        <w:t>1．引言</w:t>
      </w:r>
    </w:p>
    <w:p>
      <w:pPr>
        <w:pStyle w:val="Heading2"/>
      </w:pPr>
      <w:r>
        <w:t>1.1 编写目的</w:t>
      </w:r>
    </w:p>
    <w:p>
      <w:pPr/>
      <w:r>
        <w:rPr>
          <w:rFonts w:ascii="宋体" w:hAnsi="宋体" w:eastAsia="宋体"/>
          <w:b w:val="0"/>
          <w:color w:val="000000"/>
          <w:sz w:val="24"/>
        </w:rPr>
        <w:t>为明确"智能共享自习室预约系统"的软件需求、安排项目规划与进度、组织软件开发与测试，特编写本需求规格说明书。</w:t>
      </w:r>
    </w:p>
    <w:p>
      <w:pPr/>
      <w:r>
        <w:rPr>
          <w:rFonts w:ascii="宋体" w:hAnsi="宋体" w:eastAsia="宋体"/>
          <w:b w:val="0"/>
          <w:color w:val="000000"/>
          <w:sz w:val="24"/>
        </w:rPr>
        <w:t>本文档的预期读者为：项目经理（组长）、系统设计与开发人员、测试人员以及课程设计指导教师。本文档将作为系统概要设计、详细设计、测试计划编制的输入，以及最终系统验收的依据之一。</w:t>
      </w:r>
    </w:p>
    <w:p>
      <w:pPr>
        <w:pStyle w:val="Heading2"/>
      </w:pPr>
      <w:r>
        <w:t>1.2 项目背景</w:t>
      </w:r>
    </w:p>
    <w:p>
      <w:pPr/>
      <w:r>
        <w:rPr>
          <w:rFonts w:ascii="宋体" w:hAnsi="宋体" w:eastAsia="宋体"/>
          <w:b w:val="0"/>
          <w:color w:val="000000"/>
          <w:sz w:val="24"/>
        </w:rPr>
        <w:t xml:space="preserve">a. </w:t>
      </w:r>
      <w:r>
        <w:rPr>
          <w:rFonts w:ascii="宋体" w:hAnsi="宋体" w:eastAsia="宋体"/>
          <w:b/>
          <w:color w:val="000000"/>
          <w:sz w:val="24"/>
        </w:rPr>
        <w:t>委托单位、开发单位与主管部门</w:t>
      </w:r>
      <w:r>
        <w:rPr>
          <w:rFonts w:ascii="宋体" w:hAnsi="宋体" w:eastAsia="宋体"/>
          <w:b w:val="0"/>
          <w:color w:val="000000"/>
          <w:sz w:val="24"/>
        </w:rPr>
        <w:t>：本项目为《系统分析与设计》课程设计课题，由课程设计小组（5 人）自主选题、自主开发，指导教师所在课程组为业务主管部门。</w:t>
      </w:r>
    </w:p>
    <w:p>
      <w:pPr/>
      <w:r>
        <w:rPr>
          <w:rFonts w:ascii="宋体" w:hAnsi="宋体" w:eastAsia="宋体"/>
          <w:b w:val="0"/>
          <w:color w:val="000000"/>
          <w:sz w:val="24"/>
        </w:rPr>
        <w:t xml:space="preserve">b. </w:t>
      </w:r>
      <w:r>
        <w:rPr>
          <w:rFonts w:ascii="宋体" w:hAnsi="宋体" w:eastAsia="宋体"/>
          <w:b/>
          <w:color w:val="000000"/>
          <w:sz w:val="24"/>
        </w:rPr>
        <w:t>系统与其他系统的关系</w:t>
      </w:r>
      <w:r>
        <w:rPr>
          <w:rFonts w:ascii="宋体" w:hAnsi="宋体" w:eastAsia="宋体"/>
          <w:b w:val="0"/>
          <w:color w:val="000000"/>
          <w:sz w:val="24"/>
        </w:rPr>
        <w:t>：本系统为独立 B/S 架构 Web 应用，不依赖外部业务系统；对外仅依赖标准网络与浏览器环境。系统面向高校共享自习室场景，向前来自习的学生提供座位查询、预约、签到等服务，向管理员提供座位资源管理与运营统计服务。</w:t>
      </w:r>
    </w:p>
    <w:p>
      <w:pPr/>
      <w:r>
        <w:rPr>
          <w:rFonts w:ascii="宋体" w:hAnsi="宋体" w:eastAsia="宋体"/>
          <w:b/>
          <w:color w:val="000000"/>
          <w:sz w:val="24"/>
        </w:rPr>
        <w:t>现状与问题</w:t>
      </w:r>
      <w:r>
        <w:rPr>
          <w:rFonts w:ascii="宋体" w:hAnsi="宋体" w:eastAsia="宋体"/>
          <w:b w:val="0"/>
          <w:color w:val="000000"/>
          <w:sz w:val="24"/>
        </w:rPr>
        <w:t>：调研发现，传统自习室管理存在以下痛点——</w:t>
      </w:r>
    </w:p>
    <w:p>
      <w:pPr>
        <w:pStyle w:val="ListNumber"/>
      </w:pPr>
      <w:r>
        <w:rPr>
          <w:rFonts w:ascii="宋体" w:hAnsi="宋体" w:eastAsia="宋体"/>
          <w:b/>
          <w:color w:val="000000"/>
          <w:sz w:val="24"/>
        </w:rPr>
        <w:t>信息不透明</w:t>
      </w:r>
      <w:r>
        <w:rPr>
          <w:rFonts w:ascii="宋体" w:hAnsi="宋体" w:eastAsia="宋体"/>
          <w:b w:val="0"/>
          <w:color w:val="000000"/>
          <w:sz w:val="24"/>
        </w:rPr>
        <w:t>：学生无法提前得知自习室空位情况，往返奔波"找座"时间成本高；</w:t>
      </w:r>
    </w:p>
    <w:p>
      <w:pPr>
        <w:pStyle w:val="ListNumber"/>
      </w:pPr>
      <w:r>
        <w:rPr>
          <w:rFonts w:ascii="宋体" w:hAnsi="宋体" w:eastAsia="宋体"/>
          <w:b/>
          <w:color w:val="000000"/>
          <w:sz w:val="24"/>
        </w:rPr>
        <w:t>占座严重</w:t>
      </w:r>
      <w:r>
        <w:rPr>
          <w:rFonts w:ascii="宋体" w:hAnsi="宋体" w:eastAsia="宋体"/>
          <w:b w:val="0"/>
          <w:color w:val="000000"/>
          <w:sz w:val="24"/>
        </w:rPr>
        <w:t>：物品占座导致座位名义占用、实际闲置，资源利用率低；</w:t>
      </w:r>
    </w:p>
    <w:p>
      <w:pPr>
        <w:pStyle w:val="ListNumber"/>
      </w:pPr>
      <w:r>
        <w:rPr>
          <w:rFonts w:ascii="宋体" w:hAnsi="宋体" w:eastAsia="宋体"/>
          <w:b/>
          <w:color w:val="000000"/>
          <w:sz w:val="24"/>
        </w:rPr>
        <w:t>爽约无成本</w:t>
      </w:r>
      <w:r>
        <w:rPr>
          <w:rFonts w:ascii="宋体" w:hAnsi="宋体" w:eastAsia="宋体"/>
          <w:b w:val="0"/>
          <w:color w:val="000000"/>
          <w:sz w:val="24"/>
        </w:rPr>
        <w:t>：预约后不到场没有任何约束，座位被无效锁定；</w:t>
      </w:r>
    </w:p>
    <w:p>
      <w:pPr>
        <w:pStyle w:val="ListNumber"/>
      </w:pPr>
      <w:r>
        <w:rPr>
          <w:rFonts w:ascii="宋体" w:hAnsi="宋体" w:eastAsia="宋体"/>
          <w:b/>
          <w:color w:val="000000"/>
          <w:sz w:val="24"/>
        </w:rPr>
        <w:t>管理粗放</w:t>
      </w:r>
      <w:r>
        <w:rPr>
          <w:rFonts w:ascii="宋体" w:hAnsi="宋体" w:eastAsia="宋体"/>
          <w:b w:val="0"/>
          <w:color w:val="000000"/>
          <w:sz w:val="24"/>
        </w:rPr>
        <w:t>：管理员缺乏数据支撑，无法量化了解各时段、各区域的座位利用情况；</w:t>
      </w:r>
    </w:p>
    <w:p>
      <w:pPr>
        <w:pStyle w:val="ListNumber"/>
      </w:pPr>
      <w:r>
        <w:rPr>
          <w:rFonts w:ascii="宋体" w:hAnsi="宋体" w:eastAsia="宋体"/>
          <w:b/>
          <w:color w:val="000000"/>
          <w:sz w:val="24"/>
        </w:rPr>
        <w:t>分配低效</w:t>
      </w:r>
      <w:r>
        <w:rPr>
          <w:rFonts w:ascii="宋体" w:hAnsi="宋体" w:eastAsia="宋体"/>
          <w:b w:val="0"/>
          <w:color w:val="000000"/>
          <w:sz w:val="24"/>
        </w:rPr>
        <w:t>：高峰期人工引导分配座位秩序混乱，体验差。</w:t>
      </w:r>
    </w:p>
    <w:p>
      <w:pPr/>
      <w:r>
        <w:rPr>
          <w:rFonts w:ascii="宋体" w:hAnsi="宋体" w:eastAsia="宋体"/>
          <w:b w:val="0"/>
          <w:color w:val="000000"/>
          <w:sz w:val="24"/>
        </w:rPr>
        <w:t>本系统通过"在线选座 + 智能分配 + 信用治理 + 数据可视化"四位一体的方案解决上述问题。</w:t>
      </w:r>
    </w:p>
    <w:p>
      <w:pPr>
        <w:pStyle w:val="Heading2"/>
      </w:pPr>
      <w:r>
        <w:t>1.3 定义</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术语/缩写</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JWT</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JSON Web Token，无状态令牌式身份认证方案</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RBAC</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Role-Based Access Control，基于角色的访问控制</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bcrypt</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自适应密码哈希算法，用于口令存储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DFD</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Data Flow Diagram，数据流图</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ER 图</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Entity-Relationship Diagram，实体联系图</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座位热力图</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以颜色深浅表达"座位 × 时段"利用率矩阵的可视化图表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候补队列</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目标时段满座时按先到先得排队的等待机制</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量化用户履约行为的分数，违约扣分、履约加分，低于阈值限制预约</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排除约束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中 EXCLUDE 约束，从数据库层保证时段不重叠</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活跃预约</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状态为待签到/使用中/临时离开的预约，会实际占用座位</w:t>
            </w:r>
          </w:p>
        </w:tc>
      </w:tr>
    </w:tbl>
    <w:p/>
    <w:p>
      <w:pPr>
        <w:pStyle w:val="Heading2"/>
      </w:pPr>
      <w:r>
        <w:t>1.4 参考资料</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编号</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资料</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来源</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[1]</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《系统分析与设计课程设计任务书（2026）》</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课程组下发</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[2]</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《系统分析与设计课程设计要求》</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课程组下发</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GB/T 8567-2006《计算机软件文档编制规范》</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国家标准</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《软件工程：实践者的研究方法》</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机械工业出版社</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[5]</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18 官方文档</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postgresql.org</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[6]</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Gin / Vue 3 / Element Plus 官方文档</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各官方站点</w:t>
            </w:r>
          </w:p>
        </w:tc>
      </w:tr>
    </w:tbl>
    <w:p/>
    <w:p>
      <w:pPr>
        <w:pStyle w:val="Heading1"/>
      </w:pPr>
      <w:r>
        <w:t>2．任务概述</w:t>
      </w:r>
    </w:p>
    <w:p>
      <w:pPr>
        <w:pStyle w:val="Heading2"/>
      </w:pPr>
      <w:r>
        <w:t>2.1 目标</w:t>
      </w:r>
    </w:p>
    <w:p>
      <w:pPr/>
      <w:r>
        <w:rPr>
          <w:rFonts w:ascii="宋体" w:hAnsi="宋体" w:eastAsia="宋体"/>
          <w:b/>
          <w:color w:val="000000"/>
          <w:sz w:val="24"/>
        </w:rPr>
        <w:t>总体目标</w:t>
      </w:r>
      <w:r>
        <w:rPr>
          <w:rFonts w:ascii="宋体" w:hAnsi="宋体" w:eastAsia="宋体"/>
          <w:b w:val="0"/>
          <w:color w:val="000000"/>
          <w:sz w:val="24"/>
        </w:rPr>
        <w:t>：建设一套面向高校共享自习室的智能座位预约与管理平台，实现座位资源的在线化、公平化、数据化管理，提升座位利用率与学生自习体验。</w:t>
      </w:r>
    </w:p>
    <w:p>
      <w:pPr/>
      <w:r>
        <w:rPr>
          <w:rFonts w:ascii="宋体" w:hAnsi="宋体" w:eastAsia="宋体"/>
          <w:b/>
          <w:color w:val="000000"/>
          <w:sz w:val="24"/>
        </w:rPr>
        <w:t>具体目标</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编号</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目标</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G1</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在线预约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学生可按日期、时段、自习室在线选座预约，杜绝盲目找座</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G2</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智能分配</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系统按用户偏好（区域/电源/靠窗）自动推荐并分配最优座位</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全生命周期管理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预约"待签到→签到→使用→签退"全流程线上化，超时自动违约处理</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G4</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信用治理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违约扣分、履约加分、低分限约，从机制上抑制爽约与占座</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G5</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满座候补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目标时段满座时可排队候补，空位释放自动递补并通知</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G6</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数据可视化</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提供座位热力图、使用率趋势、高峰时段等运营统计</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G7</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消息通知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预约成功、违约警告、候补递补等关键事件站内通知</w:t>
            </w:r>
          </w:p>
        </w:tc>
      </w:tr>
    </w:tbl>
    <w:p/>
    <w:p>
      <w:pPr>
        <w:pStyle w:val="Heading2"/>
      </w:pPr>
      <w:r>
        <w:t>2.2 运行环境</w:t>
      </w:r>
    </w:p>
    <w:p>
      <w:pPr/>
      <w:r>
        <w:rPr>
          <w:rFonts w:ascii="宋体" w:hAnsi="宋体" w:eastAsia="宋体"/>
          <w:b/>
          <w:color w:val="000000"/>
          <w:sz w:val="24"/>
        </w:rPr>
        <w:t>服务端</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要求</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操作系统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Linux（本项目在 WSL2/Arch Linux 环境开发验证）</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运行时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Go 1.27 + Gin Web 框架</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数据库</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18（库名 studyroom，启用 btree_gist 扩展）</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硬件建议</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2 核 CPU / 2GB 内存及以上</w:t>
            </w:r>
          </w:p>
        </w:tc>
      </w:tr>
    </w:tbl>
    <w:p/>
    <w:p>
      <w:pPr/>
      <w:r>
        <w:rPr>
          <w:rFonts w:ascii="宋体" w:hAnsi="宋体" w:eastAsia="宋体"/>
          <w:b/>
          <w:color w:val="000000"/>
          <w:sz w:val="24"/>
        </w:rPr>
        <w:t>客户端</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要求</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浏览器</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Chrome / Edge / Firefox 等现代浏览器最新两个大版本</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分辨率</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1366×768 及以上，支持响应式布局</w:t>
            </w:r>
          </w:p>
        </w:tc>
      </w:tr>
    </w:tbl>
    <w:p/>
    <w:p>
      <w:pPr/>
      <w:r>
        <w:rPr>
          <w:rFonts w:ascii="宋体" w:hAnsi="宋体" w:eastAsia="宋体"/>
          <w:b/>
          <w:color w:val="000000"/>
          <w:sz w:val="24"/>
        </w:rPr>
        <w:t>开发环境与完整技术栈</w:t>
      </w:r>
      <w:r>
        <w:rPr>
          <w:rFonts w:ascii="宋体" w:hAnsi="宋体" w:eastAsia="宋体"/>
          <w:b w:val="0"/>
          <w:color w:val="000000"/>
          <w:sz w:val="24"/>
        </w:rPr>
        <w:t>：后端采用 Go 1.27、Gin 1.12.0、pgx 5.10.0、golang-jwt 5.3.1、go-redis 9.22.0 与 bcrypt；主数据存储为 PostgreSQL 18，Redis 7 用于缓存、限流、JWT 注销黑名单和分布式协调。前端采用 Vue 3.5.42、Vite 8.2.2、Vue Router 5.3.0、Pinia 4.0.3、Element Plus 2.14.5、Axios 1.20.0、ECharts 6.1.0、GSAP 3.15.0 与 Three.js 0.185.1（3D 座位探索视图）。系统通过 Docker Compose 编排 PostgreSQL、Redis 和后端服务。</w:t>
      </w:r>
    </w:p>
    <w:p>
      <w:pPr>
        <w:pStyle w:val="Heading2"/>
      </w:pPr>
      <w:r>
        <w:t>2.3 条件与限制</w:t>
      </w:r>
    </w:p>
    <w:p>
      <w:pPr>
        <w:pStyle w:val="ListNumber"/>
      </w:pPr>
      <w:r>
        <w:rPr>
          <w:rFonts w:ascii="宋体" w:hAnsi="宋体" w:eastAsia="宋体"/>
          <w:b/>
          <w:color w:val="000000"/>
          <w:sz w:val="24"/>
        </w:rPr>
        <w:t>进度约束</w:t>
      </w:r>
      <w:r>
        <w:rPr>
          <w:rFonts w:ascii="宋体" w:hAnsi="宋体" w:eastAsia="宋体"/>
          <w:b w:val="0"/>
          <w:color w:val="000000"/>
          <w:sz w:val="24"/>
        </w:rPr>
        <w:t>：课程计划周期为 2026-09-01 至 2026-09-15，包含分析、设计、实现、验证和答辩交付；</w:t>
      </w:r>
    </w:p>
    <w:p>
      <w:pPr>
        <w:pStyle w:val="ListNumber"/>
      </w:pPr>
      <w:r>
        <w:rPr>
          <w:rFonts w:ascii="宋体" w:hAnsi="宋体" w:eastAsia="宋体"/>
          <w:b/>
          <w:color w:val="000000"/>
          <w:sz w:val="24"/>
        </w:rPr>
        <w:t>人力约束</w:t>
      </w:r>
      <w:r>
        <w:rPr>
          <w:rFonts w:ascii="宋体" w:hAnsi="宋体" w:eastAsia="宋体"/>
          <w:b w:val="0"/>
          <w:color w:val="000000"/>
          <w:sz w:val="24"/>
        </w:rPr>
        <w:t>：5 人课程设计小组，均为在校学生，非全职投入；</w:t>
      </w:r>
    </w:p>
    <w:p>
      <w:pPr>
        <w:pStyle w:val="ListNumber"/>
      </w:pPr>
      <w:r>
        <w:rPr>
          <w:rFonts w:ascii="宋体" w:hAnsi="宋体" w:eastAsia="宋体"/>
          <w:b/>
          <w:color w:val="000000"/>
          <w:sz w:val="24"/>
        </w:rPr>
        <w:t>范围约束</w:t>
      </w:r>
      <w:r>
        <w:rPr>
          <w:rFonts w:ascii="宋体" w:hAnsi="宋体" w:eastAsia="宋体"/>
          <w:b w:val="0"/>
          <w:color w:val="000000"/>
          <w:sz w:val="24"/>
        </w:rPr>
        <w:t>：教学演示系统，单校区单实例部署；不包含在线支付、门禁硬件对接、短信网关等外部集成；</w:t>
      </w:r>
    </w:p>
    <w:p>
      <w:pPr>
        <w:pStyle w:val="ListNumber"/>
      </w:pPr>
      <w:r>
        <w:rPr>
          <w:rFonts w:ascii="宋体" w:hAnsi="宋体" w:eastAsia="宋体"/>
          <w:b/>
          <w:color w:val="000000"/>
          <w:sz w:val="24"/>
        </w:rPr>
        <w:t>技术约束</w:t>
      </w:r>
      <w:r>
        <w:rPr>
          <w:rFonts w:ascii="宋体" w:hAnsi="宋体" w:eastAsia="宋体"/>
          <w:b w:val="0"/>
          <w:color w:val="000000"/>
          <w:sz w:val="24"/>
        </w:rPr>
        <w:t>：预约时间粒度为 30 分钟；单日单座可被多次预约但时段不得重叠；系统时间以服务器时间为准；</w:t>
      </w:r>
    </w:p>
    <w:p>
      <w:pPr>
        <w:pStyle w:val="ListNumber"/>
      </w:pPr>
      <w:r>
        <w:rPr>
          <w:rFonts w:ascii="宋体" w:hAnsi="宋体" w:eastAsia="宋体"/>
          <w:b/>
          <w:color w:val="000000"/>
          <w:sz w:val="24"/>
        </w:rPr>
        <w:t>合规约束</w:t>
      </w:r>
      <w:r>
        <w:rPr>
          <w:rFonts w:ascii="宋体" w:hAnsi="宋体" w:eastAsia="宋体"/>
          <w:b w:val="0"/>
          <w:color w:val="000000"/>
          <w:sz w:val="24"/>
        </w:rPr>
        <w:t>：用户口令必须加密存储，日志不得输出明文口令。</w:t>
      </w:r>
    </w:p>
    <w:p>
      <w:pPr>
        <w:pStyle w:val="Heading1"/>
      </w:pPr>
      <w:r>
        <w:t>3．数据描述</w:t>
      </w:r>
    </w:p>
    <w:p>
      <w:pPr>
        <w:pStyle w:val="Heading2"/>
      </w:pPr>
      <w:r>
        <w:t>3.1 静态数据</w:t>
      </w:r>
    </w:p>
    <w:p>
      <w:pPr/>
      <w:r>
        <w:rPr>
          <w:rFonts w:ascii="宋体" w:hAnsi="宋体" w:eastAsia="宋体"/>
          <w:b w:val="0"/>
          <w:color w:val="000000"/>
          <w:sz w:val="24"/>
        </w:rPr>
        <w:t>系统运行前预置或由管理员维护的相对稳定数据：</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数据项</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内容示例</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维护者</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自习室信息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名称、位置、开放时间（如 1F-静音自习室 08:00–22:00）、行列规模</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座位属性</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座位号（如 C05）、行/列坐标、区域（静音/普通/研讨/机房）、是否带电源、是否靠窗</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角色类型</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student（学生）、admin（管理员）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系统预置</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预约状态枚举</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pending / checked_in / temp_leave / completed / cancelled / violation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系统预置</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信用规则参数</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初始分 100、违约 -8、按期履约 +1、禁约阈值 60、禁约天数 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系统预置</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候补状态枚举</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waiting / promoted / cancelled / expired</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系统预置</w:t>
            </w:r>
          </w:p>
        </w:tc>
      </w:tr>
    </w:tbl>
    <w:p/>
    <w:p>
      <w:pPr>
        <w:pStyle w:val="Heading2"/>
      </w:pPr>
      <w:r>
        <w:t>3.2 动态数据</w:t>
      </w:r>
    </w:p>
    <w:p>
      <w:pPr/>
      <w:r>
        <w:rPr>
          <w:rFonts w:ascii="宋体" w:hAnsi="宋体" w:eastAsia="宋体"/>
          <w:b/>
          <w:color w:val="000000"/>
          <w:sz w:val="24"/>
        </w:rPr>
        <w:t>输入数据</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数据</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来源</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注册信息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用户名、口令（bcrypt 哈希后存储）、真实姓名、学号</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登录凭证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用户名 + 口令，换取 JWT</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预约请求</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日期、开始/结束时间、座位号；或偏好条件（区域/电源/靠窗）触发自动分配</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生命周期操作</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签到、临时离开、返回、签退、取消</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候补请求</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房间、日期、时段、偏好</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管理操作</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房间/座位增删改查、批量生成座位、维护状态、用户禁用</w:t>
            </w:r>
          </w:p>
        </w:tc>
      </w:tr>
    </w:tbl>
    <w:p/>
    <w:p>
      <w:pPr/>
      <w:r>
        <w:rPr>
          <w:rFonts w:ascii="宋体" w:hAnsi="宋体" w:eastAsia="宋体"/>
          <w:b/>
          <w:color w:val="000000"/>
          <w:sz w:val="24"/>
        </w:rPr>
        <w:t>输出数据</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数据</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消费者</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座位平面图</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按房间渲染的座位矩阵与各时段占用状态</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预约单列表</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我的预约（各状态）及可执行操作</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自动分配结果</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推荐座位及推荐理由（评分明细）</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热力图矩阵</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指定房间、日期的"座位 × 小时"利用率矩阵</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统计报表</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使用率趋势、高峰时段分布、热门座位 Top 榜</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通知消息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预约成功、违约警告、候补递补等事件消息</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信用信息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信用分、信用流水、禁约状态</w:t>
            </w:r>
          </w:p>
        </w:tc>
      </w:tr>
    </w:tbl>
    <w:p/>
    <w:p>
      <w:pPr>
        <w:pStyle w:val="Heading2"/>
      </w:pPr>
      <w:r>
        <w:t>3.3 数据库介绍</w:t>
      </w:r>
    </w:p>
    <w:p>
      <w:pPr/>
      <w:r>
        <w:rPr>
          <w:rFonts w:ascii="宋体" w:hAnsi="宋体" w:eastAsia="宋体"/>
          <w:b w:val="0"/>
          <w:color w:val="000000"/>
          <w:sz w:val="24"/>
        </w:rPr>
        <w:t xml:space="preserve">采用 </w:t>
      </w:r>
      <w:r>
        <w:rPr>
          <w:rFonts w:ascii="宋体" w:hAnsi="宋体" w:eastAsia="宋体"/>
          <w:b/>
          <w:color w:val="000000"/>
          <w:sz w:val="24"/>
        </w:rPr>
        <w:t>PostgreSQL 18</w:t>
      </w:r>
      <w:r>
        <w:rPr>
          <w:rFonts w:ascii="宋体" w:hAnsi="宋体" w:eastAsia="宋体"/>
          <w:b w:val="0"/>
          <w:color w:val="000000"/>
          <w:sz w:val="24"/>
        </w:rPr>
        <w:t xml:space="preserve"> 关系数据库，库名 </w:t>
      </w:r>
      <w:r>
        <w:rPr>
          <w:rFonts w:ascii="宋体" w:hAnsi="宋体" w:eastAsia="宋体"/>
          <w:b w:val="0"/>
          <w:color w:val="000000"/>
          <w:sz w:val="24"/>
        </w:rPr>
        <w:t>studyroom</w:t>
      </w:r>
      <w:r>
        <w:rPr>
          <w:rFonts w:ascii="宋体" w:hAnsi="宋体" w:eastAsia="宋体"/>
          <w:b w:val="0"/>
          <w:color w:val="000000"/>
          <w:sz w:val="24"/>
        </w:rPr>
        <w:t xml:space="preserve">，启用 </w:t>
      </w:r>
      <w:r>
        <w:rPr>
          <w:rFonts w:ascii="宋体" w:hAnsi="宋体" w:eastAsia="宋体"/>
          <w:b w:val="0"/>
          <w:color w:val="000000"/>
          <w:sz w:val="24"/>
        </w:rPr>
        <w:t>btree_gist</w:t>
      </w:r>
      <w:r>
        <w:rPr>
          <w:rFonts w:ascii="宋体" w:hAnsi="宋体" w:eastAsia="宋体"/>
          <w:b w:val="0"/>
          <w:color w:val="000000"/>
          <w:sz w:val="24"/>
        </w:rPr>
        <w:t xml:space="preserve"> 扩展以支持时段排他约束。共 9 张核心表（7 张业务表 + 2 张 AI 助手表）：</w:t>
      </w:r>
      <w:r>
        <w:rPr>
          <w:rFonts w:ascii="宋体" w:hAnsi="宋体" w:eastAsia="宋体"/>
          <w:b w:val="0"/>
          <w:color w:val="000000"/>
          <w:sz w:val="24"/>
        </w:rPr>
        <w:t>users</w:t>
      </w:r>
      <w:r>
        <w:rPr>
          <w:rFonts w:ascii="宋体" w:hAnsi="宋体" w:eastAsia="宋体"/>
          <w:b w:val="0"/>
          <w:color w:val="000000"/>
          <w:sz w:val="24"/>
        </w:rPr>
        <w:t>（用户）、</w:t>
      </w:r>
      <w:r>
        <w:rPr>
          <w:rFonts w:ascii="宋体" w:hAnsi="宋体" w:eastAsia="宋体"/>
          <w:b w:val="0"/>
          <w:color w:val="000000"/>
          <w:sz w:val="24"/>
        </w:rPr>
        <w:t>rooms</w:t>
      </w:r>
      <w:r>
        <w:rPr>
          <w:rFonts w:ascii="宋体" w:hAnsi="宋体" w:eastAsia="宋体"/>
          <w:b w:val="0"/>
          <w:color w:val="000000"/>
          <w:sz w:val="24"/>
        </w:rPr>
        <w:t>（自习室）、</w:t>
      </w:r>
      <w:r>
        <w:rPr>
          <w:rFonts w:ascii="宋体" w:hAnsi="宋体" w:eastAsia="宋体"/>
          <w:b w:val="0"/>
          <w:color w:val="000000"/>
          <w:sz w:val="24"/>
        </w:rPr>
        <w:t>seats</w:t>
      </w:r>
      <w:r>
        <w:rPr>
          <w:rFonts w:ascii="宋体" w:hAnsi="宋体" w:eastAsia="宋体"/>
          <w:b w:val="0"/>
          <w:color w:val="000000"/>
          <w:sz w:val="24"/>
        </w:rPr>
        <w:t>（座位）、</w:t>
      </w:r>
      <w:r>
        <w:rPr>
          <w:rFonts w:ascii="宋体" w:hAnsi="宋体" w:eastAsia="宋体"/>
          <w:b w:val="0"/>
          <w:color w:val="000000"/>
          <w:sz w:val="24"/>
        </w:rPr>
        <w:t>reservations</w:t>
      </w:r>
      <w:r>
        <w:rPr>
          <w:rFonts w:ascii="宋体" w:hAnsi="宋体" w:eastAsia="宋体"/>
          <w:b w:val="0"/>
          <w:color w:val="000000"/>
          <w:sz w:val="24"/>
        </w:rPr>
        <w:t>（预约）、</w:t>
      </w:r>
      <w:r>
        <w:rPr>
          <w:rFonts w:ascii="宋体" w:hAnsi="宋体" w:eastAsia="宋体"/>
          <w:b w:val="0"/>
          <w:color w:val="000000"/>
          <w:sz w:val="24"/>
        </w:rPr>
        <w:t>credit_logs</w:t>
      </w:r>
      <w:r>
        <w:rPr>
          <w:rFonts w:ascii="宋体" w:hAnsi="宋体" w:eastAsia="宋体"/>
          <w:b w:val="0"/>
          <w:color w:val="000000"/>
          <w:sz w:val="24"/>
        </w:rPr>
        <w:t>（信用流水）、</w:t>
      </w:r>
      <w:r>
        <w:rPr>
          <w:rFonts w:ascii="宋体" w:hAnsi="宋体" w:eastAsia="宋体"/>
          <w:b w:val="0"/>
          <w:color w:val="000000"/>
          <w:sz w:val="24"/>
        </w:rPr>
        <w:t>waitlist</w:t>
      </w:r>
      <w:r>
        <w:rPr>
          <w:rFonts w:ascii="宋体" w:hAnsi="宋体" w:eastAsia="宋体"/>
          <w:b w:val="0"/>
          <w:color w:val="000000"/>
          <w:sz w:val="24"/>
        </w:rPr>
        <w:t>（候补）、</w:t>
      </w:r>
      <w:r>
        <w:rPr>
          <w:rFonts w:ascii="宋体" w:hAnsi="宋体" w:eastAsia="宋体"/>
          <w:b w:val="0"/>
          <w:color w:val="000000"/>
          <w:sz w:val="24"/>
        </w:rPr>
        <w:t>notifications</w:t>
      </w:r>
      <w:r>
        <w:rPr>
          <w:rFonts w:ascii="宋体" w:hAnsi="宋体" w:eastAsia="宋体"/>
          <w:b w:val="0"/>
          <w:color w:val="000000"/>
          <w:sz w:val="24"/>
        </w:rPr>
        <w:t>（通知）。</w:t>
      </w:r>
    </w:p>
    <w:p>
      <w:pPr>
        <w:pStyle w:val="Heading2"/>
      </w:pPr>
      <w:r>
        <w:t>3.4 数据词典</w:t>
      </w:r>
    </w:p>
    <w:p>
      <w:pPr/>
      <w:r>
        <w:rPr>
          <w:rFonts w:ascii="宋体" w:hAnsi="宋体" w:eastAsia="宋体"/>
          <w:b/>
          <w:color w:val="000000"/>
          <w:sz w:val="24"/>
        </w:rPr>
        <w:t>（1）users 用户表</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字段</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类型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约束</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含义</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BIGSERIAL</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主键</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用户标识</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username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VARCHAR(50)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唯一、非空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登录名</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password_hash</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VARCHAR(100)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非空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bcrypt 口令哈希</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real_name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VARCHAR(50)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真实姓名</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student_no</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唯一</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学号</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role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student/admin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角色</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credit_score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INTEGER</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0–100，默认 100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credit_banned_until</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TIMESTAMPTZ</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可空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低分禁约截止时间</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status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active/disabled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账号状态</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created_at / updated_at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TIMESTAMPTZ</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非空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创建/更新时间</w:t>
            </w:r>
          </w:p>
        </w:tc>
      </w:tr>
    </w:tbl>
    <w:p/>
    <w:p>
      <w:pPr/>
      <w:r>
        <w:rPr>
          <w:rFonts w:ascii="宋体" w:hAnsi="宋体" w:eastAsia="宋体"/>
          <w:b/>
          <w:color w:val="000000"/>
          <w:sz w:val="24"/>
        </w:rPr>
        <w:t>（2）rooms 自习室表</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字段</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类型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约束</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含义</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BIGSERIAL</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主键</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房间标识</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name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VARCHAR(100)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唯一、非空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房间名称</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location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位置描述</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open_time / close_time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TIME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close &gt; open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开放时段</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seat_rows / seat_cols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INTEGER</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1–30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平面图行列规模</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description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TEXT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房间说明</w:t>
            </w:r>
          </w:p>
        </w:tc>
      </w:tr>
    </w:tbl>
    <w:p/>
    <w:p>
      <w:pPr/>
      <w:r>
        <w:rPr>
          <w:rFonts w:ascii="宋体" w:hAnsi="宋体" w:eastAsia="宋体"/>
          <w:b/>
          <w:color w:val="000000"/>
          <w:sz w:val="24"/>
        </w:rPr>
        <w:t>（3）seats 座位表</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字段</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类型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约束</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含义</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BIGSERIAL</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主键</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座位标识</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room_id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BIGINT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外键→rooms，级联删除</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所属房间</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seat_no</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房间内唯一</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座位号（如 A01）</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row_no / col_no</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INTEGER</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≥1，(room,row,col) 唯一</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平面图坐标</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zone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VARCHAR(30)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quiet/regular/discussion/computer</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功能区域</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has_power</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BOOLEAN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默认 false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是否带电源</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near_window</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BOOLEAN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默认 false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是否靠窗</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status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available/maintenance/disabled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座位状态</w:t>
            </w:r>
          </w:p>
        </w:tc>
      </w:tr>
    </w:tbl>
    <w:p/>
    <w:p>
      <w:pPr/>
      <w:r>
        <w:rPr>
          <w:rFonts w:ascii="宋体" w:hAnsi="宋体" w:eastAsia="宋体"/>
          <w:b/>
          <w:color w:val="000000"/>
          <w:sz w:val="24"/>
        </w:rPr>
        <w:t>（4）reservations 预约表</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字段</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类型</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约束</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含义</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BIGSERIAL</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主键</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预约单标识</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user_id / seat_id</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BIGINT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外键，级联删除</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所属用户/座位</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res_date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DATE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非空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预约日期</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start_time / end_time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TIME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end &gt; start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起止时间</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status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六态枚举</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当前状态</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source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VARCHAR(20)</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manual/auto/waitlist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预约来源</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checkin_at / checkout_at / leave_at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TIMESTAMPTZ</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可空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签到/签退/离开时间戳</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排除约束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见下</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时段冲突防护</w:t>
            </w:r>
          </w:p>
        </w:tc>
      </w:tr>
    </w:tbl>
    <w:p/>
    <w:p>
      <w:pPr/>
      <w:r>
        <w:rPr>
          <w:rFonts w:ascii="宋体" w:hAnsi="宋体" w:eastAsia="宋体"/>
          <w:b w:val="0"/>
          <w:color w:val="000000"/>
          <w:sz w:val="24"/>
        </w:rPr>
        <w:t>排除约束（数据库层兜底，双保险）：</w:t>
      </w:r>
    </w:p>
    <w:p>
      <w:pPr>
        <w:pStyle w:val="ListBullet"/>
      </w:pPr>
      <w:r>
        <w:rPr>
          <w:rFonts w:ascii="宋体" w:hAnsi="宋体" w:eastAsia="宋体"/>
          <w:b w:val="0"/>
          <w:color w:val="000000"/>
          <w:sz w:val="24"/>
        </w:rPr>
        <w:t>excl_seat_overlap</w:t>
      </w:r>
      <w:r>
        <w:rPr>
          <w:rFonts w:ascii="宋体" w:hAnsi="宋体" w:eastAsia="宋体"/>
          <w:b w:val="0"/>
          <w:color w:val="000000"/>
          <w:sz w:val="24"/>
        </w:rPr>
        <w:t>：同一座位同一天的</w:t>
      </w:r>
      <w:r>
        <w:rPr>
          <w:rFonts w:ascii="宋体" w:hAnsi="宋体" w:eastAsia="宋体"/>
          <w:b/>
          <w:color w:val="000000"/>
          <w:sz w:val="24"/>
        </w:rPr>
        <w:t>活跃预约</w:t>
      </w:r>
      <w:r>
        <w:rPr>
          <w:rFonts w:ascii="宋体" w:hAnsi="宋体" w:eastAsia="宋体"/>
          <w:b w:val="0"/>
          <w:color w:val="000000"/>
          <w:sz w:val="24"/>
        </w:rPr>
        <w:t>时段不得重叠；</w:t>
      </w:r>
    </w:p>
    <w:p>
      <w:pPr>
        <w:pStyle w:val="ListBullet"/>
      </w:pPr>
      <w:r>
        <w:rPr>
          <w:rFonts w:ascii="宋体" w:hAnsi="宋体" w:eastAsia="宋体"/>
          <w:b w:val="0"/>
          <w:color w:val="000000"/>
          <w:sz w:val="24"/>
        </w:rPr>
        <w:t>excl_user_overlap</w:t>
      </w:r>
      <w:r>
        <w:rPr>
          <w:rFonts w:ascii="宋体" w:hAnsi="宋体" w:eastAsia="宋体"/>
          <w:b w:val="0"/>
          <w:color w:val="000000"/>
          <w:sz w:val="24"/>
        </w:rPr>
        <w:t>：同一用户同一天的</w:t>
      </w:r>
      <w:r>
        <w:rPr>
          <w:rFonts w:ascii="宋体" w:hAnsi="宋体" w:eastAsia="宋体"/>
          <w:b/>
          <w:color w:val="000000"/>
          <w:sz w:val="24"/>
        </w:rPr>
        <w:t>活跃预约</w:t>
      </w:r>
      <w:r>
        <w:rPr>
          <w:rFonts w:ascii="宋体" w:hAnsi="宋体" w:eastAsia="宋体"/>
          <w:b w:val="0"/>
          <w:color w:val="000000"/>
          <w:sz w:val="24"/>
        </w:rPr>
        <w:t>时段不得重叠（防止一人多占）。</w:t>
      </w:r>
    </w:p>
    <w:p>
      <w:pPr/>
      <w:r>
        <w:rPr>
          <w:rFonts w:ascii="宋体" w:hAnsi="宋体" w:eastAsia="宋体"/>
          <w:b/>
          <w:color w:val="000000"/>
          <w:sz w:val="24"/>
        </w:rPr>
        <w:t>（5）credit_logs 信用流水表</w:t>
      </w:r>
      <w:r>
        <w:rPr>
          <w:rFonts w:ascii="宋体" w:hAnsi="宋体" w:eastAsia="宋体"/>
          <w:b w:val="0"/>
          <w:color w:val="000000"/>
          <w:sz w:val="24"/>
        </w:rPr>
        <w:t>：id、user_id（外键）、delta（分值变动，正加负减）、reason（事由）、reservation_id（关联预约，可空）、created_at。</w:t>
      </w:r>
    </w:p>
    <w:p>
      <w:pPr/>
      <w:r>
        <w:rPr>
          <w:rFonts w:ascii="宋体" w:hAnsi="宋体" w:eastAsia="宋体"/>
          <w:b/>
          <w:color w:val="000000"/>
          <w:sz w:val="24"/>
        </w:rPr>
        <w:t>（6）waitlist 候补表</w:t>
      </w:r>
      <w:r>
        <w:rPr>
          <w:rFonts w:ascii="宋体" w:hAnsi="宋体" w:eastAsia="宋体"/>
          <w:b w:val="0"/>
          <w:color w:val="000000"/>
          <w:sz w:val="24"/>
        </w:rPr>
        <w:t>：id、user_id、room_id、res_date、start_time/end_time、偏好（zone/has_power/near_window，均可空）、status（waiting/promoted/cancelled/expired）、created_at。同一房间同一时段按 created_at 先后排队。</w:t>
      </w:r>
    </w:p>
    <w:p>
      <w:pPr/>
      <w:r>
        <w:rPr>
          <w:rFonts w:ascii="宋体" w:hAnsi="宋体" w:eastAsia="宋体"/>
          <w:b/>
          <w:color w:val="000000"/>
          <w:sz w:val="24"/>
        </w:rPr>
        <w:t>（7）notifications 通知表</w:t>
      </w:r>
      <w:r>
        <w:rPr>
          <w:rFonts w:ascii="宋体" w:hAnsi="宋体" w:eastAsia="宋体"/>
          <w:b w:val="0"/>
          <w:color w:val="000000"/>
          <w:sz w:val="24"/>
        </w:rPr>
        <w:t>：id、user_id、type（六类事件枚举）、title、content、is_read、created_at。</w:t>
      </w:r>
    </w:p>
    <w:p>
      <w:pPr>
        <w:pStyle w:val="Heading2"/>
      </w:pPr>
      <w:r>
        <w:t>3.5 数据采集</w:t>
      </w:r>
    </w:p>
    <w:p>
      <w:pPr>
        <w:pStyle w:val="ListNumber"/>
      </w:pPr>
      <w:r>
        <w:rPr>
          <w:rFonts w:ascii="宋体" w:hAnsi="宋体" w:eastAsia="宋体"/>
          <w:b/>
          <w:color w:val="000000"/>
          <w:sz w:val="24"/>
        </w:rPr>
        <w:t>管理端录入</w:t>
      </w:r>
      <w:r>
        <w:rPr>
          <w:rFonts w:ascii="宋体" w:hAnsi="宋体" w:eastAsia="宋体"/>
          <w:b w:val="0"/>
          <w:color w:val="000000"/>
          <w:sz w:val="24"/>
        </w:rPr>
        <w:t>：房间与座位由管理员创建/批量生成，形成静态资源数据；</w:t>
      </w:r>
    </w:p>
    <w:p>
      <w:pPr>
        <w:pStyle w:val="ListNumber"/>
      </w:pPr>
      <w:r>
        <w:rPr>
          <w:rFonts w:ascii="宋体" w:hAnsi="宋体" w:eastAsia="宋体"/>
          <w:b/>
          <w:color w:val="000000"/>
          <w:sz w:val="24"/>
        </w:rPr>
        <w:t>用户注册采集</w:t>
      </w:r>
      <w:r>
        <w:rPr>
          <w:rFonts w:ascii="宋体" w:hAnsi="宋体" w:eastAsia="宋体"/>
          <w:b w:val="0"/>
          <w:color w:val="000000"/>
          <w:sz w:val="24"/>
        </w:rPr>
        <w:t>：注册时采集用户名、口令（哈希）、姓名、学号；</w:t>
      </w:r>
    </w:p>
    <w:p>
      <w:pPr>
        <w:pStyle w:val="ListNumber"/>
      </w:pPr>
      <w:r>
        <w:rPr>
          <w:rFonts w:ascii="宋体" w:hAnsi="宋体" w:eastAsia="宋体"/>
          <w:b/>
          <w:color w:val="000000"/>
          <w:sz w:val="24"/>
        </w:rPr>
        <w:t>行为自动记录</w:t>
      </w:r>
      <w:r>
        <w:rPr>
          <w:rFonts w:ascii="宋体" w:hAnsi="宋体" w:eastAsia="宋体"/>
          <w:b w:val="0"/>
          <w:color w:val="000000"/>
          <w:sz w:val="24"/>
        </w:rPr>
        <w:t>：预约创建、签到、签退、取消等操作由系统自动写入对应表并维护时间戳；</w:t>
      </w:r>
    </w:p>
    <w:p>
      <w:pPr>
        <w:pStyle w:val="ListNumber"/>
      </w:pPr>
      <w:r>
        <w:rPr>
          <w:rFonts w:ascii="宋体" w:hAnsi="宋体" w:eastAsia="宋体"/>
          <w:b/>
          <w:color w:val="000000"/>
          <w:sz w:val="24"/>
        </w:rPr>
        <w:t>调度器采集</w:t>
      </w:r>
      <w:r>
        <w:rPr>
          <w:rFonts w:ascii="宋体" w:hAnsi="宋体" w:eastAsia="宋体"/>
          <w:b w:val="0"/>
          <w:color w:val="000000"/>
          <w:sz w:val="24"/>
        </w:rPr>
        <w:t>：后台定时任务扫描超时未签到预约，自动产生违约记录与信用流水；</w:t>
      </w:r>
    </w:p>
    <w:p>
      <w:pPr>
        <w:pStyle w:val="ListNumber"/>
      </w:pPr>
      <w:r>
        <w:rPr>
          <w:rFonts w:ascii="宋体" w:hAnsi="宋体" w:eastAsia="宋体"/>
          <w:b/>
          <w:color w:val="000000"/>
          <w:sz w:val="24"/>
        </w:rPr>
        <w:t>统计聚合</w:t>
      </w:r>
      <w:r>
        <w:rPr>
          <w:rFonts w:ascii="宋体" w:hAnsi="宋体" w:eastAsia="宋体"/>
          <w:b w:val="0"/>
          <w:color w:val="000000"/>
          <w:sz w:val="24"/>
        </w:rPr>
        <w:t>：热力图与统计报表由历史预约数据按"座位 × 小时"聚合生成，无需人工上报。</w:t>
      </w:r>
    </w:p>
    <w:p>
      <w:pPr>
        <w:pStyle w:val="Heading1"/>
      </w:pPr>
      <w:r>
        <w:t>4．功能需求</w:t>
      </w:r>
    </w:p>
    <w:p>
      <w:pPr>
        <w:pStyle w:val="Heading2"/>
      </w:pPr>
      <w:r>
        <w:t>4.1 功能划分</w:t>
      </w:r>
    </w:p>
    <w:p>
      <w:pPr/>
      <w:r>
        <w:rPr>
          <w:rFonts w:ascii="宋体" w:hAnsi="宋体" w:eastAsia="宋体"/>
          <w:b w:val="0"/>
          <w:color w:val="000000"/>
          <w:sz w:val="24"/>
        </w:rPr>
        <w:t>系统功能划分为 9 个功能模块：</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模块</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主要功能</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服务对象</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M1 身份认证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注册、登录、JWT 会话、角色控制</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全部用户</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M2 座位资源管理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房间/座位增删改查、批量生成、维护状态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M3 座位查询与预约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座位平面图、按时段选座、冲突检测</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M4 智能自动分配</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偏好过滤 + 加权评分推荐/分配</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M5 预约生命周期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签到、临时离开、返回、签退、取消、超时违约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学生/系统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M6 信用分管理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违约扣分、履约加分、低分禁约、流水查询</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系统/学生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M7 候补队列</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满座排队、空位自动递补、递补通知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学生/系统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M8 消息通知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事件通知产生、列表、未读数、标记已读</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M9 统计分析</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座位热力图、使用率趋势、高峰时段、热门座位</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r>
    </w:tbl>
    <w:p/>
    <w:p>
      <w:pPr>
        <w:jc w:val="center"/>
      </w:pPr>
      <w:r>
        <w:drawing>
          <wp:inline xmlns:a="http://schemas.openxmlformats.org/drawingml/2006/main" xmlns:pic="http://schemas.openxmlformats.org/drawingml/2006/picture">
            <wp:extent cx="5220000" cy="4242371"/>
            <wp:docPr id="17" name="Picture 17"/>
            <wp:cNvGraphicFramePr>
              <a:graphicFrameLocks noChangeAspect="1"/>
            </wp:cNvGraphicFramePr>
            <a:graphic>
              <a:graphicData uri="http://schemas.openxmlformats.org/drawingml/2006/picture">
                <pic:pic>
                  <pic:nvPicPr>
                    <pic:cNvPr id="0" name="03_用例图.png"/>
                    <pic:cNvPicPr/>
                  </pic:nvPicPr>
                  <pic:blipFill>
                    <a:blip r:embed="rId9"/>
                    <a:stretch>
                      <a:fillRect/>
                    </a:stretch>
                  </pic:blipFill>
                  <pic:spPr>
                    <a:xfrm>
                      <a:off x="0" y="0"/>
                      <a:ext cx="5220000" cy="4242371"/>
                    </a:xfrm>
                    <a:prstGeom prst="rect"/>
                  </pic:spPr>
                </pic:pic>
              </a:graphicData>
            </a:graphic>
          </wp:inline>
        </w:drawing>
      </w:r>
    </w:p>
    <w:p>
      <w:pPr>
        <w:jc w:val="center"/>
      </w:pPr>
      <w:r>
        <w:rPr>
          <w:rFonts w:ascii="宋体" w:hAnsi="宋体" w:eastAsia="宋体"/>
          <w:color w:val="000000"/>
          <w:sz w:val="21"/>
        </w:rPr>
        <w:t>图 4-1 系统用例图</w:t>
      </w:r>
    </w:p>
    <w:p>
      <w:pPr>
        <w:pStyle w:val="Heading2"/>
      </w:pPr>
      <w:r>
        <w:t>4.2 功能描述</w:t>
      </w:r>
    </w:p>
    <w:p>
      <w:pPr>
        <w:pStyle w:val="Heading3"/>
      </w:pPr>
      <w:r>
        <w:t>FR-01 用户注册</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游客</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前置条件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无</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填写用户名/口令/姓名/学号 → 校验唯一性 → 口令 bcrypt 哈希后入库 → 注册成功</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生成 student 角色用户，信用分初始化为 100</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异常</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用户名或学号已存在（409）；口令强度不足（≥6 位）</w:t>
            </w:r>
          </w:p>
        </w:tc>
      </w:tr>
    </w:tbl>
    <w:p/>
    <w:p>
      <w:pPr>
        <w:pStyle w:val="Heading3"/>
      </w:pPr>
      <w:r>
        <w:t>FR-02 用户登录</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提交用户名/口令 → 比对 bcrypt 哈希 → 签发 24h 有效 JWT → 前端持久化</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后续请求携带 Bearer Token 访问受保护接口</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异常</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凭证错误（401）；账号被禁用（403）</w:t>
            </w:r>
          </w:p>
        </w:tc>
      </w:tr>
    </w:tbl>
    <w:p/>
    <w:p>
      <w:pPr>
        <w:jc w:val="center"/>
      </w:pPr>
      <w:r>
        <w:drawing>
          <wp:inline xmlns:a="http://schemas.openxmlformats.org/drawingml/2006/main" xmlns:pic="http://schemas.openxmlformats.org/drawingml/2006/picture">
            <wp:extent cx="5220000" cy="4578711"/>
            <wp:docPr id="18" name="Picture 18"/>
            <wp:cNvGraphicFramePr>
              <a:graphicFrameLocks noChangeAspect="1"/>
            </wp:cNvGraphicFramePr>
            <a:graphic>
              <a:graphicData uri="http://schemas.openxmlformats.org/drawingml/2006/picture">
                <pic:pic>
                  <pic:nvPicPr>
                    <pic:cNvPr id="0" name="12_登录认证时序图.png"/>
                    <pic:cNvPicPr/>
                  </pic:nvPicPr>
                  <pic:blipFill>
                    <a:blip r:embed="rId20"/>
                    <a:stretch>
                      <a:fillRect/>
                    </a:stretch>
                  </pic:blipFill>
                  <pic:spPr>
                    <a:xfrm>
                      <a:off x="0" y="0"/>
                      <a:ext cx="5220000" cy="4578711"/>
                    </a:xfrm>
                    <a:prstGeom prst="rect"/>
                  </pic:spPr>
                </pic:pic>
              </a:graphicData>
            </a:graphic>
          </wp:inline>
        </w:drawing>
      </w:r>
    </w:p>
    <w:p>
      <w:pPr>
        <w:jc w:val="center"/>
      </w:pPr>
      <w:r>
        <w:rPr>
          <w:rFonts w:ascii="宋体" w:hAnsi="宋体" w:eastAsia="宋体"/>
          <w:color w:val="000000"/>
          <w:sz w:val="21"/>
        </w:rPr>
        <w:t>图 4-2 登录认证时序图</w:t>
      </w:r>
    </w:p>
    <w:p>
      <w:pPr>
        <w:pStyle w:val="Heading3"/>
      </w:pPr>
      <w:r>
        <w:t>FR-03 房间与座位管理（管理员）</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创建房间（名称/位置/开放时段/行列）→ 按行列**批量生成**座位 → 可调整单个座位属性（区域/电源/靠窗）与状态（可用/维护/停用）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座位资源对全体学生可见</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约束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删除房间级联删除其座位与历史预约；维护中座位不可被预约</w:t>
            </w:r>
          </w:p>
        </w:tc>
      </w:tr>
    </w:tbl>
    <w:p/>
    <w:p>
      <w:pPr>
        <w:pStyle w:val="Heading3"/>
      </w:pPr>
      <w:r>
        <w:t>FR-04 座位查询与在线预约</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前置条件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已登录；信用分未被禁约；目标时段在房间开放时间内</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选择房间与日期 → 查看座位平面图（含各座位目标时段占用情况）→ 选择空闲座位与时段 → 提交预约 → 冲突检测通过后生成 pending 预约单并通知</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该座位该时段被锁定；同用户同时段不得再约其他座位</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异常</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时段冲突（409，数据库排除约束兜底）；信用禁约（403）；座位维护中（409）</w:t>
            </w:r>
          </w:p>
        </w:tc>
      </w:tr>
    </w:tbl>
    <w:p/>
    <w:p>
      <w:pPr>
        <w:jc w:val="center"/>
      </w:pPr>
      <w:r>
        <w:drawing>
          <wp:inline xmlns:a="http://schemas.openxmlformats.org/drawingml/2006/main" xmlns:pic="http://schemas.openxmlformats.org/drawingml/2006/picture">
            <wp:extent cx="3886143" cy="7380000"/>
            <wp:docPr id="19" name="Picture 19"/>
            <wp:cNvGraphicFramePr>
              <a:graphicFrameLocks noChangeAspect="1"/>
            </wp:cNvGraphicFramePr>
            <a:graphic>
              <a:graphicData uri="http://schemas.openxmlformats.org/drawingml/2006/picture">
                <pic:pic>
                  <pic:nvPicPr>
                    <pic:cNvPr id="0" name="04_业务流程图_预约.png"/>
                    <pic:cNvPicPr/>
                  </pic:nvPicPr>
                  <pic:blipFill>
                    <a:blip r:embed="rId10"/>
                    <a:stretch>
                      <a:fillRect/>
                    </a:stretch>
                  </pic:blipFill>
                  <pic:spPr>
                    <a:xfrm>
                      <a:off x="0" y="0"/>
                      <a:ext cx="3886143" cy="7380000"/>
                    </a:xfrm>
                    <a:prstGeom prst="rect"/>
                  </pic:spPr>
                </pic:pic>
              </a:graphicData>
            </a:graphic>
          </wp:inline>
        </w:drawing>
      </w:r>
    </w:p>
    <w:p>
      <w:pPr>
        <w:jc w:val="center"/>
      </w:pPr>
      <w:r>
        <w:rPr>
          <w:rFonts w:ascii="宋体" w:hAnsi="宋体" w:eastAsia="宋体"/>
          <w:color w:val="000000"/>
          <w:sz w:val="21"/>
        </w:rPr>
        <w:t>图 4-3 预约业务流程图</w:t>
      </w:r>
    </w:p>
    <w:p>
      <w:pPr>
        <w:pStyle w:val="Heading3"/>
      </w:pPr>
      <w:r>
        <w:t>FR-05 智能自动分配</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提交目标时段与偏好（可选：区域/电源/靠窗）→ 系统过滤冲突座位 → 按加权评分模型对候选座位打分 → 返回 Top-N 推荐列表（含评分明细）→ 确认后一键分配最优座位</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评分模型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偏好匹配得分 + 热度均衡因子（同等条件下优先低使用率座位，削峰填谷）</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异常</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无满足条件的空位（404，引导加入候补）</w:t>
            </w:r>
          </w:p>
        </w:tc>
      </w:tr>
    </w:tbl>
    <w:p/>
    <w:p>
      <w:pPr>
        <w:jc w:val="center"/>
      </w:pPr>
      <w:r>
        <w:drawing>
          <wp:inline xmlns:a="http://schemas.openxmlformats.org/drawingml/2006/main" xmlns:pic="http://schemas.openxmlformats.org/drawingml/2006/picture">
            <wp:extent cx="4984230" cy="7380000"/>
            <wp:docPr id="20" name="Picture 20"/>
            <wp:cNvGraphicFramePr>
              <a:graphicFrameLocks noChangeAspect="1"/>
            </wp:cNvGraphicFramePr>
            <a:graphic>
              <a:graphicData uri="http://schemas.openxmlformats.org/drawingml/2006/picture">
                <pic:pic>
                  <pic:nvPicPr>
                    <pic:cNvPr id="0" name="14_自动分配算法流程图.png"/>
                    <pic:cNvPicPr/>
                  </pic:nvPicPr>
                  <pic:blipFill>
                    <a:blip r:embed="rId23"/>
                    <a:stretch>
                      <a:fillRect/>
                    </a:stretch>
                  </pic:blipFill>
                  <pic:spPr>
                    <a:xfrm>
                      <a:off x="0" y="0"/>
                      <a:ext cx="4984230" cy="7380000"/>
                    </a:xfrm>
                    <a:prstGeom prst="rect"/>
                  </pic:spPr>
                </pic:pic>
              </a:graphicData>
            </a:graphic>
          </wp:inline>
        </w:drawing>
      </w:r>
    </w:p>
    <w:p>
      <w:pPr>
        <w:jc w:val="center"/>
      </w:pPr>
      <w:r>
        <w:rPr>
          <w:rFonts w:ascii="宋体" w:hAnsi="宋体" w:eastAsia="宋体"/>
          <w:color w:val="000000"/>
          <w:sz w:val="21"/>
        </w:rPr>
        <w:t>图 4-4 自动分配算法流程图</w:t>
      </w:r>
    </w:p>
    <w:p>
      <w:pPr>
        <w:pStyle w:val="Heading3"/>
      </w:pPr>
      <w:r>
        <w:t>FR-06 预约生命周期管理</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学生、系统调度器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状态机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pending（待签到）→ checked_in（使用中）→ completed（已签退）；checked_in ⇄ temp_leave（临时离开/返回）；pending → cancelled（取消）；pending 超时 → violation（违约）</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签到规则</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开始时间前 15 分钟至开始后 15 分钟内允许签到</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临时离开</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单次最长 30 分钟，超时视为提前结束</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后置条件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签退/违约后释放座位，触发履约加分或违约扣分</w:t>
            </w:r>
          </w:p>
        </w:tc>
      </w:tr>
    </w:tbl>
    <w:p/>
    <w:p>
      <w:pPr>
        <w:jc w:val="center"/>
      </w:pPr>
      <w:r>
        <w:drawing>
          <wp:inline xmlns:a="http://schemas.openxmlformats.org/drawingml/2006/main" xmlns:pic="http://schemas.openxmlformats.org/drawingml/2006/picture">
            <wp:extent cx="5220000" cy="2991186"/>
            <wp:docPr id="21" name="Picture 21"/>
            <wp:cNvGraphicFramePr>
              <a:graphicFrameLocks noChangeAspect="1"/>
            </wp:cNvGraphicFramePr>
            <a:graphic>
              <a:graphicData uri="http://schemas.openxmlformats.org/drawingml/2006/picture">
                <pic:pic>
                  <pic:nvPicPr>
                    <pic:cNvPr id="0" name="11_预约状态图.png"/>
                    <pic:cNvPicPr/>
                  </pic:nvPicPr>
                  <pic:blipFill>
                    <a:blip r:embed="rId17"/>
                    <a:stretch>
                      <a:fillRect/>
                    </a:stretch>
                  </pic:blipFill>
                  <pic:spPr>
                    <a:xfrm>
                      <a:off x="0" y="0"/>
                      <a:ext cx="5220000" cy="2991186"/>
                    </a:xfrm>
                    <a:prstGeom prst="rect"/>
                  </pic:spPr>
                </pic:pic>
              </a:graphicData>
            </a:graphic>
          </wp:inline>
        </w:drawing>
      </w:r>
    </w:p>
    <w:p>
      <w:pPr>
        <w:jc w:val="center"/>
      </w:pPr>
      <w:r>
        <w:rPr>
          <w:rFonts w:ascii="宋体" w:hAnsi="宋体" w:eastAsia="宋体"/>
          <w:color w:val="000000"/>
          <w:sz w:val="21"/>
        </w:rPr>
        <w:t>图 4-5 预约状态图</w:t>
      </w:r>
    </w:p>
    <w:p>
      <w:pPr>
        <w:pStyle w:val="Heading3"/>
      </w:pPr>
      <w:r>
        <w:t>FR-07 信用分管理</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规则</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初始 100 分；超时未签到违约 −8 分；开始前 30 分钟内取消 −2 分；按期签退履约 +1 分；低于 60 分禁止预约 3 天</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查询</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个人中心展示当前分数、禁约截止、信用流水明细</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说明</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分数变动均产生流水记录，可追溯</w:t>
            </w:r>
          </w:p>
        </w:tc>
      </w:tr>
    </w:tbl>
    <w:p/>
    <w:p>
      <w:pPr>
        <w:pStyle w:val="Heading3"/>
      </w:pPr>
      <w:r>
        <w:t>FR-08 满座候补</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学生、系统调度器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目标时段满座 → 提交候补（房间/时段/偏好）→ 按提交时间排队 → 座位释放（取消/违约）时调度器自动递补队首 → 生成预约并站内通知</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约束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同一用户同一时段仅可持有一条 waiting 候补；递补成功后其余同队候补保持排队</w:t>
            </w:r>
          </w:p>
        </w:tc>
      </w:tr>
    </w:tbl>
    <w:p/>
    <w:p>
      <w:pPr>
        <w:jc w:val="center"/>
      </w:pPr>
      <w:r>
        <w:drawing>
          <wp:inline xmlns:a="http://schemas.openxmlformats.org/drawingml/2006/main" xmlns:pic="http://schemas.openxmlformats.org/drawingml/2006/picture">
            <wp:extent cx="5220000" cy="3289407"/>
            <wp:docPr id="22" name="Picture 22"/>
            <wp:cNvGraphicFramePr>
              <a:graphicFrameLocks noChangeAspect="1"/>
            </wp:cNvGraphicFramePr>
            <a:graphic>
              <a:graphicData uri="http://schemas.openxmlformats.org/drawingml/2006/picture">
                <pic:pic>
                  <pic:nvPicPr>
                    <pic:cNvPr id="0" name="15_候补递补时序图.png"/>
                    <pic:cNvPicPr/>
                  </pic:nvPicPr>
                  <pic:blipFill>
                    <a:blip r:embed="rId22"/>
                    <a:stretch>
                      <a:fillRect/>
                    </a:stretch>
                  </pic:blipFill>
                  <pic:spPr>
                    <a:xfrm>
                      <a:off x="0" y="0"/>
                      <a:ext cx="5220000" cy="3289407"/>
                    </a:xfrm>
                    <a:prstGeom prst="rect"/>
                  </pic:spPr>
                </pic:pic>
              </a:graphicData>
            </a:graphic>
          </wp:inline>
        </w:drawing>
      </w:r>
    </w:p>
    <w:p>
      <w:pPr>
        <w:jc w:val="center"/>
      </w:pPr>
      <w:r>
        <w:rPr>
          <w:rFonts w:ascii="宋体" w:hAnsi="宋体" w:eastAsia="宋体"/>
          <w:color w:val="000000"/>
          <w:sz w:val="21"/>
        </w:rPr>
        <w:t>图 4-6 候补递补时序图</w:t>
      </w:r>
    </w:p>
    <w:p>
      <w:pPr>
        <w:pStyle w:val="Heading3"/>
      </w:pPr>
      <w:r>
        <w:t>FR-09 消息通知</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类型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reservation_success（预约成功）、violation（违约警告）、credit_change（信用变动）、waitlist_promoted（候补递补）、checkin_reminder（签到提醒）、system（系统公告）</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主流程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业务事件触发通知写入 → 用户在消息中心查看 → 未读数角标 → 支持单条/全部标记已读</w:t>
            </w:r>
          </w:p>
        </w:tc>
      </w:tr>
    </w:tbl>
    <w:p/>
    <w:p>
      <w:pPr>
        <w:pStyle w:val="Heading3"/>
      </w:pPr>
      <w:r>
        <w:t>FR-10 统计分析与热力图</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参与者</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选择房间与日期 → 返回"座位 × 小时"利用率矩阵 → 前端以颜色梯度渲染</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统计</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近 N 日使用率趋势折线、高峰时段分布柱状、热门座位 Top 榜</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数据口径</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利用率 = 占用小时数 ÷ 可用座位小时数（仅计 completed/checked_in/temp_leave/violation 为占用）</w:t>
            </w:r>
          </w:p>
        </w:tc>
      </w:tr>
    </w:tbl>
    <w:p/>
    <w:p>
      <w:pPr>
        <w:jc w:val="center"/>
      </w:pPr>
      <w:r>
        <w:drawing>
          <wp:inline xmlns:a="http://schemas.openxmlformats.org/drawingml/2006/main" xmlns:pic="http://schemas.openxmlformats.org/drawingml/2006/picture">
            <wp:extent cx="5220000" cy="699587"/>
            <wp:docPr id="23" name="Picture 23"/>
            <wp:cNvGraphicFramePr>
              <a:graphicFrameLocks noChangeAspect="1"/>
            </wp:cNvGraphicFramePr>
            <a:graphic>
              <a:graphicData uri="http://schemas.openxmlformats.org/drawingml/2006/picture">
                <pic:pic>
                  <pic:nvPicPr>
                    <pic:cNvPr id="0" name="06_数据流图_顶层.png"/>
                    <pic:cNvPicPr/>
                  </pic:nvPicPr>
                  <pic:blipFill>
                    <a:blip r:embed="rId11"/>
                    <a:stretch>
                      <a:fillRect/>
                    </a:stretch>
                  </pic:blipFill>
                  <pic:spPr>
                    <a:xfrm>
                      <a:off x="0" y="0"/>
                      <a:ext cx="5220000" cy="699587"/>
                    </a:xfrm>
                    <a:prstGeom prst="rect"/>
                  </pic:spPr>
                </pic:pic>
              </a:graphicData>
            </a:graphic>
          </wp:inline>
        </w:drawing>
      </w:r>
    </w:p>
    <w:p>
      <w:pPr>
        <w:jc w:val="center"/>
      </w:pPr>
      <w:r>
        <w:rPr>
          <w:rFonts w:ascii="宋体" w:hAnsi="宋体" w:eastAsia="宋体"/>
          <w:color w:val="000000"/>
          <w:sz w:val="21"/>
        </w:rPr>
        <w:t>图 4-7 顶层数据流图</w:t>
      </w:r>
    </w:p>
    <w:p>
      <w:pPr>
        <w:jc w:val="center"/>
      </w:pPr>
      <w:r>
        <w:drawing>
          <wp:inline xmlns:a="http://schemas.openxmlformats.org/drawingml/2006/main" xmlns:pic="http://schemas.openxmlformats.org/drawingml/2006/picture">
            <wp:extent cx="5220000" cy="2029253"/>
            <wp:docPr id="24" name="Picture 24"/>
            <wp:cNvGraphicFramePr>
              <a:graphicFrameLocks noChangeAspect="1"/>
            </wp:cNvGraphicFramePr>
            <a:graphic>
              <a:graphicData uri="http://schemas.openxmlformats.org/drawingml/2006/picture">
                <pic:pic>
                  <pic:nvPicPr>
                    <pic:cNvPr id="0" name="07_数据流图_一层.png"/>
                    <pic:cNvPicPr/>
                  </pic:nvPicPr>
                  <pic:blipFill>
                    <a:blip r:embed="rId12"/>
                    <a:stretch>
                      <a:fillRect/>
                    </a:stretch>
                  </pic:blipFill>
                  <pic:spPr>
                    <a:xfrm>
                      <a:off x="0" y="0"/>
                      <a:ext cx="5220000" cy="2029253"/>
                    </a:xfrm>
                    <a:prstGeom prst="rect"/>
                  </pic:spPr>
                </pic:pic>
              </a:graphicData>
            </a:graphic>
          </wp:inline>
        </w:drawing>
      </w:r>
    </w:p>
    <w:p>
      <w:pPr>
        <w:jc w:val="center"/>
      </w:pPr>
      <w:r>
        <w:rPr>
          <w:rFonts w:ascii="宋体" w:hAnsi="宋体" w:eastAsia="宋体"/>
          <w:color w:val="000000"/>
          <w:sz w:val="21"/>
        </w:rPr>
        <w:t>图 4-8 一层数据流图</w:t>
      </w:r>
    </w:p>
    <w:p>
      <w:pPr>
        <w:pStyle w:val="Heading1"/>
      </w:pPr>
      <w:r>
        <w:t>5．性能需求</w:t>
      </w:r>
    </w:p>
    <w:p>
      <w:pPr>
        <w:pStyle w:val="Heading2"/>
      </w:pPr>
      <w:r>
        <w:t>5.1 数据精确度</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数据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精确度要求</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预约时间</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粒度 30 分钟，起止时间精确到分钟</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整数，范围 0–100</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利用率统计</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百分比，保留 1 位小数</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时间基准</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统一采用服务器时区（Asia/Shanghai）</w:t>
            </w:r>
          </w:p>
        </w:tc>
      </w:tr>
    </w:tbl>
    <w:p/>
    <w:p>
      <w:pPr>
        <w:pStyle w:val="Heading2"/>
      </w:pPr>
      <w:r>
        <w:t>5.2 时间特性</w:t>
      </w:r>
    </w:p>
    <w:p>
      <w:pPr/>
      <w:r>
        <w:rPr>
          <w:rFonts w:ascii="宋体" w:hAnsi="宋体" w:eastAsia="宋体"/>
          <w:b w:val="0"/>
          <w:color w:val="000000"/>
          <w:sz w:val="24"/>
        </w:rPr>
        <w:t>以下数值是验收目标，尚未完成专项性能复测，不作为实测结果。（注：高并发抢座场景的实测数据见《系统测试报告》SSR-TEST-001 第 4 章。）</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指标</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要求</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常规查询接口响应</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P95 &lt; 300ms（本地网络）</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热力图/统计聚合接口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P95 &lt; 1s（14 天数据量）</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预约提交（含冲突检测）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P95 &lt; 500ms</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后台调度周期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60 秒（违约扫描、候补递补、签到提醒）</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并发能力</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教学演示场景 ≥ 100 在线用户</w:t>
            </w:r>
          </w:p>
        </w:tc>
      </w:tr>
    </w:tbl>
    <w:p/>
    <w:p>
      <w:pPr>
        <w:pStyle w:val="Heading2"/>
      </w:pPr>
      <w:r>
        <w:t>5.3 适应性</w:t>
      </w:r>
    </w:p>
    <w:p>
      <w:pPr>
        <w:pStyle w:val="ListNumber"/>
      </w:pPr>
      <w:r>
        <w:rPr>
          <w:rFonts w:ascii="宋体" w:hAnsi="宋体" w:eastAsia="宋体"/>
          <w:b w:val="0"/>
          <w:color w:val="000000"/>
          <w:sz w:val="24"/>
        </w:rPr>
        <w:t>房间规模可配置（1–30 行 × 1–30 列），座位属性可随时调整，无需修改程序；</w:t>
      </w:r>
    </w:p>
    <w:p>
      <w:pPr>
        <w:pStyle w:val="ListNumber"/>
      </w:pPr>
      <w:r>
        <w:rPr>
          <w:rFonts w:ascii="宋体" w:hAnsi="宋体" w:eastAsia="宋体"/>
          <w:b w:val="0"/>
          <w:color w:val="000000"/>
          <w:sz w:val="24"/>
        </w:rPr>
        <w:t>前端适配主流现代浏览器与常见分辨率；</w:t>
      </w:r>
    </w:p>
    <w:p>
      <w:pPr>
        <w:pStyle w:val="ListNumber"/>
      </w:pPr>
      <w:r>
        <w:rPr>
          <w:rFonts w:ascii="宋体" w:hAnsi="宋体" w:eastAsia="宋体"/>
          <w:b w:val="0"/>
          <w:color w:val="000000"/>
          <w:sz w:val="24"/>
        </w:rPr>
        <w:t>数据库连接、端口、密钥等通过环境变量注入，可在不同环境间迁移；</w:t>
      </w:r>
    </w:p>
    <w:p>
      <w:pPr>
        <w:pStyle w:val="ListNumber"/>
      </w:pPr>
      <w:r>
        <w:rPr>
          <w:rFonts w:ascii="宋体" w:hAnsi="宋体" w:eastAsia="宋体"/>
          <w:b w:val="0"/>
          <w:color w:val="000000"/>
          <w:sz w:val="24"/>
        </w:rPr>
        <w:t>预约粒度、信用规则参数集中于常量配置，调整无需重构。</w:t>
      </w:r>
    </w:p>
    <w:p>
      <w:pPr>
        <w:pStyle w:val="Heading1"/>
      </w:pPr>
      <w:r>
        <w:t>6．运行需求</w:t>
      </w:r>
    </w:p>
    <w:p>
      <w:pPr>
        <w:pStyle w:val="Heading2"/>
      </w:pPr>
      <w:r>
        <w:t>6.1 用户界面</w:t>
      </w:r>
    </w:p>
    <w:p>
      <w:pPr>
        <w:pStyle w:val="ListBullet"/>
      </w:pPr>
      <w:r>
        <w:rPr>
          <w:rFonts w:ascii="宋体" w:hAnsi="宋体" w:eastAsia="宋体"/>
          <w:b w:val="0"/>
          <w:color w:val="000000"/>
          <w:sz w:val="24"/>
        </w:rPr>
        <w:t>风格：Element Plus 组件库，简洁清爽的学习场景风格，状态用色约定——绿色可用、红色占用、橙色维护、灰色停用；</w:t>
      </w:r>
    </w:p>
    <w:p>
      <w:pPr>
        <w:pStyle w:val="ListBullet"/>
      </w:pPr>
      <w:r>
        <w:rPr>
          <w:rFonts w:ascii="宋体" w:hAnsi="宋体" w:eastAsia="宋体"/>
          <w:b w:val="0"/>
          <w:color w:val="000000"/>
          <w:sz w:val="24"/>
        </w:rPr>
        <w:t>主页面清单：</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页面</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使用者</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主要内容</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登录/注册</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游客</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账号口令输入、注册表单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座位预约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房间/日期选择、座位平面图、时段选择、自动分配入口</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我的预约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预约列表与全状态操作按钮</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候补队列</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候补记录与状态</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热力图与统计</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热力图矩阵、趋势图、高峰分布、Top 榜</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消息中心</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通知列表、未读角标</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个人中心</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学生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信用分、流水、个人信息</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房间/座位/用户管理、运营统计</w:t>
            </w:r>
          </w:p>
        </w:tc>
      </w:tr>
    </w:tbl>
    <w:p/>
    <w:p>
      <w:pPr>
        <w:pStyle w:val="Heading2"/>
      </w:pPr>
      <w:r>
        <w:t>6.2 硬件接口</w:t>
      </w:r>
    </w:p>
    <w:p>
      <w:pPr/>
      <w:r>
        <w:rPr>
          <w:rFonts w:ascii="宋体" w:hAnsi="宋体" w:eastAsia="宋体"/>
          <w:b w:val="0"/>
          <w:color w:val="000000"/>
          <w:sz w:val="24"/>
        </w:rPr>
        <w:t>无专用硬件接口。服务端使用标准 TCP/IP 网络接口；客户端仅需标准浏览器运行环境。</w:t>
      </w:r>
    </w:p>
    <w:p>
      <w:pPr>
        <w:pStyle w:val="Heading2"/>
      </w:pPr>
      <w:r>
        <w:t>6.3 软件接口</w:t>
      </w:r>
    </w:p>
    <w:p>
      <w:pPr/>
      <w:r>
        <w:rPr>
          <w:rFonts w:ascii="宋体" w:hAnsi="宋体" w:eastAsia="宋体"/>
          <w:b w:val="0"/>
          <w:color w:val="000000"/>
          <w:sz w:val="24"/>
        </w:rPr>
        <w:t xml:space="preserve">系统对外统一提供 RESTful HTTP + JSON 接口，认证采用 </w:t>
      </w:r>
      <w:r>
        <w:rPr>
          <w:rFonts w:ascii="宋体" w:hAnsi="宋体" w:eastAsia="宋体"/>
          <w:b w:val="0"/>
          <w:color w:val="000000"/>
          <w:sz w:val="24"/>
        </w:rPr>
        <w:t>Authorization: Bearer &lt;JWT&gt;</w:t>
      </w:r>
      <w:r>
        <w:rPr>
          <w:rFonts w:ascii="宋体" w:hAnsi="宋体" w:eastAsia="宋体"/>
          <w:b w:val="0"/>
          <w:color w:val="000000"/>
          <w:sz w:val="24"/>
        </w:rPr>
        <w:t>。核心接口清单：</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方法</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路径</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/api/auth/register</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注册</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/api/auth/login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登录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GET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/api/rooms</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房间列表</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GET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/api/rooms/:id/seats</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房间座位平面图（含指定日期时段占用）</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/api/reservations</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创建预约</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/api/reservations/auto</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智能自动分配</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/api/reservations/:id/checkin 等</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签到/离开/返回/签退/取消</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POST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/api/waitlist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加入候补</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GET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/api/notifications</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通知列表/未读数</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GET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/api/stats/heatmap</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热力图矩阵</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GET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/api/stats/overview</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统计总览</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/api/admin/**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管理端接口（RBAC 保护）</w:t>
            </w:r>
          </w:p>
        </w:tc>
      </w:tr>
    </w:tbl>
    <w:p/>
    <w:p>
      <w:pPr>
        <w:pStyle w:val="Heading2"/>
      </w:pPr>
      <w:r>
        <w:t>6.4 故障处理</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故障场景</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处理方式</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请求参数错误</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返回 400 与具体字段错误说明</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未登录/令牌过期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返回 401，前端统一跳转登录页</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无权限</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返回 403</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资源不存在</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返回 404</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时段冲突/座位被占</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返回 409 与冲突详情，提示重新选座</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数据库短暂不可用</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启动期重试与失败快速退出；运行期事务回滚并返回 500</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服务异常崩溃</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崩溃日志落盘；由 systemd/脚本守护重启</w:t>
            </w:r>
          </w:p>
        </w:tc>
      </w:tr>
    </w:tbl>
    <w:p/>
    <w:p>
      <w:pPr/>
      <w:r>
        <w:rPr>
          <w:rFonts w:ascii="宋体" w:hAnsi="宋体" w:eastAsia="宋体"/>
          <w:b w:val="0"/>
          <w:color w:val="000000"/>
          <w:sz w:val="24"/>
        </w:rPr>
        <w:t>统一响应结构：</w:t>
      </w:r>
      <w:r>
        <w:rPr>
          <w:rFonts w:ascii="宋体" w:hAnsi="宋体" w:eastAsia="宋体"/>
          <w:b w:val="0"/>
          <w:color w:val="000000"/>
          <w:sz w:val="24"/>
        </w:rPr>
        <w:t>{"code": &lt;业务码&gt;, "message": "&lt;提示&gt;", "data": &lt;载荷&gt;}</w:t>
      </w:r>
      <w:r>
        <w:rPr>
          <w:rFonts w:ascii="宋体" w:hAnsi="宋体" w:eastAsia="宋体"/>
          <w:b w:val="0"/>
          <w:color w:val="000000"/>
          <w:sz w:val="24"/>
        </w:rPr>
        <w:t>。</w:t>
      </w:r>
    </w:p>
    <w:p>
      <w:pPr>
        <w:pStyle w:val="Heading1"/>
      </w:pPr>
      <w:r>
        <w:t>7．其它需求</w:t>
      </w:r>
    </w:p>
    <w:p>
      <w:pPr>
        <w:pStyle w:val="Heading2"/>
      </w:pPr>
      <w:r>
        <w:t>7.1 安全保密</w:t>
      </w:r>
    </w:p>
    <w:p>
      <w:pPr>
        <w:pStyle w:val="ListNumber"/>
      </w:pPr>
      <w:r>
        <w:rPr>
          <w:rFonts w:ascii="宋体" w:hAnsi="宋体" w:eastAsia="宋体"/>
          <w:b w:val="0"/>
          <w:color w:val="000000"/>
          <w:sz w:val="24"/>
        </w:rPr>
        <w:t>口令仅存 bcrypt 哈希（cost=10），任何接口/日志不得出现明文口令；</w:t>
      </w:r>
    </w:p>
    <w:p>
      <w:pPr>
        <w:pStyle w:val="ListNumber"/>
      </w:pPr>
      <w:r>
        <w:rPr>
          <w:rFonts w:ascii="宋体" w:hAnsi="宋体" w:eastAsia="宋体"/>
          <w:b w:val="0"/>
          <w:color w:val="000000"/>
          <w:sz w:val="24"/>
        </w:rPr>
        <w:t>会话采用 JWT（HS256，24 小时有效），签名密钥环境变量注入；</w:t>
      </w:r>
    </w:p>
    <w:p>
      <w:pPr>
        <w:pStyle w:val="ListNumber"/>
      </w:pPr>
      <w:r>
        <w:rPr>
          <w:rFonts w:ascii="宋体" w:hAnsi="宋体" w:eastAsia="宋体"/>
          <w:b w:val="0"/>
          <w:color w:val="000000"/>
          <w:sz w:val="24"/>
        </w:rPr>
        <w:t>RBAC：管理端接口仅 admin 角色可访问；</w:t>
      </w:r>
    </w:p>
    <w:p>
      <w:pPr>
        <w:pStyle w:val="ListNumber"/>
      </w:pPr>
      <w:r>
        <w:rPr>
          <w:rFonts w:ascii="宋体" w:hAnsi="宋体" w:eastAsia="宋体"/>
          <w:b w:val="0"/>
          <w:color w:val="000000"/>
          <w:sz w:val="24"/>
        </w:rPr>
        <w:t>全部 SQL 采用参数化查询，防 SQL 注入；前端输入做长度与格式校验，防 XSS；</w:t>
      </w:r>
    </w:p>
    <w:p>
      <w:pPr>
        <w:pStyle w:val="ListNumber"/>
      </w:pPr>
      <w:r>
        <w:rPr>
          <w:rFonts w:ascii="宋体" w:hAnsi="宋体" w:eastAsia="宋体"/>
          <w:b w:val="0"/>
          <w:color w:val="000000"/>
          <w:sz w:val="24"/>
        </w:rPr>
        <w:t>当前开发配置允许任意来源，正式部署前应收紧为可信来源白名单。</w:t>
      </w:r>
    </w:p>
    <w:p>
      <w:pPr>
        <w:pStyle w:val="Heading2"/>
      </w:pPr>
      <w:r>
        <w:t>7.2 可维护性</w:t>
      </w:r>
    </w:p>
    <w:p>
      <w:pPr>
        <w:pStyle w:val="ListNumber"/>
      </w:pPr>
      <w:r>
        <w:rPr>
          <w:rFonts w:ascii="宋体" w:hAnsi="宋体" w:eastAsia="宋体"/>
          <w:b w:val="0"/>
          <w:color w:val="000000"/>
          <w:sz w:val="24"/>
        </w:rPr>
        <w:t>后端按 handler / service / repository 三层组织，模块边界清晰；</w:t>
      </w:r>
    </w:p>
    <w:p>
      <w:pPr>
        <w:pStyle w:val="ListNumber"/>
      </w:pPr>
      <w:r>
        <w:rPr>
          <w:rFonts w:ascii="宋体" w:hAnsi="宋体" w:eastAsia="宋体"/>
          <w:b w:val="0"/>
          <w:color w:val="000000"/>
          <w:sz w:val="24"/>
        </w:rPr>
        <w:t>数据库变更通过迁移脚本管理，可重复执行；</w:t>
      </w:r>
    </w:p>
    <w:p>
      <w:pPr>
        <w:pStyle w:val="ListNumber"/>
      </w:pPr>
      <w:r>
        <w:rPr>
          <w:rFonts w:ascii="宋体" w:hAnsi="宋体" w:eastAsia="宋体"/>
          <w:b w:val="0"/>
          <w:color w:val="000000"/>
          <w:sz w:val="24"/>
        </w:rPr>
        <w:t>关键业务（分配算法、状态机、信用规则）配套单元测试；</w:t>
      </w:r>
    </w:p>
    <w:p>
      <w:pPr>
        <w:pStyle w:val="ListNumber"/>
      </w:pPr>
      <w:r>
        <w:rPr>
          <w:rFonts w:ascii="宋体" w:hAnsi="宋体" w:eastAsia="宋体"/>
          <w:b w:val="0"/>
          <w:color w:val="000000"/>
          <w:sz w:val="24"/>
        </w:rPr>
        <w:t>统一结构化日志，便于排障。</w:t>
      </w:r>
    </w:p>
    <w:p>
      <w:pPr>
        <w:pStyle w:val="Heading2"/>
      </w:pPr>
      <w:r>
        <w:t>7.3 可移植性</w:t>
      </w:r>
    </w:p>
    <w:p>
      <w:pPr>
        <w:pStyle w:val="ListNumber"/>
      </w:pPr>
      <w:r>
        <w:rPr>
          <w:rFonts w:ascii="宋体" w:hAnsi="宋体" w:eastAsia="宋体"/>
          <w:b w:val="0"/>
          <w:color w:val="000000"/>
          <w:sz w:val="24"/>
        </w:rPr>
        <w:t>后端为静态编译的 Go 程序，可部署于任意 Linux 环境，具备容器化条件；</w:t>
      </w:r>
    </w:p>
    <w:p>
      <w:pPr>
        <w:pStyle w:val="ListNumber"/>
      </w:pPr>
      <w:r>
        <w:rPr>
          <w:rFonts w:ascii="宋体" w:hAnsi="宋体" w:eastAsia="宋体"/>
          <w:b w:val="0"/>
          <w:color w:val="000000"/>
          <w:sz w:val="24"/>
        </w:rPr>
        <w:t>数据库采用标准 SQL 与 PostgreSQL 特性（排除约束），迁移成本可控；</w:t>
      </w:r>
    </w:p>
    <w:p>
      <w:pPr>
        <w:pStyle w:val="ListNumber"/>
      </w:pPr>
      <w:r>
        <w:rPr>
          <w:rFonts w:ascii="宋体" w:hAnsi="宋体" w:eastAsia="宋体"/>
          <w:b w:val="0"/>
          <w:color w:val="000000"/>
          <w:sz w:val="24"/>
        </w:rPr>
        <w:t>前端构建产物为静态资源，可由任意 Web 服务器托管。</w:t>
      </w:r>
    </w:p>
    <w:p>
      <w:pPr>
        <w:pStyle w:val="Heading2"/>
      </w:pPr>
      <w:r>
        <w:t>7.4 可使用性</w:t>
      </w:r>
    </w:p>
    <w:p>
      <w:pPr>
        <w:pStyle w:val="ListNumber"/>
      </w:pPr>
      <w:r>
        <w:rPr>
          <w:rFonts w:ascii="宋体" w:hAnsi="宋体" w:eastAsia="宋体"/>
          <w:b w:val="0"/>
          <w:color w:val="000000"/>
          <w:sz w:val="24"/>
        </w:rPr>
        <w:t>座位平面图直观呈现占用状态，预约操作 ≤ 3 步；</w:t>
      </w:r>
    </w:p>
    <w:p>
      <w:pPr>
        <w:pStyle w:val="ListNumber"/>
      </w:pPr>
      <w:r>
        <w:rPr>
          <w:rFonts w:ascii="宋体" w:hAnsi="宋体" w:eastAsia="宋体"/>
          <w:b w:val="0"/>
          <w:color w:val="000000"/>
          <w:sz w:val="24"/>
        </w:rPr>
        <w:t>自动分配提供推荐理由，增强可解释性与信任感；</w:t>
      </w:r>
    </w:p>
    <w:p>
      <w:pPr>
        <w:pStyle w:val="ListNumber"/>
      </w:pPr>
      <w:r>
        <w:rPr>
          <w:rFonts w:ascii="宋体" w:hAnsi="宋体" w:eastAsia="宋体"/>
          <w:b w:val="0"/>
          <w:color w:val="000000"/>
          <w:sz w:val="24"/>
        </w:rPr>
        <w:t>关键结果（预约成功、违约、递补）均有即时消息反馈。</w:t>
      </w:r>
    </w:p>
    <w:p>
      <w:pPr>
        <w:pStyle w:val="Heading1"/>
      </w:pPr>
      <w:r>
        <w:t>附录 B 概要设计说明书</w:t>
      </w:r>
    </w:p>
    <w:p>
      <w:pPr/>
      <w:r>
        <w:rPr>
          <w:rFonts w:ascii="宋体" w:hAnsi="宋体" w:eastAsia="宋体"/>
          <w:b/>
          <w:color w:val="000000"/>
          <w:sz w:val="24"/>
        </w:rPr>
        <w:t>项目名称：智能共享自习室预约系统</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文档编号</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SSR-HLD-001</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版本</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V1.1</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编写人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赵晨曦（imicola，组长）</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日期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2026-09-05</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审核人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全体组员</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日期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2026-09-05</w:t>
            </w:r>
          </w:p>
        </w:tc>
      </w:tr>
    </w:tbl>
    <w:p/>
    <w:p>
      <w:pPr>
        <w:pStyle w:val="Heading2"/>
      </w:pPr>
      <w:r>
        <w:t>目录</w:t>
      </w:r>
    </w:p>
    <w:p>
      <w:pPr>
        <w:pStyle w:val="ListBullet"/>
      </w:pPr>
      <w:r>
        <w:rPr>
          <w:rFonts w:ascii="宋体" w:hAnsi="宋体" w:eastAsia="宋体"/>
          <w:b w:val="0"/>
          <w:color w:val="000000"/>
          <w:sz w:val="24"/>
        </w:rPr>
        <w:t>1．引言</w:t>
      </w:r>
    </w:p>
    <w:p>
      <w:pPr>
        <w:pStyle w:val="ListBullet"/>
      </w:pPr>
      <w:r>
        <w:rPr>
          <w:rFonts w:ascii="宋体" w:hAnsi="宋体" w:eastAsia="宋体"/>
          <w:b w:val="0"/>
          <w:color w:val="000000"/>
          <w:sz w:val="24"/>
        </w:rPr>
        <w:t>2．任务概述</w:t>
      </w:r>
    </w:p>
    <w:p>
      <w:pPr>
        <w:pStyle w:val="ListBullet"/>
      </w:pPr>
      <w:r>
        <w:rPr>
          <w:rFonts w:ascii="宋体" w:hAnsi="宋体" w:eastAsia="宋体"/>
          <w:b w:val="0"/>
          <w:color w:val="000000"/>
          <w:sz w:val="24"/>
        </w:rPr>
        <w:t>3．总体设计</w:t>
      </w:r>
    </w:p>
    <w:p>
      <w:pPr>
        <w:pStyle w:val="ListBullet"/>
      </w:pPr>
      <w:r>
        <w:rPr>
          <w:rFonts w:ascii="宋体" w:hAnsi="宋体" w:eastAsia="宋体"/>
          <w:b w:val="0"/>
          <w:color w:val="000000"/>
          <w:sz w:val="24"/>
        </w:rPr>
        <w:t>4．接口设计</w:t>
      </w:r>
    </w:p>
    <w:p>
      <w:pPr>
        <w:pStyle w:val="ListBullet"/>
      </w:pPr>
      <w:r>
        <w:rPr>
          <w:rFonts w:ascii="宋体" w:hAnsi="宋体" w:eastAsia="宋体"/>
          <w:b w:val="0"/>
          <w:color w:val="000000"/>
          <w:sz w:val="24"/>
        </w:rPr>
        <w:t>5．数据结构设计</w:t>
      </w:r>
    </w:p>
    <w:p>
      <w:pPr>
        <w:pStyle w:val="ListBullet"/>
      </w:pPr>
      <w:r>
        <w:rPr>
          <w:rFonts w:ascii="宋体" w:hAnsi="宋体" w:eastAsia="宋体"/>
          <w:b w:val="0"/>
          <w:color w:val="000000"/>
          <w:sz w:val="24"/>
        </w:rPr>
        <w:t>6．运行设计</w:t>
      </w:r>
    </w:p>
    <w:p>
      <w:pPr>
        <w:pStyle w:val="ListBullet"/>
      </w:pPr>
      <w:r>
        <w:rPr>
          <w:rFonts w:ascii="宋体" w:hAnsi="宋体" w:eastAsia="宋体"/>
          <w:b w:val="0"/>
          <w:color w:val="000000"/>
          <w:sz w:val="24"/>
        </w:rPr>
        <w:t>7．出错处理设计</w:t>
      </w:r>
    </w:p>
    <w:p>
      <w:pPr>
        <w:pStyle w:val="ListBullet"/>
      </w:pPr>
      <w:r>
        <w:rPr>
          <w:rFonts w:ascii="宋体" w:hAnsi="宋体" w:eastAsia="宋体"/>
          <w:b w:val="0"/>
          <w:color w:val="000000"/>
          <w:sz w:val="24"/>
        </w:rPr>
        <w:t>8．安全保密设计</w:t>
      </w:r>
    </w:p>
    <w:p>
      <w:pPr>
        <w:pStyle w:val="ListBullet"/>
      </w:pPr>
      <w:r>
        <w:rPr>
          <w:rFonts w:ascii="宋体" w:hAnsi="宋体" w:eastAsia="宋体"/>
          <w:b w:val="0"/>
          <w:color w:val="000000"/>
          <w:sz w:val="24"/>
        </w:rPr>
        <w:t>9．维护设计</w:t>
      </w:r>
    </w:p>
    <w:p>
      <w:pPr>
        <w:pStyle w:val="Heading1"/>
      </w:pPr>
      <w:r>
        <w:t>1．引言</w:t>
      </w:r>
    </w:p>
    <w:p>
      <w:pPr>
        <w:pStyle w:val="Heading2"/>
      </w:pPr>
      <w:r>
        <w:t>1.1 编写目的</w:t>
      </w:r>
    </w:p>
    <w:p>
      <w:pPr/>
      <w:r>
        <w:rPr>
          <w:rFonts w:ascii="宋体" w:hAnsi="宋体" w:eastAsia="宋体"/>
          <w:b w:val="0"/>
          <w:color w:val="000000"/>
          <w:sz w:val="24"/>
        </w:rPr>
        <w:t>本说明书依据《需求规格说明书》（SSR-REQ-001）编制，从总体上定义智能共享自习室预约系统的体系结构、模块划分、外部/内部接口、数据结构与运行方式，作为后续详细设计与编码工作的直接依据。</w:t>
      </w:r>
    </w:p>
    <w:p>
      <w:pPr/>
      <w:r>
        <w:rPr>
          <w:rFonts w:ascii="宋体" w:hAnsi="宋体" w:eastAsia="宋体"/>
          <w:b w:val="0"/>
          <w:color w:val="000000"/>
          <w:sz w:val="24"/>
        </w:rPr>
        <w:t>预期读者：系统设计与开发人员、测试人员、课程设计指导教师。</w:t>
      </w:r>
    </w:p>
    <w:p>
      <w:pPr>
        <w:pStyle w:val="Heading2"/>
      </w:pPr>
      <w:r>
        <w:t>1.2 项目背景</w:t>
      </w:r>
    </w:p>
    <w:p>
      <w:pPr/>
      <w:r>
        <w:rPr>
          <w:rFonts w:ascii="宋体" w:hAnsi="宋体" w:eastAsia="宋体"/>
          <w:b w:val="0"/>
          <w:color w:val="000000"/>
          <w:sz w:val="24"/>
        </w:rPr>
        <w:t>a. 本项目为《系统分析与设计》课程设计课题，由 5 人项目小组自主选题开发，指导教师所在课程组为主管部门；</w:t>
      </w:r>
    </w:p>
    <w:p>
      <w:pPr/>
      <w:r>
        <w:rPr>
          <w:rFonts w:ascii="宋体" w:hAnsi="宋体" w:eastAsia="宋体"/>
          <w:b w:val="0"/>
          <w:color w:val="000000"/>
          <w:sz w:val="24"/>
        </w:rPr>
        <w:t>b. 本系统为独立 Web 应用（B/S 架构），通过浏览器向学生与管理员提供服务，不与其他业务系统存在接口依赖；数据库采用自管 PostgreSQL 实例。</w:t>
      </w:r>
    </w:p>
    <w:p>
      <w:pPr>
        <w:pStyle w:val="Heading2"/>
      </w:pPr>
      <w:r>
        <w:t>1.3 定义</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术语/缩写</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分层架构</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handler（HTTP 适配）→ service（业务）→ repository（数据访问）的三层组织方式</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仓储模式</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Repository 模式，将数据访问细节封装在独立层</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调度器</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后台定时任务组件，负责违约扫描、候补递补、签到提醒</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分布式锁</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基于 Redis 实现的资源互斥锁，保障高并发预约与调度器主备选举</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Cache-Aside</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旁路缓存模式，先读缓存，失效查库并回填，数据更新时失效缓存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DSN</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Data Source Name，数据库连接串</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迁移脚本</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声明式 SQL 脚本，管理数据库结构演进</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优雅降级</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Redis 离线时自动切换为纯数据库模式，核心功能持续可用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优雅关闭</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收到终止信号后停止接收新请求、等待在途请求完成再退出</w:t>
            </w:r>
          </w:p>
        </w:tc>
      </w:tr>
    </w:tbl>
    <w:p/>
    <w:p>
      <w:pPr>
        <w:pStyle w:val="Heading2"/>
      </w:pPr>
      <w:r>
        <w:t>1.4 参考资料</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编号</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资料</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[1]</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《需求规格说明书》SSR-REQ-001 V1.0</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[2]</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GB/T 8567-2006《计算机软件文档编制规范》</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[3]</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18 / Redis 7 / Gin / Vue 3 官方文档</w:t>
            </w:r>
          </w:p>
        </w:tc>
      </w:tr>
    </w:tbl>
    <w:p/>
    <w:p>
      <w:pPr>
        <w:pStyle w:val="Heading1"/>
      </w:pPr>
      <w:r>
        <w:t>2．任务概述</w:t>
      </w:r>
    </w:p>
    <w:p>
      <w:pPr>
        <w:pStyle w:val="Heading2"/>
      </w:pPr>
      <w:r>
        <w:t>2.1 目标</w:t>
      </w:r>
    </w:p>
    <w:p>
      <w:pPr/>
      <w:r>
        <w:rPr>
          <w:rFonts w:ascii="宋体" w:hAnsi="宋体" w:eastAsia="宋体"/>
          <w:b w:val="0"/>
          <w:color w:val="000000"/>
          <w:sz w:val="24"/>
        </w:rPr>
        <w:t>在需求规格说明书确定的 G1–G7 目标下，给出可实现的技术总体方案：前后端分离 + REST API + 关系数据库 + Redis 内存缓存/分布式锁 + 后台调度器，保证功能完整、结构清晰、并发安全且便于分工并行开发与测试。</w:t>
      </w:r>
    </w:p>
    <w:p>
      <w:pPr>
        <w:pStyle w:val="Heading2"/>
      </w:pPr>
      <w:r>
        <w:t>2.2 运行环境</w:t>
      </w:r>
    </w:p>
    <w:p>
      <w:pPr/>
      <w:r>
        <w:rPr>
          <w:rFonts w:ascii="宋体" w:hAnsi="宋体" w:eastAsia="宋体"/>
          <w:b w:val="0"/>
          <w:color w:val="000000"/>
          <w:sz w:val="24"/>
        </w:rPr>
        <w:t>后端采用 Go 1.27、Gin 1.12.0、pgx 5.10.0、golang-jwt 5.3.1、go-redis 9.22.0 与 bcrypt；主数据存储为 PostgreSQL 18，Redis 7 用于缓存、限流、JWT 注销黑名单和分布式协调。前端采用 Vue 3.5.42、Vite 8.2.2、Vue Router 5.3.0、Pinia 4.0.3、Element Plus 2.14.5、Axios 1.20.0、ECharts 6.1.0、GSAP 3.15.0 与 Three.js 0.185.1（3D 座位探索视图）。系统通过 Docker Compose 编排 PostgreSQL、Redis 和后端服务。</w:t>
      </w:r>
    </w:p>
    <w:p>
      <w:pPr/>
      <w:r>
        <w:rPr>
          <w:rFonts w:ascii="宋体" w:hAnsi="宋体" w:eastAsia="宋体"/>
          <w:b w:val="0"/>
          <w:color w:val="000000"/>
          <w:sz w:val="24"/>
        </w:rPr>
        <w:t>服务端 Linux/容器化环境 + Go 1.27/Gin + PostgreSQL 18 + Redis 7；客户端现代浏览器；开发期前端 Vite 开发服务器（5173）经 CORS 访问后端（8080）。Redis 与 PostgreSQL 均支持 Docker 容器化运行。</w:t>
      </w:r>
    </w:p>
    <w:p>
      <w:pPr>
        <w:pStyle w:val="Heading2"/>
      </w:pPr>
      <w:r>
        <w:t>2.3 需求概述</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模块</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对应需求</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优先级</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M1 身份认证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FR-01/02</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M2 座位资源管理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M3 座位查询与预约</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FR-04</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M4 智能自动分配</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FR-05</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M5 预约生命周期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FR-06</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高</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M6 信用分管理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FR-07</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中</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M7 候补队列</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FR-08</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中</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M8 消息通知</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FR-09</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中</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M9 统计分析</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FR-10</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中</w:t>
            </w:r>
          </w:p>
        </w:tc>
      </w:tr>
    </w:tbl>
    <w:p/>
    <w:p>
      <w:pPr>
        <w:pStyle w:val="Heading2"/>
      </w:pPr>
      <w:r>
        <w:t>2.4 条件与限制</w:t>
      </w:r>
    </w:p>
    <w:p>
      <w:pPr>
        <w:pStyle w:val="ListNumber"/>
      </w:pPr>
      <w:r>
        <w:rPr>
          <w:rFonts w:ascii="宋体" w:hAnsi="宋体" w:eastAsia="宋体"/>
          <w:b w:val="0"/>
          <w:color w:val="000000"/>
          <w:sz w:val="24"/>
        </w:rPr>
        <w:t>教学演示场景：单实例部署，无水平扩展要求，但结构上不得阻碍后续扩展；</w:t>
      </w:r>
    </w:p>
    <w:p>
      <w:pPr>
        <w:pStyle w:val="ListNumber"/>
      </w:pPr>
      <w:r>
        <w:rPr>
          <w:rFonts w:ascii="宋体" w:hAnsi="宋体" w:eastAsia="宋体"/>
          <w:b w:val="0"/>
          <w:color w:val="000000"/>
          <w:sz w:val="24"/>
        </w:rPr>
        <w:t>无外部消息网关：通知全部为站内通知；</w:t>
      </w:r>
    </w:p>
    <w:p>
      <w:pPr>
        <w:pStyle w:val="ListNumber"/>
      </w:pPr>
      <w:r>
        <w:rPr>
          <w:rFonts w:ascii="宋体" w:hAnsi="宋体" w:eastAsia="宋体"/>
          <w:b w:val="0"/>
          <w:color w:val="000000"/>
          <w:sz w:val="24"/>
        </w:rPr>
        <w:t>时间基准为服务器时间；</w:t>
      </w:r>
    </w:p>
    <w:p>
      <w:pPr>
        <w:pStyle w:val="ListNumber"/>
      </w:pPr>
      <w:r>
        <w:rPr>
          <w:rFonts w:ascii="宋体" w:hAnsi="宋体" w:eastAsia="宋体"/>
          <w:b w:val="0"/>
          <w:color w:val="000000"/>
          <w:sz w:val="24"/>
        </w:rPr>
        <w:t>小组 5 人分工开发，模块间接口需先行约定（本文档第 4 章）。</w:t>
      </w:r>
    </w:p>
    <w:p>
      <w:pPr>
        <w:pStyle w:val="Heading1"/>
      </w:pPr>
      <w:r>
        <w:t>3．总体设计</w:t>
      </w:r>
    </w:p>
    <w:p>
      <w:pPr>
        <w:pStyle w:val="Heading2"/>
      </w:pPr>
      <w:r>
        <w:t>3.1 处理流程</w:t>
      </w:r>
    </w:p>
    <w:p>
      <w:pPr/>
      <w:r>
        <w:rPr>
          <w:rFonts w:ascii="宋体" w:hAnsi="宋体" w:eastAsia="宋体"/>
          <w:b w:val="0"/>
          <w:color w:val="000000"/>
          <w:sz w:val="24"/>
        </w:rPr>
        <w:t>系统总体处理流程为"请求—限流—认证—防重—业务—缓存/落库—调度闭环"：</w:t>
      </w:r>
    </w:p>
    <w:p>
      <w:pPr>
        <w:pStyle w:val="ListNumber"/>
      </w:pPr>
      <w:r>
        <w:rPr>
          <w:rFonts w:ascii="宋体" w:hAnsi="宋体" w:eastAsia="宋体"/>
          <w:b w:val="0"/>
          <w:color w:val="000000"/>
          <w:sz w:val="24"/>
        </w:rPr>
        <w:t>浏览器发起 HTTPS/HTTP 请求；</w:t>
      </w:r>
    </w:p>
    <w:p>
      <w:pPr>
        <w:pStyle w:val="ListNumber"/>
      </w:pPr>
      <w:r>
        <w:rPr>
          <w:rFonts w:ascii="宋体" w:hAnsi="宋体" w:eastAsia="宋体"/>
          <w:b w:val="0"/>
          <w:color w:val="000000"/>
          <w:sz w:val="24"/>
        </w:rPr>
        <w:t>接入层 Gin 路由与中间件链：CORS 处理 → 限流中间件（基于 Redis 限制敏感接口频次）→ JWT 认证（含 Redis 黑名单校验）→ RBAC 权限判定；</w:t>
      </w:r>
    </w:p>
    <w:p>
      <w:pPr>
        <w:pStyle w:val="ListNumber"/>
      </w:pPr>
      <w:r>
        <w:rPr>
          <w:rFonts w:ascii="宋体" w:hAnsi="宋体" w:eastAsia="宋体"/>
          <w:b w:val="0"/>
          <w:color w:val="000000"/>
          <w:sz w:val="24"/>
        </w:rPr>
        <w:t>handler 解析与校验参数；</w:t>
      </w:r>
    </w:p>
    <w:p>
      <w:pPr>
        <w:pStyle w:val="ListNumber"/>
      </w:pPr>
      <w:r>
        <w:rPr>
          <w:rFonts w:ascii="宋体" w:hAnsi="宋体" w:eastAsia="宋体"/>
          <w:b w:val="0"/>
          <w:color w:val="000000"/>
          <w:sz w:val="24"/>
        </w:rPr>
        <w:t>service 执行业务规则：</w:t>
      </w:r>
    </w:p>
    <w:p>
      <w:pPr>
        <w:pStyle w:val="ListBullet"/>
      </w:pPr>
      <w:r>
        <w:rPr>
          <w:rFonts w:ascii="宋体" w:hAnsi="宋体" w:eastAsia="宋体"/>
          <w:b w:val="0"/>
          <w:color w:val="000000"/>
          <w:sz w:val="24"/>
        </w:rPr>
        <w:t xml:space="preserve">读请求优先通过 </w:t>
      </w:r>
      <w:r>
        <w:rPr>
          <w:rFonts w:ascii="宋体" w:hAnsi="宋体" w:eastAsia="宋体"/>
          <w:b w:val="0"/>
          <w:color w:val="000000"/>
          <w:sz w:val="24"/>
        </w:rPr>
        <w:t>rediscache</w:t>
      </w:r>
      <w:r>
        <w:rPr>
          <w:rFonts w:ascii="宋体" w:hAnsi="宋体" w:eastAsia="宋体"/>
          <w:b w:val="0"/>
          <w:color w:val="000000"/>
          <w:sz w:val="24"/>
        </w:rPr>
        <w:t xml:space="preserve"> 检索 Redis 旁路缓存，命中则极速返回；未命中时查库并防雪崩（随机 TTL）回填；</w:t>
      </w:r>
    </w:p>
    <w:p>
      <w:pPr>
        <w:pStyle w:val="ListBullet"/>
      </w:pPr>
      <w:r>
        <w:rPr>
          <w:rFonts w:ascii="宋体" w:hAnsi="宋体" w:eastAsia="宋体"/>
          <w:b w:val="0"/>
          <w:color w:val="000000"/>
          <w:sz w:val="24"/>
        </w:rPr>
        <w:t xml:space="preserve">预约/释放等高并发写请求，优先通过 </w:t>
      </w:r>
      <w:r>
        <w:rPr>
          <w:rFonts w:ascii="宋体" w:hAnsi="宋体" w:eastAsia="宋体"/>
          <w:b w:val="0"/>
          <w:color w:val="000000"/>
          <w:sz w:val="24"/>
        </w:rPr>
        <w:t>redissync</w:t>
      </w:r>
      <w:r>
        <w:rPr>
          <w:rFonts w:ascii="宋体" w:hAnsi="宋体" w:eastAsia="宋体"/>
          <w:b w:val="0"/>
          <w:color w:val="000000"/>
          <w:sz w:val="24"/>
        </w:rPr>
        <w:t xml:space="preserve"> 获取分布式细粒度互斥锁（如 </w:t>
      </w:r>
      <w:r>
        <w:rPr>
          <w:rFonts w:ascii="宋体" w:hAnsi="宋体" w:eastAsia="宋体"/>
          <w:b w:val="0"/>
          <w:color w:val="000000"/>
          <w:sz w:val="24"/>
        </w:rPr>
        <w:t>lock:seat:&lt;id&gt;:&lt;date&gt;</w:t>
      </w:r>
      <w:r>
        <w:rPr>
          <w:rFonts w:ascii="宋体" w:hAnsi="宋体" w:eastAsia="宋体"/>
          <w:b w:val="0"/>
          <w:color w:val="000000"/>
          <w:sz w:val="24"/>
        </w:rPr>
        <w:t>），防止并发超卖，并执行数据库事务；事务提交后主动失效相关房间和统计缓存；</w:t>
      </w:r>
    </w:p>
    <w:p>
      <w:pPr>
        <w:pStyle w:val="ListNumber"/>
      </w:pPr>
      <w:r>
        <w:rPr>
          <w:rFonts w:ascii="宋体" w:hAnsi="宋体" w:eastAsia="宋体"/>
          <w:b w:val="0"/>
          <w:color w:val="000000"/>
          <w:sz w:val="24"/>
        </w:rPr>
        <w:t>repository 参数化访问 PostgreSQL 18，依赖 GiST 排除约束最终兜底；</w:t>
      </w:r>
    </w:p>
    <w:p>
      <w:pPr>
        <w:pStyle w:val="ListNumber"/>
      </w:pPr>
      <w:r>
        <w:rPr>
          <w:rFonts w:ascii="宋体" w:hAnsi="宋体" w:eastAsia="宋体"/>
          <w:b w:val="0"/>
          <w:color w:val="000000"/>
          <w:sz w:val="24"/>
        </w:rPr>
        <w:t>统一格式返回响应；同时后台调度器通过 Redis 分布式锁完成主备选举，周期运行违约扫描、候补递补与签到提醒。</w:t>
      </w:r>
    </w:p>
    <w:p>
      <w:pPr>
        <w:jc w:val="center"/>
      </w:pPr>
      <w:r>
        <w:drawing>
          <wp:inline xmlns:a="http://schemas.openxmlformats.org/drawingml/2006/main" xmlns:pic="http://schemas.openxmlformats.org/drawingml/2006/picture">
            <wp:extent cx="5220000" cy="4423995"/>
            <wp:docPr id="25" name="Picture 25"/>
            <wp:cNvGraphicFramePr>
              <a:graphicFrameLocks noChangeAspect="1"/>
            </wp:cNvGraphicFramePr>
            <a:graphic>
              <a:graphicData uri="http://schemas.openxmlformats.org/drawingml/2006/picture">
                <pic:pic>
                  <pic:nvPicPr>
                    <pic:cNvPr id="0" name="01_总体处理流程图.png"/>
                    <pic:cNvPicPr/>
                  </pic:nvPicPr>
                  <pic:blipFill>
                    <a:blip r:embed="rId15"/>
                    <a:stretch>
                      <a:fillRect/>
                    </a:stretch>
                  </pic:blipFill>
                  <pic:spPr>
                    <a:xfrm>
                      <a:off x="0" y="0"/>
                      <a:ext cx="5220000" cy="4423995"/>
                    </a:xfrm>
                    <a:prstGeom prst="rect"/>
                  </pic:spPr>
                </pic:pic>
              </a:graphicData>
            </a:graphic>
          </wp:inline>
        </w:drawing>
      </w:r>
    </w:p>
    <w:p>
      <w:pPr>
        <w:jc w:val="center"/>
      </w:pPr>
      <w:r>
        <w:rPr>
          <w:rFonts w:ascii="宋体" w:hAnsi="宋体" w:eastAsia="宋体"/>
          <w:color w:val="000000"/>
          <w:sz w:val="21"/>
        </w:rPr>
        <w:t>图 3-1 总体处理流程图</w:t>
      </w:r>
    </w:p>
    <w:p>
      <w:pPr>
        <w:pStyle w:val="Heading2"/>
      </w:pPr>
      <w:r>
        <w:t>3.2 总体结构和模块外部设计</w:t>
      </w:r>
    </w:p>
    <w:p>
      <w:pPr/>
      <w:r>
        <w:rPr>
          <w:rFonts w:ascii="宋体" w:hAnsi="宋体" w:eastAsia="宋体"/>
          <w:b w:val="0"/>
          <w:color w:val="000000"/>
          <w:sz w:val="24"/>
        </w:rPr>
        <w:t>系统采用前后端分离的现代化架构，集成内存缓存与分布式协调：</w:t>
      </w:r>
    </w:p>
    <w:p>
      <w:pPr>
        <w:jc w:val="center"/>
      </w:pPr>
      <w:r>
        <w:drawing>
          <wp:inline xmlns:a="http://schemas.openxmlformats.org/drawingml/2006/main" xmlns:pic="http://schemas.openxmlformats.org/drawingml/2006/picture">
            <wp:extent cx="4514094" cy="7380000"/>
            <wp:docPr id="26" name="Picture 26"/>
            <wp:cNvGraphicFramePr>
              <a:graphicFrameLocks noChangeAspect="1"/>
            </wp:cNvGraphicFramePr>
            <a:graphic>
              <a:graphicData uri="http://schemas.openxmlformats.org/drawingml/2006/picture">
                <pic:pic>
                  <pic:nvPicPr>
                    <pic:cNvPr id="0" name="02_系统架构图.png"/>
                    <pic:cNvPicPr/>
                  </pic:nvPicPr>
                  <pic:blipFill>
                    <a:blip r:embed="rId13"/>
                    <a:stretch>
                      <a:fillRect/>
                    </a:stretch>
                  </pic:blipFill>
                  <pic:spPr>
                    <a:xfrm>
                      <a:off x="0" y="0"/>
                      <a:ext cx="4514094" cy="7380000"/>
                    </a:xfrm>
                    <a:prstGeom prst="rect"/>
                  </pic:spPr>
                </pic:pic>
              </a:graphicData>
            </a:graphic>
          </wp:inline>
        </w:drawing>
      </w:r>
    </w:p>
    <w:p>
      <w:pPr>
        <w:jc w:val="center"/>
      </w:pPr>
      <w:r>
        <w:rPr>
          <w:rFonts w:ascii="宋体" w:hAnsi="宋体" w:eastAsia="宋体"/>
          <w:color w:val="000000"/>
          <w:sz w:val="21"/>
        </w:rPr>
        <w:t>图 3-2 系统架构图</w:t>
      </w:r>
    </w:p>
    <w:p>
      <w:pPr>
        <w:pStyle w:val="ListBullet"/>
      </w:pPr>
      <w:r>
        <w:rPr>
          <w:rFonts w:ascii="宋体" w:hAnsi="宋体" w:eastAsia="宋体"/>
          <w:b/>
          <w:color w:val="000000"/>
          <w:sz w:val="24"/>
        </w:rPr>
        <w:t>客户端层</w:t>
      </w:r>
      <w:r>
        <w:rPr>
          <w:rFonts w:ascii="宋体" w:hAnsi="宋体" w:eastAsia="宋体"/>
          <w:b w:val="0"/>
          <w:color w:val="000000"/>
          <w:sz w:val="24"/>
        </w:rPr>
        <w:t>：Vue 3 单页应用（Element Plus + ECharts + Pinia），负责界面呈现与交互；</w:t>
      </w:r>
    </w:p>
    <w:p>
      <w:pPr>
        <w:pStyle w:val="ListBullet"/>
      </w:pPr>
      <w:r>
        <w:rPr>
          <w:rFonts w:ascii="宋体" w:hAnsi="宋体" w:eastAsia="宋体"/>
          <w:b/>
          <w:color w:val="000000"/>
          <w:sz w:val="24"/>
        </w:rPr>
        <w:t>接入层</w:t>
      </w:r>
      <w:r>
        <w:rPr>
          <w:rFonts w:ascii="宋体" w:hAnsi="宋体" w:eastAsia="宋体"/>
          <w:b w:val="0"/>
          <w:color w:val="000000"/>
          <w:sz w:val="24"/>
        </w:rPr>
        <w:t>：Gin 路由 + 中间件（CORS、RateLimit 限流、JWT 认证 + 黑名单、RBAC、日志），承担协议适配、防刷与安全准入；</w:t>
      </w:r>
    </w:p>
    <w:p>
      <w:pPr>
        <w:pStyle w:val="ListBullet"/>
      </w:pPr>
      <w:r>
        <w:rPr>
          <w:rFonts w:ascii="宋体" w:hAnsi="宋体" w:eastAsia="宋体"/>
          <w:b/>
          <w:color w:val="000000"/>
          <w:sz w:val="24"/>
        </w:rPr>
        <w:t>业务服务层</w:t>
      </w:r>
      <w:r>
        <w:rPr>
          <w:rFonts w:ascii="宋体" w:hAnsi="宋体" w:eastAsia="宋体"/>
          <w:b w:val="0"/>
          <w:color w:val="000000"/>
          <w:sz w:val="24"/>
        </w:rPr>
        <w:t>：10 个 service 模块（新增 AI 助手）（认证、房间座位、预约、生命周期、自动分配、信用、候补、通知、统计）+ 1 个高可用调度器；</w:t>
      </w:r>
    </w:p>
    <w:p>
      <w:pPr>
        <w:pStyle w:val="ListBullet"/>
      </w:pPr>
      <w:r>
        <w:rPr>
          <w:rFonts w:ascii="宋体" w:hAnsi="宋体" w:eastAsia="宋体"/>
          <w:b/>
          <w:color w:val="000000"/>
          <w:sz w:val="24"/>
        </w:rPr>
        <w:t>缓存与同步层</w:t>
      </w:r>
      <w:r>
        <w:rPr>
          <w:rFonts w:ascii="宋体" w:hAnsi="宋体" w:eastAsia="宋体"/>
          <w:b w:val="0"/>
          <w:color w:val="000000"/>
          <w:sz w:val="24"/>
        </w:rPr>
        <w:t>：Redis 7，负责座位平面图缓存、统计报表缓存、分布式互斥锁（防超卖）、调度器 Leader 选举、IP/用户级限流与注销 JWT 黑名单；具备优雅降级（Graceful Degradation）能力；</w:t>
      </w:r>
    </w:p>
    <w:p>
      <w:pPr>
        <w:pStyle w:val="ListBullet"/>
      </w:pPr>
      <w:r>
        <w:rPr>
          <w:rFonts w:ascii="宋体" w:hAnsi="宋体" w:eastAsia="宋体"/>
          <w:b/>
          <w:color w:val="000000"/>
          <w:sz w:val="24"/>
        </w:rPr>
        <w:t>持久化存储层</w:t>
      </w:r>
      <w:r>
        <w:rPr>
          <w:rFonts w:ascii="宋体" w:hAnsi="宋体" w:eastAsia="宋体"/>
          <w:b w:val="0"/>
          <w:color w:val="000000"/>
          <w:sz w:val="24"/>
        </w:rPr>
        <w:t>：PostgreSQL 18 提供强一致持久化、外键级联与 GiST 排除约束兜底。</w:t>
      </w:r>
    </w:p>
    <w:p>
      <w:pPr/>
      <w:r>
        <w:rPr>
          <w:rFonts w:ascii="宋体" w:hAnsi="宋体" w:eastAsia="宋体"/>
          <w:b w:val="0"/>
          <w:color w:val="000000"/>
          <w:sz w:val="24"/>
        </w:rPr>
        <w:t>后端模块结构（包路径）：</w:t>
      </w:r>
    </w:p>
    <w:p>
      <w:pPr>
        <w:jc w:val="center"/>
      </w:pPr>
      <w:r>
        <w:drawing>
          <wp:inline xmlns:a="http://schemas.openxmlformats.org/drawingml/2006/main" xmlns:pic="http://schemas.openxmlformats.org/drawingml/2006/picture">
            <wp:extent cx="5220000" cy="2139124"/>
            <wp:docPr id="27" name="Picture 27"/>
            <wp:cNvGraphicFramePr>
              <a:graphicFrameLocks noChangeAspect="1"/>
            </wp:cNvGraphicFramePr>
            <a:graphic>
              <a:graphicData uri="http://schemas.openxmlformats.org/drawingml/2006/picture">
                <pic:pic>
                  <pic:nvPicPr>
                    <pic:cNvPr id="0" name="10_模块结构图.png"/>
                    <pic:cNvPicPr/>
                  </pic:nvPicPr>
                  <pic:blipFill>
                    <a:blip r:embed="rId14"/>
                    <a:stretch>
                      <a:fillRect/>
                    </a:stretch>
                  </pic:blipFill>
                  <pic:spPr>
                    <a:xfrm>
                      <a:off x="0" y="0"/>
                      <a:ext cx="5220000" cy="2139124"/>
                    </a:xfrm>
                    <a:prstGeom prst="rect"/>
                  </pic:spPr>
                </pic:pic>
              </a:graphicData>
            </a:graphic>
          </wp:inline>
        </w:drawing>
      </w:r>
    </w:p>
    <w:p>
      <w:pPr>
        <w:jc w:val="center"/>
      </w:pPr>
      <w:r>
        <w:rPr>
          <w:rFonts w:ascii="宋体" w:hAnsi="宋体" w:eastAsia="宋体"/>
          <w:color w:val="000000"/>
          <w:sz w:val="21"/>
        </w:rPr>
        <w:t>图 3-3 后端模块结构图</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模块（包）</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职责</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负责人</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internal/handler</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HTTP 参数解析、调用 service、统一响应</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 姜文东（DonGKids）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业务规则：冲突检测、评分、状态机、信用规则、缓存管理与加锁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 姜文东（DonGKids）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internal/repository</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数据访问、SQL 执行与 Redis 客户端连接池管理</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邹字（hjsdjuhv8）</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internal/pkg/redissync</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基于 Redis Lua 脚本的分布式互斥锁（原子加锁与安全解锁）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internal/pkg/rediscache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旁路缓存助手（JSON 序列化、随机 TTL 防雪崩、优雅降级）</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internal/middleware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JWT 认证、Redis 黑名单校验、RBAC、CORS、Redis 接口限流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internal/model</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领域模型与传输对象</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赵晨曦（imicola）</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internal/service/scheduler.go</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周期任务：分布式主节点选举、违约扫描、候补递补、提醒</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姜文东（DonGKids）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frontend/src/*</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页面、路由、状态、API 封装</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邹字（hjsdjuhv8）</w:t>
            </w:r>
          </w:p>
        </w:tc>
      </w:tr>
    </w:tbl>
    <w:p/>
    <w:p>
      <w:pPr>
        <w:pStyle w:val="Heading2"/>
      </w:pPr>
      <w:r>
        <w:t>3.3 功能分配</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需求</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模块</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主要程序单元</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FR-01/02</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auth</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handler/auth.go, service/auth.go, repository/user.go, middleware/auth.go, middleware/ratelimit.go</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room/seat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handler/admin_room.go, service/seat.go, repository/room.go, pkg/rediscache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FR-04</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handler/reservation.go, service/reservation.go, pkg/redissync, pkg/rediscache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FR-05</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allocation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service/allocation.go</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FR-06</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lifecycle+scheduler</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service/lifecycle.go, service/scheduler.go, pkg/redissync</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FR-07</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credit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service/credit.go, repository/credit.go</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FR-08</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waitlist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service/waitlist.go, service/waitlist.go</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FR-09</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notification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service/notification.go</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FR-10</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stats</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service/stats.go, handler/stats.go, pkg/rediscache</w:t>
            </w:r>
          </w:p>
        </w:tc>
      </w:tr>
    </w:tbl>
    <w:p/>
    <w:p>
      <w:pPr>
        <w:pStyle w:val="Heading1"/>
      </w:pPr>
      <w:r>
        <w:t>4．接口设计</w:t>
      </w:r>
    </w:p>
    <w:p>
      <w:pPr>
        <w:pStyle w:val="Heading2"/>
      </w:pPr>
      <w:r>
        <w:t>4.1 外部接口</w:t>
      </w:r>
    </w:p>
    <w:p>
      <w:pPr/>
      <w:r>
        <w:rPr>
          <w:rFonts w:ascii="宋体" w:hAnsi="宋体" w:eastAsia="宋体"/>
          <w:b/>
          <w:color w:val="000000"/>
          <w:sz w:val="24"/>
        </w:rPr>
        <w:t>（1）用户界面接口</w:t>
      </w:r>
      <w:r>
        <w:rPr>
          <w:rFonts w:ascii="宋体" w:hAnsi="宋体" w:eastAsia="宋体"/>
          <w:b w:val="0"/>
          <w:color w:val="000000"/>
          <w:sz w:val="24"/>
        </w:rPr>
        <w:t xml:space="preserve">：前端 SPA 通过 axios 调用后端 REST API；除登录/注册与健康检查外，全部请求携带 </w:t>
      </w:r>
      <w:r>
        <w:rPr>
          <w:rFonts w:ascii="宋体" w:hAnsi="宋体" w:eastAsia="宋体"/>
          <w:b w:val="0"/>
          <w:color w:val="000000"/>
          <w:sz w:val="24"/>
        </w:rPr>
        <w:t>Authorization: Bearer &lt;JWT&gt;</w:t>
      </w:r>
      <w:r>
        <w:rPr>
          <w:rFonts w:ascii="宋体" w:hAnsi="宋体" w:eastAsia="宋体"/>
          <w:b w:val="0"/>
          <w:color w:val="000000"/>
          <w:sz w:val="24"/>
        </w:rPr>
        <w:t xml:space="preserve">；响应统一为 </w:t>
      </w:r>
      <w:r>
        <w:rPr>
          <w:rFonts w:ascii="宋体" w:hAnsi="宋体" w:eastAsia="宋体"/>
          <w:b w:val="0"/>
          <w:color w:val="000000"/>
          <w:sz w:val="24"/>
        </w:rPr>
        <w:t>{"code", "message", "data"}</w:t>
      </w:r>
      <w:r>
        <w:rPr>
          <w:rFonts w:ascii="宋体" w:hAnsi="宋体" w:eastAsia="宋体"/>
          <w:b w:val="0"/>
          <w:color w:val="000000"/>
          <w:sz w:val="24"/>
        </w:rPr>
        <w:t>。</w:t>
      </w:r>
    </w:p>
    <w:p>
      <w:pPr/>
      <w:r>
        <w:rPr>
          <w:rFonts w:ascii="宋体" w:hAnsi="宋体" w:eastAsia="宋体"/>
          <w:b/>
          <w:color w:val="000000"/>
          <w:sz w:val="24"/>
        </w:rPr>
        <w:t>（2）软件接口（REST API 分组）</w:t>
      </w:r>
      <w:r>
        <w:rPr>
          <w:rFonts w:ascii="宋体" w:hAnsi="宋体" w:eastAsia="宋体"/>
          <w:b w:val="0"/>
          <w:color w:val="000000"/>
          <w:sz w:val="24"/>
        </w:rPr>
        <w: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分组</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前缀</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主要端点</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缓存/限流策略</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认证</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/api/auth</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register、login、logout、profile</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login 接口受限流（每 IP 每分钟 10 次）；logout 写入 JWT 黑名单</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/api/rooms、/api/seats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房间列表、座位平面图（含时段占用）</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房间详情及房间列表采用 Redis 缓存；座位平面图按目标时段直接查询 PostgreSQL</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预约</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/api/reservations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创建、自动分配、签到、离开、返回、签退、取消、我的预约</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手动预约和自动分配分别受限流（每用户每秒 2 次）；加分布式锁并失效对应房间缓存</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候补</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/api/waitlist</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加入、取消、我的候补</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状态流转保障</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通知</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/api/notifications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列表、未读数、标记已读、全部已读</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统计</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/api/stats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heatmap、overview、trend、peak、top-seats</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耗时聚合指标采用 Redis 旁路缓存（TTL 3 分钟并带 ±10% 抖动）</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管理端</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/api/admin</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 CRUD、座位 CRUD/批量生成、用户管理、统计</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房间或座位写操作主动使 Redis 关联缓存失效</w:t>
            </w:r>
          </w:p>
        </w:tc>
      </w:tr>
    </w:tbl>
    <w:p/>
    <w:p>
      <w:pPr/>
      <w:r>
        <w:rPr>
          <w:rFonts w:ascii="宋体" w:hAnsi="宋体" w:eastAsia="宋体"/>
          <w:b/>
          <w:color w:val="000000"/>
          <w:sz w:val="24"/>
        </w:rPr>
        <w:t>（3）硬件接口</w:t>
      </w:r>
      <w:r>
        <w:rPr>
          <w:rFonts w:ascii="宋体" w:hAnsi="宋体" w:eastAsia="宋体"/>
          <w:b w:val="0"/>
          <w:color w:val="000000"/>
          <w:sz w:val="24"/>
        </w:rPr>
        <w:t>：无。</w:t>
      </w:r>
    </w:p>
    <w:p>
      <w:pPr>
        <w:pStyle w:val="Heading2"/>
      </w:pPr>
      <w:r>
        <w:t>4.2 内部接口</w:t>
      </w:r>
    </w:p>
    <w:p>
      <w:pPr/>
      <w:r>
        <w:rPr>
          <w:rFonts w:ascii="宋体" w:hAnsi="宋体" w:eastAsia="宋体"/>
          <w:b w:val="0"/>
          <w:color w:val="000000"/>
          <w:sz w:val="24"/>
        </w:rPr>
        <w:t>后端各 service 间通过 Go 接口解耦，关键内部接口约定：</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提供方</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接口方法（摘要）</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调用方</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AuthService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Register / Login / Logout / IsTokenBlacklisted / Profile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auth handler、jwt 中间件</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SeatService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ListRooms / GetSeatMap / CreateRoom / BatchGenSeats / UpdateSeat / DeleteSeat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对应 handler、allocation</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Create / AutoAllocate / Checkin / Leave / Return / Checkout / Cancel / ListMine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对应 handler、scheduler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CreditService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ApplyViolation / ApplyCompletion / ApplyLateCancel / GetCredit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reservation、scheduler、handler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WaitlistService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Join / Cancel / ListMine / PromoteReleased</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handler、scheduler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NotificationService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Push / List / MarkRead</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各业务 service、handler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StatsService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Heatmap / Overview / Trend / Peak / TopSeats</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handler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RedisSync</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TryLock / Unlock</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reservation、scheduler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RedisCache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Get / Set / Del / DelPrefix</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seat、stats、reservation</w:t>
            </w:r>
          </w:p>
        </w:tc>
      </w:tr>
    </w:tbl>
    <w:p/>
    <w:p>
      <w:pPr/>
      <w:r>
        <w:rPr>
          <w:rFonts w:ascii="宋体" w:hAnsi="宋体" w:eastAsia="宋体"/>
          <w:b w:val="0"/>
          <w:color w:val="000000"/>
          <w:sz w:val="24"/>
        </w:rPr>
        <w:t>跨模块协作事件约定：预约取消/违约 → 触发候补递补；递补成功 → 触发通知与预约创建；数据变更时主动失效 Redis 对应键前缀。</w:t>
      </w:r>
    </w:p>
    <w:p>
      <w:pPr>
        <w:pStyle w:val="Heading1"/>
      </w:pPr>
      <w:r>
        <w:t>5．数据结构设计</w:t>
      </w:r>
    </w:p>
    <w:p>
      <w:pPr>
        <w:pStyle w:val="Heading2"/>
      </w:pPr>
      <w:r>
        <w:t>5.1 逻辑结构设计</w:t>
      </w:r>
    </w:p>
    <w:p>
      <w:pPr/>
      <w:r>
        <w:rPr>
          <w:rFonts w:ascii="宋体" w:hAnsi="宋体" w:eastAsia="宋体"/>
          <w:b w:val="0"/>
          <w:color w:val="000000"/>
          <w:sz w:val="24"/>
        </w:rPr>
        <w:t>系统核心实体及联系：</w:t>
      </w:r>
    </w:p>
    <w:p>
      <w:pPr>
        <w:pStyle w:val="ListBullet"/>
      </w:pPr>
      <w:r>
        <w:rPr>
          <w:rFonts w:ascii="宋体" w:hAnsi="宋体" w:eastAsia="宋体"/>
          <w:b w:val="0"/>
          <w:color w:val="000000"/>
          <w:sz w:val="24"/>
        </w:rPr>
        <w:t>用户 User 1—N 预约 Reservation；座位 Seat 1—N 预约；</w:t>
      </w:r>
    </w:p>
    <w:p>
      <w:pPr>
        <w:pStyle w:val="ListBullet"/>
      </w:pPr>
      <w:r>
        <w:rPr>
          <w:rFonts w:ascii="宋体" w:hAnsi="宋体" w:eastAsia="宋体"/>
          <w:b w:val="0"/>
          <w:color w:val="000000"/>
          <w:sz w:val="24"/>
        </w:rPr>
        <w:t>房间 Room 1—N 座位 Seat（级联删除）；</w:t>
      </w:r>
    </w:p>
    <w:p>
      <w:pPr>
        <w:pStyle w:val="ListBullet"/>
      </w:pPr>
      <w:r>
        <w:rPr>
          <w:rFonts w:ascii="宋体" w:hAnsi="宋体" w:eastAsia="宋体"/>
          <w:b w:val="0"/>
          <w:color w:val="000000"/>
          <w:sz w:val="24"/>
        </w:rPr>
        <w:t>用户 User 1—N 信用流水 CreditLog；用户 User 1—N 候补 Waitlist；房间 Room 1—N 候补；</w:t>
      </w:r>
    </w:p>
    <w:p>
      <w:pPr>
        <w:pStyle w:val="ListBullet"/>
      </w:pPr>
      <w:r>
        <w:rPr>
          <w:rFonts w:ascii="宋体" w:hAnsi="宋体" w:eastAsia="宋体"/>
          <w:b w:val="0"/>
          <w:color w:val="000000"/>
          <w:sz w:val="24"/>
        </w:rPr>
        <w:t>用户 User 1—N 通知 Notification；</w:t>
      </w:r>
    </w:p>
    <w:p>
      <w:pPr>
        <w:pStyle w:val="ListBullet"/>
      </w:pPr>
      <w:r>
        <w:rPr>
          <w:rFonts w:ascii="宋体" w:hAnsi="宋体" w:eastAsia="宋体"/>
          <w:b w:val="0"/>
          <w:color w:val="000000"/>
          <w:sz w:val="24"/>
        </w:rPr>
        <w:t>预约 Reservation 1—N 信用流水（一条预约可产生多条流水，如违约扣分）。</w:t>
      </w:r>
    </w:p>
    <w:p>
      <w:pPr>
        <w:jc w:val="center"/>
      </w:pPr>
      <w:r>
        <w:drawing>
          <wp:inline xmlns:a="http://schemas.openxmlformats.org/drawingml/2006/main" xmlns:pic="http://schemas.openxmlformats.org/drawingml/2006/picture">
            <wp:extent cx="5220000" cy="5533918"/>
            <wp:docPr id="28" name="Picture 28"/>
            <wp:cNvGraphicFramePr>
              <a:graphicFrameLocks noChangeAspect="1"/>
            </wp:cNvGraphicFramePr>
            <a:graphic>
              <a:graphicData uri="http://schemas.openxmlformats.org/drawingml/2006/picture">
                <pic:pic>
                  <pic:nvPicPr>
                    <pic:cNvPr id="0" name="08_ER图.png"/>
                    <pic:cNvPicPr/>
                  </pic:nvPicPr>
                  <pic:blipFill>
                    <a:blip r:embed="rId18"/>
                    <a:stretch>
                      <a:fillRect/>
                    </a:stretch>
                  </pic:blipFill>
                  <pic:spPr>
                    <a:xfrm>
                      <a:off x="0" y="0"/>
                      <a:ext cx="5220000" cy="5533918"/>
                    </a:xfrm>
                    <a:prstGeom prst="rect"/>
                  </pic:spPr>
                </pic:pic>
              </a:graphicData>
            </a:graphic>
          </wp:inline>
        </w:drawing>
      </w:r>
    </w:p>
    <w:p>
      <w:pPr>
        <w:jc w:val="center"/>
      </w:pPr>
      <w:r>
        <w:rPr>
          <w:rFonts w:ascii="宋体" w:hAnsi="宋体" w:eastAsia="宋体"/>
          <w:color w:val="000000"/>
          <w:sz w:val="21"/>
        </w:rPr>
        <w:t>图 5-1 实体联系图（ER 图）</w:t>
      </w:r>
    </w:p>
    <w:p>
      <w:pPr>
        <w:pStyle w:val="Heading2"/>
      </w:pPr>
      <w:r>
        <w:t>5.2 物理结构设计</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对象</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设计</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存储引擎</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18 默认堆表 + Redis 7 内存数据结构</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主键</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全表 BIGSERIAL 代理键</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索引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idx_res_seat_date、idx_res_user_date、idx_res_status、idx_wait_room_slot、idx_notify_user_unread 等（见迁移脚本）</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约束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两项 GiST 排除约束（座位/用户时段不重叠）；枚举 CHECK 约束</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连接池</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使用 pgxpool 默认配置；Redis PoolSize=20、MinIdleConns=5</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缓存键设计</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studyroom:cache:rooms`、`studyroom:cache:stats:heatmap:&lt;room&gt;:&lt;date&gt;`、`studyroom:cache:stats:overview`、`studyroom:auth:blacklist:&lt;hash&gt;`、`studyroom:lock:user:&lt;uid&gt;:&lt;date&gt;`、`studyroom:lock:seat:&lt;seat&gt;:&lt;date&gt;:&lt;start&gt;_&lt;end&gt;`、`studyroom:scheduler:leader`</w:t>
            </w:r>
          </w:p>
        </w:tc>
      </w:tr>
    </w:tbl>
    <w:p/>
    <w:p>
      <w:pPr>
        <w:pStyle w:val="Heading2"/>
      </w:pPr>
      <w:r>
        <w:t>5.3 数据结构与程序的关系</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数据结构</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对应 model/缓存对象</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消费程序</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users 行</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model.User</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AuthService、CreditService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rooms/seats 行</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model.Room / model.Seat</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SeatService、AllocationService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 行</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model.Reservation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ReservationService、Scheduler、StatsService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waitlist 行</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model.WaitlistEntry</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WaitlistService、Scheduler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notifications 行</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model.Notification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NotificationService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热力图矩阵</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model.HeatmapMatrix</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StatsService → 前端 ECharts</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座位平面图缓存</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Redis String (JSON)</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SeatService</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分布式互斥锁</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Redis String + SETNX + TTL</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ReservationService、Scheduler</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令牌黑名单</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Redis String + EXPIRE</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AuthService、JWTMiddleware</w:t>
            </w:r>
          </w:p>
        </w:tc>
      </w:tr>
    </w:tbl>
    <w:p/>
    <w:p>
      <w:pPr>
        <w:pStyle w:val="Heading1"/>
      </w:pPr>
      <w:r>
        <w:t>6．运行设计</w:t>
      </w:r>
    </w:p>
    <w:p>
      <w:pPr>
        <w:pStyle w:val="Heading2"/>
      </w:pPr>
      <w:r>
        <w:t>6.1 运行模块的组合</w:t>
      </w:r>
    </w:p>
    <w:p>
      <w:pPr/>
      <w:r>
        <w:rPr>
          <w:rFonts w:ascii="宋体" w:hAnsi="宋体" w:eastAsia="宋体"/>
          <w:b w:val="0"/>
          <w:color w:val="000000"/>
          <w:sz w:val="24"/>
        </w:rPr>
        <w:t>启动组合：</w:t>
      </w:r>
      <w:r>
        <w:rPr>
          <w:rFonts w:ascii="宋体" w:hAnsi="宋体" w:eastAsia="宋体"/>
          <w:b w:val="0"/>
          <w:color w:val="000000"/>
          <w:sz w:val="24"/>
        </w:rPr>
        <w:t>cmd/server</w:t>
      </w:r>
      <w:r>
        <w:rPr>
          <w:rFonts w:ascii="宋体" w:hAnsi="宋体" w:eastAsia="宋体"/>
          <w:b w:val="0"/>
          <w:color w:val="000000"/>
          <w:sz w:val="24"/>
        </w:rPr>
        <w:t xml:space="preserve"> → 加载配置 → 建立 PostgreSQL 连接池 → 建立 Redis 客户端连接池（连通性自检） → 装配 repository → 装配 service（注入 Cache 与 Lock 组件） → 注册路由与限流中间件 → 启动 HTTP 监听 → 启动调度器 goroutine（带主备选举机制）。</w:t>
      </w:r>
    </w:p>
    <w:p>
      <w:pPr/>
      <w:r>
        <w:rPr>
          <w:rFonts w:ascii="宋体" w:hAnsi="宋体" w:eastAsia="宋体"/>
          <w:b w:val="0"/>
          <w:color w:val="000000"/>
          <w:sz w:val="24"/>
        </w:rPr>
        <w:t>运行期并发组合：每个 HTTP 请求一个 goroutine（Gin 管理）；调度器独立 goroutine，每 60 秒执行一轮（基于 Redis 锁竞选 Leader → 违约扫描 → 候补递补 → 签到提醒）。</w:t>
      </w:r>
    </w:p>
    <w:p>
      <w:pPr>
        <w:pStyle w:val="Heading2"/>
      </w:pPr>
      <w:r>
        <w:t>6.2 运行控制</w:t>
      </w:r>
    </w:p>
    <w:p>
      <w:pPr>
        <w:pStyle w:val="ListBullet"/>
      </w:pPr>
      <w:r>
        <w:rPr>
          <w:rFonts w:ascii="宋体" w:hAnsi="宋体" w:eastAsia="宋体"/>
          <w:b w:val="0"/>
          <w:color w:val="000000"/>
          <w:sz w:val="24"/>
        </w:rPr>
        <w:t>配置通过环境变量注入（STUDYROOM_PORT / STUDYROOM_DB_URL / STUDYROOM_JWT_SECRET / STUDYROOM_REDIS_ADDR / STUDYROOM_REDIS_PASSWORD / STUDYROOM_REDIS_DB）；</w:t>
      </w:r>
    </w:p>
    <w:p>
      <w:pPr>
        <w:pStyle w:val="ListBullet"/>
      </w:pPr>
      <w:r>
        <w:rPr>
          <w:rFonts w:ascii="宋体" w:hAnsi="宋体" w:eastAsia="宋体"/>
          <w:b w:val="0"/>
          <w:color w:val="000000"/>
          <w:sz w:val="24"/>
        </w:rPr>
        <w:t>/api/health</w:t>
      </w:r>
      <w:r>
        <w:rPr>
          <w:rFonts w:ascii="宋体" w:hAnsi="宋体" w:eastAsia="宋体"/>
          <w:b w:val="0"/>
          <w:color w:val="000000"/>
          <w:sz w:val="24"/>
        </w:rPr>
        <w:t xml:space="preserve"> 暴露存活状态（含 PostgreSQL 数据库连通性）；</w:t>
      </w:r>
    </w:p>
    <w:p>
      <w:pPr>
        <w:pStyle w:val="ListBullet"/>
      </w:pPr>
      <w:r>
        <w:rPr>
          <w:rFonts w:ascii="宋体" w:hAnsi="宋体" w:eastAsia="宋体"/>
          <w:b w:val="0"/>
          <w:color w:val="000000"/>
          <w:sz w:val="24"/>
        </w:rPr>
        <w:t>收到 SIGINT/SIGTERM 优雅关闭：停止调度器 → 关闭 HTTP → 释放 Redis 连接 → 释放数据库连接池。</w:t>
      </w:r>
    </w:p>
    <w:p>
      <w:pPr>
        <w:pStyle w:val="Heading2"/>
      </w:pPr>
      <w:r>
        <w:t>6.3 运行时间</w:t>
      </w:r>
    </w:p>
    <w:p>
      <w:pPr/>
      <w:r>
        <w:rPr>
          <w:rFonts w:ascii="宋体" w:hAnsi="宋体" w:eastAsia="宋体"/>
          <w:b w:val="0"/>
          <w:color w:val="000000"/>
          <w:sz w:val="24"/>
        </w:rPr>
        <w:t>调度周期为 60 秒。其他接口响应时间和吞吐能力需在目标部署环境通过专项性能测试确认，本说明书不记录未经复测的数值。</w:t>
      </w:r>
    </w:p>
    <w:p>
      <w:pPr>
        <w:pStyle w:val="Heading1"/>
      </w:pPr>
      <w:r>
        <w:t>7．出错处理设计</w:t>
      </w:r>
    </w:p>
    <w:p>
      <w:pPr>
        <w:pStyle w:val="Heading2"/>
      </w:pPr>
      <w:r>
        <w:t>7.1 出错输出信息</w:t>
      </w:r>
    </w:p>
    <w:p>
      <w:pPr/>
      <w:r>
        <w:rPr>
          <w:rFonts w:ascii="宋体" w:hAnsi="宋体" w:eastAsia="宋体"/>
          <w:b w:val="0"/>
          <w:color w:val="000000"/>
          <w:sz w:val="24"/>
        </w:rPr>
        <w:t xml:space="preserve">统一响应 </w:t>
      </w:r>
      <w:r>
        <w:rPr>
          <w:rFonts w:ascii="宋体" w:hAnsi="宋体" w:eastAsia="宋体"/>
          <w:b w:val="0"/>
          <w:color w:val="000000"/>
          <w:sz w:val="24"/>
        </w:rPr>
        <w:t>{code, message, data}</w:t>
      </w:r>
      <w:r>
        <w:rPr>
          <w:rFonts w:ascii="宋体" w:hAnsi="宋体" w:eastAsia="宋体"/>
          <w:b w:val="0"/>
          <w:color w:val="000000"/>
          <w:sz w:val="24"/>
        </w:rPr>
        <w:t>；HTTP 状态码与业务场景映射：</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HTTP</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场景</w:t>
            </w:r>
          </w:p>
        </w:tc>
        <w:tc>
          <w:tcPr>
            <w:tcW w:type="dxa" w:w="304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message 示例</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400</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参数错误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开始时间必须早于结束时间</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401</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未认证/令牌已注销/过期</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令牌无效、已注销或已过期</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403</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无权限/禁约/禁用</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信用分过低，暂时禁止预约</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404</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资源不存在</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座位不存在</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409</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冲突/并发争抢</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该座位此时段已被预约，或正在被他人预约，请稍后重试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429</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频次超限</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请求过于频繁，请稍后再试</w:t>
            </w:r>
          </w:p>
        </w:tc>
      </w:tr>
      <w:tr>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500</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内部错误</w:t>
            </w:r>
          </w:p>
        </w:tc>
        <w:tc>
          <w:tcPr>
            <w:tcW w:type="dxa" w:w="3041"/>
            <w:vAlign w:val="center"/>
            <w:tcMar>
              <w:top w:w="80" w:type="dxa"/>
              <w:start w:w="100" w:type="dxa"/>
              <w:bottom w:w="80" w:type="dxa"/>
              <w:end w:w="100" w:type="dxa"/>
            </w:tcMar>
          </w:tcPr>
          <w:p>
            <w:pPr>
              <w:spacing w:line="240" w:lineRule="auto"/>
            </w:pPr>
            <w:r>
              <w:rPr>
                <w:rFonts w:ascii="宋体" w:hAnsi="宋体" w:eastAsia="宋体"/>
                <w:b w:val="0"/>
                <w:color w:val="000000"/>
                <w:sz w:val="21"/>
              </w:rPr>
              <w:t>服务内部错误，请稍后重试</w:t>
            </w:r>
          </w:p>
        </w:tc>
      </w:tr>
    </w:tbl>
    <w:p/>
    <w:p>
      <w:pPr>
        <w:pStyle w:val="Heading2"/>
      </w:pPr>
      <w:r>
        <w:t>7.2 出错处理对策</w:t>
      </w:r>
    </w:p>
    <w:p>
      <w:pPr>
        <w:pStyle w:val="ListNumber"/>
      </w:pPr>
      <w:r>
        <w:rPr>
          <w:rFonts w:ascii="宋体" w:hAnsi="宋体" w:eastAsia="宋体"/>
          <w:b/>
          <w:color w:val="000000"/>
          <w:sz w:val="24"/>
        </w:rPr>
        <w:t>事务回滚</w:t>
      </w:r>
      <w:r>
        <w:rPr>
          <w:rFonts w:ascii="宋体" w:hAnsi="宋体" w:eastAsia="宋体"/>
          <w:b w:val="0"/>
          <w:color w:val="000000"/>
          <w:sz w:val="24"/>
        </w:rPr>
        <w:t>：预约创建+信用变动等多表写操作置于同一数据库事务，失败整体回滚；</w:t>
      </w:r>
    </w:p>
    <w:p>
      <w:pPr>
        <w:pStyle w:val="ListNumber"/>
      </w:pPr>
      <w:r>
        <w:rPr>
          <w:rFonts w:ascii="宋体" w:hAnsi="宋体" w:eastAsia="宋体"/>
          <w:b/>
          <w:color w:val="000000"/>
          <w:sz w:val="24"/>
        </w:rPr>
        <w:t>约束兜底</w:t>
      </w:r>
      <w:r>
        <w:rPr>
          <w:rFonts w:ascii="宋体" w:hAnsi="宋体" w:eastAsia="宋体"/>
          <w:b w:val="0"/>
          <w:color w:val="000000"/>
          <w:sz w:val="24"/>
        </w:rPr>
        <w:t>：分布式互斥锁先行排队并发请求，数据库排除约束最终兜底（409 语义转换）；</w:t>
      </w:r>
    </w:p>
    <w:p>
      <w:pPr>
        <w:pStyle w:val="ListNumber"/>
      </w:pPr>
      <w:r>
        <w:rPr>
          <w:rFonts w:ascii="宋体" w:hAnsi="宋体" w:eastAsia="宋体"/>
          <w:b/>
          <w:color w:val="000000"/>
          <w:sz w:val="24"/>
        </w:rPr>
        <w:t>Redis 优雅降级（Fallback）</w:t>
      </w:r>
      <w:r>
        <w:rPr>
          <w:rFonts w:ascii="宋体" w:hAnsi="宋体" w:eastAsia="宋体"/>
          <w:b w:val="0"/>
          <w:color w:val="000000"/>
          <w:sz w:val="24"/>
        </w:rPr>
        <w:t>：</w:t>
      </w:r>
    </w:p>
    <w:p>
      <w:pPr>
        <w:pStyle w:val="ListBullet"/>
      </w:pPr>
      <w:r>
        <w:rPr>
          <w:rFonts w:ascii="宋体" w:hAnsi="宋体" w:eastAsia="宋体"/>
          <w:b w:val="0"/>
          <w:color w:val="000000"/>
          <w:sz w:val="24"/>
        </w:rPr>
        <w:t>启动期如未配置 Redis 或 Redis 宕机，系统自动切换为纯数据库降级模式，并在日志中输出警告，不中断核心业务；</w:t>
      </w:r>
    </w:p>
    <w:p>
      <w:pPr>
        <w:pStyle w:val="ListBullet"/>
      </w:pPr>
      <w:r>
        <w:rPr>
          <w:rFonts w:ascii="宋体" w:hAnsi="宋体" w:eastAsia="宋体"/>
          <w:b w:val="0"/>
          <w:color w:val="000000"/>
          <w:sz w:val="24"/>
        </w:rPr>
        <w:t>运行期若 Redis 发生瞬时故障，缓存读取失败时相关服务回源数据库；预约锁获取发生 Redis 错误时记录日志并依赖 PostgreSQL 排除约束兜底；认证黑名单查询错误时记录日志并继续校验后的请求；注销操作因无法写入黑名单而返回 503；调度器运行中无法取得 Redis 选主锁时跳过本轮；</w:t>
      </w:r>
    </w:p>
    <w:p>
      <w:pPr>
        <w:pStyle w:val="ListNumber"/>
      </w:pPr>
      <w:r>
        <w:rPr>
          <w:rFonts w:ascii="宋体" w:hAnsi="宋体" w:eastAsia="宋体"/>
          <w:b/>
          <w:color w:val="000000"/>
          <w:sz w:val="24"/>
        </w:rPr>
        <w:t>降级运行</w:t>
      </w:r>
      <w:r>
        <w:rPr>
          <w:rFonts w:ascii="宋体" w:hAnsi="宋体" w:eastAsia="宋体"/>
          <w:b w:val="0"/>
          <w:color w:val="000000"/>
          <w:sz w:val="24"/>
        </w:rPr>
        <w:t>：统计接口异常不影响预约主链路；通知写入失败仅记日志不阻断主流程；</w:t>
      </w:r>
    </w:p>
    <w:p>
      <w:pPr>
        <w:pStyle w:val="ListNumber"/>
      </w:pPr>
      <w:r>
        <w:rPr>
          <w:rFonts w:ascii="宋体" w:hAnsi="宋体" w:eastAsia="宋体"/>
          <w:b/>
          <w:color w:val="000000"/>
          <w:sz w:val="24"/>
        </w:rPr>
        <w:t>恢复与再启动</w:t>
      </w:r>
      <w:r>
        <w:rPr>
          <w:rFonts w:ascii="宋体" w:hAnsi="宋体" w:eastAsia="宋体"/>
          <w:b w:val="0"/>
          <w:color w:val="000000"/>
          <w:sz w:val="24"/>
        </w:rPr>
        <w:t>：服务无本地状态，重启即恢复；调度任务幂等（状态条件更新），重复执行无副作用。</w:t>
      </w:r>
    </w:p>
    <w:p>
      <w:pPr>
        <w:pStyle w:val="Heading1"/>
      </w:pPr>
      <w:r>
        <w:t>8．安全保密设计</w:t>
      </w:r>
    </w:p>
    <w:p>
      <w:pPr>
        <w:pStyle w:val="ListNumber"/>
      </w:pPr>
      <w:r>
        <w:rPr>
          <w:rFonts w:ascii="宋体" w:hAnsi="宋体" w:eastAsia="宋体"/>
          <w:b w:val="0"/>
          <w:color w:val="000000"/>
          <w:sz w:val="24"/>
        </w:rPr>
        <w:t>口令 bcrypt（cost=10）存储，杜绝明文/可逆加密；</w:t>
      </w:r>
    </w:p>
    <w:p>
      <w:pPr>
        <w:pStyle w:val="ListNumber"/>
      </w:pPr>
      <w:r>
        <w:rPr>
          <w:rFonts w:ascii="宋体" w:hAnsi="宋体" w:eastAsia="宋体"/>
          <w:b w:val="0"/>
          <w:color w:val="000000"/>
          <w:sz w:val="24"/>
        </w:rPr>
        <w:t>JWT HS256，密钥经环境变量注入，令牌含 uid/role/过期时间，有效期 24h；</w:t>
      </w:r>
    </w:p>
    <w:p>
      <w:pPr>
        <w:pStyle w:val="ListNumber"/>
      </w:pPr>
      <w:r>
        <w:rPr>
          <w:rFonts w:ascii="宋体" w:hAnsi="宋体" w:eastAsia="宋体"/>
          <w:b w:val="0"/>
          <w:color w:val="000000"/>
          <w:sz w:val="24"/>
        </w:rPr>
        <w:t>JWT 主动注销黑名单：用户退出登录或被封禁时，将 Token 哈希存入 Redis 并设置等于 Token 剩余有效期的 TTL，中间件实时校验，彻底解决 JWT 无法提前作废的安全缺陷；</w:t>
      </w:r>
    </w:p>
    <w:p>
      <w:pPr>
        <w:pStyle w:val="ListNumber"/>
      </w:pPr>
      <w:r>
        <w:rPr>
          <w:rFonts w:ascii="宋体" w:hAnsi="宋体" w:eastAsia="宋体"/>
          <w:b w:val="0"/>
          <w:color w:val="000000"/>
          <w:sz w:val="24"/>
        </w:rPr>
        <w:t>接口级防刷与限流：敏感端点（如登录、提交预约）挂载 Redis 计数器/滑动窗口中间件，超过阈值直接阻断（429 Too Many Requests），防范暴力破解与恶意抢座；</w:t>
      </w:r>
    </w:p>
    <w:p>
      <w:pPr>
        <w:pStyle w:val="ListNumber"/>
      </w:pPr>
      <w:r>
        <w:rPr>
          <w:rFonts w:ascii="宋体" w:hAnsi="宋体" w:eastAsia="宋体"/>
          <w:b w:val="0"/>
          <w:color w:val="000000"/>
          <w:sz w:val="24"/>
        </w:rPr>
        <w:t>RBAC：</w:t>
      </w:r>
      <w:r>
        <w:rPr>
          <w:rFonts w:ascii="宋体" w:hAnsi="宋体" w:eastAsia="宋体"/>
          <w:b w:val="0"/>
          <w:color w:val="000000"/>
          <w:sz w:val="24"/>
        </w:rPr>
        <w:t>/api/admin/</w:t>
      </w:r>
      <w:r>
        <w:rPr>
          <w:rFonts w:ascii="宋体" w:hAnsi="宋体" w:eastAsia="宋体"/>
          <w:b w:val="0"/>
          <w:color w:val="000000"/>
          <w:sz w:val="24"/>
        </w:rPr>
        <w:t xml:space="preserve"> 强制 admin 角色，中间件统一拦截；</w:t>
      </w:r>
    </w:p>
    <w:p>
      <w:pPr>
        <w:pStyle w:val="ListNumber"/>
      </w:pPr>
      <w:r>
        <w:rPr>
          <w:rFonts w:ascii="宋体" w:hAnsi="宋体" w:eastAsia="宋体"/>
          <w:b w:val="0"/>
          <w:color w:val="000000"/>
          <w:sz w:val="24"/>
        </w:rPr>
        <w:t>SQL 全参数化（pgx 占位符），杜绝字符串拼接；</w:t>
      </w:r>
    </w:p>
    <w:p>
      <w:pPr>
        <w:pStyle w:val="ListNumber"/>
      </w:pPr>
      <w:r>
        <w:rPr>
          <w:rFonts w:ascii="宋体" w:hAnsi="宋体" w:eastAsia="宋体"/>
          <w:b w:val="0"/>
          <w:color w:val="000000"/>
          <w:sz w:val="24"/>
        </w:rPr>
        <w:t>日志脱敏：口令字段永不落日志；</w:t>
      </w:r>
    </w:p>
    <w:p>
      <w:pPr>
        <w:pStyle w:val="ListNumber"/>
      </w:pPr>
      <w:r>
        <w:rPr>
          <w:rFonts w:ascii="宋体" w:hAnsi="宋体" w:eastAsia="宋体"/>
          <w:b w:val="0"/>
          <w:color w:val="000000"/>
          <w:sz w:val="24"/>
        </w:rPr>
        <w:t>开发配置允许任意来源跨域，正式部署前需配置来源白名单。</w:t>
      </w:r>
    </w:p>
    <w:p>
      <w:pPr>
        <w:pStyle w:val="Heading1"/>
      </w:pPr>
      <w:r>
        <w:t>9．维护设计</w:t>
      </w:r>
    </w:p>
    <w:p>
      <w:pPr>
        <w:pStyle w:val="ListNumber"/>
      </w:pPr>
      <w:r>
        <w:rPr>
          <w:rFonts w:ascii="宋体" w:hAnsi="宋体" w:eastAsia="宋体"/>
          <w:b/>
          <w:color w:val="000000"/>
          <w:sz w:val="24"/>
        </w:rPr>
        <w:t>数据库演进</w:t>
      </w:r>
      <w:r>
        <w:rPr>
          <w:rFonts w:ascii="宋体" w:hAnsi="宋体" w:eastAsia="宋体"/>
          <w:b w:val="0"/>
          <w:color w:val="000000"/>
          <w:sz w:val="24"/>
        </w:rPr>
        <w:t>：backend/migrations 按序号管理，</w:t>
      </w:r>
      <w:r>
        <w:rPr>
          <w:rFonts w:ascii="宋体" w:hAnsi="宋体" w:eastAsia="宋体"/>
          <w:b w:val="0"/>
          <w:color w:val="000000"/>
          <w:sz w:val="24"/>
        </w:rPr>
        <w:t>scripts/apply_migrations.sh</w:t>
      </w:r>
      <w:r>
        <w:rPr>
          <w:rFonts w:ascii="宋体" w:hAnsi="宋体" w:eastAsia="宋体"/>
          <w:b w:val="0"/>
          <w:color w:val="000000"/>
          <w:sz w:val="24"/>
        </w:rPr>
        <w:t xml:space="preserve"> 可重复执行；</w:t>
      </w:r>
    </w:p>
    <w:p>
      <w:pPr>
        <w:pStyle w:val="ListNumber"/>
      </w:pPr>
      <w:r>
        <w:rPr>
          <w:rFonts w:ascii="宋体" w:hAnsi="宋体" w:eastAsia="宋体"/>
          <w:b/>
          <w:color w:val="000000"/>
          <w:sz w:val="24"/>
        </w:rPr>
        <w:t>结构化日志</w:t>
      </w:r>
      <w:r>
        <w:rPr>
          <w:rFonts w:ascii="宋体" w:hAnsi="宋体" w:eastAsia="宋体"/>
          <w:b w:val="0"/>
          <w:color w:val="000000"/>
          <w:sz w:val="24"/>
        </w:rPr>
        <w:t>：Gin 访问日志 + 业务错误日志，含 trace 摘要；</w:t>
      </w:r>
    </w:p>
    <w:p>
      <w:pPr>
        <w:pStyle w:val="ListNumber"/>
      </w:pPr>
      <w:r>
        <w:rPr>
          <w:rFonts w:ascii="宋体" w:hAnsi="宋体" w:eastAsia="宋体"/>
          <w:b/>
          <w:color w:val="000000"/>
          <w:sz w:val="24"/>
        </w:rPr>
        <w:t>单元测试</w:t>
      </w:r>
      <w:r>
        <w:rPr>
          <w:rFonts w:ascii="宋体" w:hAnsi="宋体" w:eastAsia="宋体"/>
          <w:b w:val="0"/>
          <w:color w:val="000000"/>
          <w:sz w:val="24"/>
        </w:rPr>
        <w:t>：核心算法（分配/状态机/信用/冲突）单测覆盖，CI 自动执行；</w:t>
      </w:r>
    </w:p>
    <w:p>
      <w:pPr>
        <w:pStyle w:val="ListNumber"/>
      </w:pPr>
      <w:r>
        <w:rPr>
          <w:rFonts w:ascii="宋体" w:hAnsi="宋体" w:eastAsia="宋体"/>
          <w:b/>
          <w:color w:val="000000"/>
          <w:sz w:val="24"/>
        </w:rPr>
        <w:t>配置集中</w:t>
      </w:r>
      <w:r>
        <w:rPr>
          <w:rFonts w:ascii="宋体" w:hAnsi="宋体" w:eastAsia="宋体"/>
          <w:b w:val="0"/>
          <w:color w:val="000000"/>
          <w:sz w:val="24"/>
        </w:rPr>
        <w:t>：全部环境变量集中在 config 包，变更零散参数无需改代码；</w:t>
      </w:r>
    </w:p>
    <w:p>
      <w:pPr>
        <w:pStyle w:val="ListNumber"/>
      </w:pPr>
      <w:r>
        <w:rPr>
          <w:rFonts w:ascii="宋体" w:hAnsi="宋体" w:eastAsia="宋体"/>
          <w:b/>
          <w:color w:val="000000"/>
          <w:sz w:val="24"/>
        </w:rPr>
        <w:t>部署脚本</w:t>
      </w:r>
      <w:r>
        <w:rPr>
          <w:rFonts w:ascii="宋体" w:hAnsi="宋体" w:eastAsia="宋体"/>
          <w:b w:val="0"/>
          <w:color w:val="000000"/>
          <w:sz w:val="24"/>
        </w:rPr>
        <w:t>：scripts 目录提供集群初始化/启停、迁移、种子脚本，降低环境维护成本。</w:t>
      </w:r>
    </w:p>
    <w:p>
      <w:pPr>
        <w:jc w:val="center"/>
      </w:pPr>
      <w:r>
        <w:drawing>
          <wp:inline xmlns:a="http://schemas.openxmlformats.org/drawingml/2006/main" xmlns:pic="http://schemas.openxmlformats.org/drawingml/2006/picture">
            <wp:extent cx="5220000" cy="1914897"/>
            <wp:docPr id="29" name="Picture 29"/>
            <wp:cNvGraphicFramePr>
              <a:graphicFrameLocks noChangeAspect="1"/>
            </wp:cNvGraphicFramePr>
            <a:graphic>
              <a:graphicData uri="http://schemas.openxmlformats.org/drawingml/2006/picture">
                <pic:pic>
                  <pic:nvPicPr>
                    <pic:cNvPr id="0" name="18_部署图.png"/>
                    <pic:cNvPicPr/>
                  </pic:nvPicPr>
                  <pic:blipFill>
                    <a:blip r:embed="rId16"/>
                    <a:stretch>
                      <a:fillRect/>
                    </a:stretch>
                  </pic:blipFill>
                  <pic:spPr>
                    <a:xfrm>
                      <a:off x="0" y="0"/>
                      <a:ext cx="5220000" cy="1914897"/>
                    </a:xfrm>
                    <a:prstGeom prst="rect"/>
                  </pic:spPr>
                </pic:pic>
              </a:graphicData>
            </a:graphic>
          </wp:inline>
        </w:drawing>
      </w:r>
    </w:p>
    <w:p>
      <w:pPr>
        <w:jc w:val="center"/>
      </w:pPr>
      <w:r>
        <w:rPr>
          <w:rFonts w:ascii="宋体" w:hAnsi="宋体" w:eastAsia="宋体"/>
          <w:color w:val="000000"/>
          <w:sz w:val="21"/>
        </w:rPr>
        <w:t>图 9-1 系统部署图</w:t>
      </w:r>
    </w:p>
    <w:p>
      <w:pPr>
        <w:pStyle w:val="Heading1"/>
      </w:pPr>
      <w:r>
        <w:t>附录 C 详细设计说明书</w:t>
      </w:r>
    </w:p>
    <w:p>
      <w:pPr/>
      <w:r>
        <w:rPr>
          <w:rFonts w:ascii="宋体" w:hAnsi="宋体" w:eastAsia="宋体"/>
          <w:b/>
          <w:color w:val="000000"/>
          <w:sz w:val="24"/>
        </w:rPr>
        <w:t>项目名称：智能共享自习室预约系统</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文档编号</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SSR-DD-001</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版本</w:t>
            </w:r>
          </w:p>
        </w:tc>
        <w:tc>
          <w:tcPr>
            <w:tcW w:type="dxa" w:w="2280"/>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V1.1</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编写人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叶泳言（Glassous，认证/座位）· 姜文东（DonGKids，预约/分配/调度）· 赵晨曦（imicola，AI）</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日期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2026-09-14</w:t>
            </w:r>
          </w:p>
        </w:tc>
      </w:tr>
      <w:tr>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审核人</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赵晨曦（imicola，组长）</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日期</w:t>
            </w:r>
          </w:p>
        </w:tc>
        <w:tc>
          <w:tcPr>
            <w:tcW w:type="dxa" w:w="2280"/>
            <w:vAlign w:val="center"/>
            <w:tcMar>
              <w:top w:w="80" w:type="dxa"/>
              <w:start w:w="100" w:type="dxa"/>
              <w:bottom w:w="80" w:type="dxa"/>
              <w:end w:w="100" w:type="dxa"/>
            </w:tcMar>
          </w:tcPr>
          <w:p>
            <w:pPr>
              <w:spacing w:line="240" w:lineRule="auto"/>
            </w:pPr>
            <w:r>
              <w:rPr>
                <w:rFonts w:ascii="宋体" w:hAnsi="宋体" w:eastAsia="宋体"/>
                <w:b w:val="0"/>
                <w:color w:val="000000"/>
                <w:sz w:val="21"/>
              </w:rPr>
              <w:t>2026-09-14</w:t>
            </w:r>
          </w:p>
        </w:tc>
      </w:tr>
    </w:tbl>
    <w:p/>
    <w:p>
      <w:pPr>
        <w:pStyle w:val="Heading1"/>
      </w:pPr>
      <w:r>
        <w:t>1．引言</w:t>
      </w:r>
    </w:p>
    <w:p>
      <w:pPr>
        <w:pStyle w:val="Heading2"/>
      </w:pPr>
      <w:r>
        <w:t>1.1 编写目的</w:t>
      </w:r>
    </w:p>
    <w:p>
      <w:pPr/>
      <w:r>
        <w:rPr>
          <w:rFonts w:ascii="宋体" w:hAnsi="宋体" w:eastAsia="宋体"/>
          <w:b w:val="0"/>
          <w:color w:val="000000"/>
          <w:sz w:val="24"/>
        </w:rPr>
        <w:t>在《概要设计说明书》确定的体系结构与模块划分基础上，给出每个核心模块的内部实现设计：功能、输入输出、算法与程序逻辑、接口、存储分配、限制条件与测试要点，作为编码实现的直接依据与单元测试的检查单。</w:t>
      </w:r>
    </w:p>
    <w:p>
      <w:pPr/>
      <w:r>
        <w:rPr>
          <w:rFonts w:ascii="宋体" w:hAnsi="宋体" w:eastAsia="宋体"/>
          <w:b w:val="0"/>
          <w:color w:val="000000"/>
          <w:sz w:val="24"/>
        </w:rPr>
        <w:t>预期读者：开发人员、测试人员、指导教师。</w:t>
      </w:r>
    </w:p>
    <w:p>
      <w:pPr>
        <w:pStyle w:val="Heading2"/>
      </w:pPr>
      <w:r>
        <w:t>1.2 项目背景</w:t>
      </w:r>
    </w:p>
    <w:p>
      <w:pPr/>
      <w:r>
        <w:rPr>
          <w:rFonts w:ascii="宋体" w:hAnsi="宋体" w:eastAsia="宋体"/>
          <w:b w:val="0"/>
          <w:color w:val="000000"/>
          <w:sz w:val="24"/>
        </w:rPr>
        <w:t xml:space="preserve">本项目为《系统分析与设计》课程设计课题，由 5 人小组自主开发。本文档描述的实现均已在仓库 </w:t>
      </w:r>
      <w:r>
        <w:rPr>
          <w:rFonts w:ascii="宋体" w:hAnsi="宋体" w:eastAsia="宋体"/>
          <w:b w:val="0"/>
          <w:color w:val="000000"/>
          <w:sz w:val="24"/>
        </w:rPr>
        <w:t>backend/internal/</w:t>
      </w:r>
      <w:r>
        <w:rPr>
          <w:rFonts w:ascii="宋体" w:hAnsi="宋体" w:eastAsia="宋体"/>
          <w:b w:val="0"/>
          <w:color w:val="000000"/>
          <w:sz w:val="24"/>
        </w:rPr>
        <w:t xml:space="preserve"> 与 </w:t>
      </w:r>
      <w:r>
        <w:rPr>
          <w:rFonts w:ascii="宋体" w:hAnsi="宋体" w:eastAsia="宋体"/>
          <w:b w:val="0"/>
          <w:color w:val="000000"/>
          <w:sz w:val="24"/>
        </w:rPr>
        <w:t>frontend/src/</w:t>
      </w:r>
      <w:r>
        <w:rPr>
          <w:rFonts w:ascii="宋体" w:hAnsi="宋体" w:eastAsia="宋体"/>
          <w:b w:val="0"/>
          <w:color w:val="000000"/>
          <w:sz w:val="24"/>
        </w:rPr>
        <w:t xml:space="preserve"> 中落地，文档与代码一一对应。</w:t>
      </w:r>
    </w:p>
    <w:p>
      <w:pPr>
        <w:pStyle w:val="Heading2"/>
      </w:pPr>
      <w:r>
        <w:t>1.3 定义</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术语</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说明</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活跃预约</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status ∈ {pending, checked_in, temp_leave}，实际占用座位的预约</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占用类预约</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status ∈ {completed, checked_in, temp_leave, violation}，计入统计口径</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排除约束</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PostgreSQL EXCLUDE 约束，数据库层防时段重叠</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评分模型</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自动分配的加权打分函数 ScoreCandidates</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调度器</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60 秒周期后台 goroutine</w:t>
            </w:r>
          </w:p>
        </w:tc>
      </w:tr>
    </w:tbl>
    <w:p/>
    <w:p>
      <w:pPr>
        <w:pStyle w:val="Heading2"/>
      </w:pPr>
      <w:r>
        <w:t>1.4 参考资料</w:t>
      </w:r>
    </w:p>
    <w:p>
      <w:pPr/>
      <w:r>
        <w:rPr>
          <w:rFonts w:ascii="宋体" w:hAnsi="宋体" w:eastAsia="宋体"/>
          <w:b w:val="0"/>
          <w:color w:val="000000"/>
          <w:sz w:val="24"/>
        </w:rPr>
        <w:t xml:space="preserve">[1]《需求规格说明书》SSR-REQ-001；[2]《概要设计说明书》SSR-HLD-001；[3] 源码 </w:t>
      </w:r>
      <w:r>
        <w:rPr>
          <w:rFonts w:ascii="宋体" w:hAnsi="宋体" w:eastAsia="宋体"/>
          <w:b w:val="0"/>
          <w:color w:val="000000"/>
          <w:sz w:val="24"/>
        </w:rPr>
        <w:t>backend/internal/</w:t>
      </w:r>
      <w:r>
        <w:rPr>
          <w:rFonts w:ascii="宋体" w:hAnsi="宋体" w:eastAsia="宋体"/>
          <w:b w:val="0"/>
          <w:color w:val="000000"/>
          <w:sz w:val="24"/>
        </w:rPr>
        <w:t>；[4] GB/T 8567-2006。</w:t>
      </w:r>
    </w:p>
    <w:p>
      <w:pPr>
        <w:pStyle w:val="Heading1"/>
      </w:pPr>
      <w:r>
        <w:t>2．总体设计</w:t>
      </w:r>
    </w:p>
    <w:p>
      <w:pPr>
        <w:pStyle w:val="Heading2"/>
      </w:pPr>
      <w:r>
        <w:t>2.1 需求概述</w:t>
      </w:r>
    </w:p>
    <w:p>
      <w:pPr/>
      <w:r>
        <w:rPr>
          <w:rFonts w:ascii="宋体" w:hAnsi="宋体" w:eastAsia="宋体"/>
          <w:b w:val="0"/>
          <w:color w:val="000000"/>
          <w:sz w:val="24"/>
        </w:rPr>
        <w:t>见《需求规格说明书》第 4 章：M1–M10 十个功能模块、FR-01～FR-15 功能需求（FR-11~FR-15 为 AI 助手补充需求）。</w:t>
      </w:r>
    </w:p>
    <w:p>
      <w:pPr>
        <w:pStyle w:val="Heading2"/>
      </w:pPr>
      <w:r>
        <w:t>2.2 软件结构</w:t>
      </w:r>
    </w:p>
    <w:p>
      <w:pPr/>
      <w:r>
        <w:rPr>
          <w:rFonts w:ascii="宋体" w:hAnsi="宋体" w:eastAsia="宋体"/>
          <w:b w:val="0"/>
          <w:color w:val="000000"/>
          <w:sz w:val="24"/>
        </w:rPr>
        <w:t>软件结构见概要设计图 3-2 / 3-3。核心领域类及其关系如下：</w:t>
      </w:r>
    </w:p>
    <w:p>
      <w:pPr>
        <w:jc w:val="center"/>
      </w:pPr>
      <w:r>
        <w:drawing>
          <wp:inline xmlns:a="http://schemas.openxmlformats.org/drawingml/2006/main" xmlns:pic="http://schemas.openxmlformats.org/drawingml/2006/picture">
            <wp:extent cx="5430038" cy="7380000"/>
            <wp:docPr id="30" name="Picture 30"/>
            <wp:cNvGraphicFramePr>
              <a:graphicFrameLocks noChangeAspect="1"/>
            </wp:cNvGraphicFramePr>
            <a:graphic>
              <a:graphicData uri="http://schemas.openxmlformats.org/drawingml/2006/picture">
                <pic:pic>
                  <pic:nvPicPr>
                    <pic:cNvPr id="0" name="09_类图.png"/>
                    <pic:cNvPicPr/>
                  </pic:nvPicPr>
                  <pic:blipFill>
                    <a:blip r:embed="rId19"/>
                    <a:stretch>
                      <a:fillRect/>
                    </a:stretch>
                  </pic:blipFill>
                  <pic:spPr>
                    <a:xfrm>
                      <a:off x="0" y="0"/>
                      <a:ext cx="5430038" cy="7380000"/>
                    </a:xfrm>
                    <a:prstGeom prst="rect"/>
                  </pic:spPr>
                </pic:pic>
              </a:graphicData>
            </a:graphic>
          </wp:inline>
        </w:drawing>
      </w:r>
    </w:p>
    <w:p>
      <w:pPr>
        <w:jc w:val="center"/>
      </w:pPr>
      <w:r>
        <w:rPr>
          <w:rFonts w:ascii="宋体" w:hAnsi="宋体" w:eastAsia="宋体"/>
          <w:color w:val="000000"/>
          <w:sz w:val="21"/>
        </w:rPr>
        <w:t>图 2-1 核心领域类图</w:t>
      </w:r>
    </w:p>
    <w:p>
      <w:pPr>
        <w:pStyle w:val="Heading1"/>
      </w:pPr>
      <w:r>
        <w:t>3．程序描述</w:t>
      </w:r>
    </w:p>
    <w:p>
      <w:pPr>
        <w:pStyle w:val="Heading2"/>
      </w:pPr>
      <w:r>
        <w:t>3.1 认证模块（auth）</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注册、登录、登出注销、令牌解析、身份注入、角色控制、IP 限流与黑名单拦截</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性能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需通过接口与性能测试验证，本文不声明未复测的响应时间</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RegisterRequest{username, password, real_name, student_no}；LoginRequest{username, password}</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UserPublic / LoginResponse{token, expires_at, user}</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口令哈希 bcrypt(cost=10)；令牌 JWT HS256，TTL 24h；登出主动注销：计算 Token SHA-256 哈希存入 Redis（Key: `studyroom:auth:blacklist:&lt;hash&gt;`），设置 TTL 为令牌剩余有效时间；限流：基于 Redis 键 `studyroom:ratelimit:ip:login:&lt;ip&gt;`，限制每 IP 每分钟最多 10 次</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程序逻辑</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注册：查重→哈希→插入→回填默认值；登录：限流检查→查用户→比对哈希→检查禁用→签发；登出：解析 Token 剩余时长→写入 Redis 黑名单；中间件：Bearer 前缀→ParseWithClaims→查询 Redis 黑名单（若命中则 401 拦截）→注入 gin Context</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 /api/auth/register、/api/auth/login、/api/auth/logout；GET /api/auth/profile</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存储分配</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users 表；Redis String（用于登录限流与注销黑名单）</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限制条件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用户名 3–50 唯一；口令 ≥6；学号唯一可空；同一 IP 登录尝试超频返回 429</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重复注册 409；错误口令 401；登录限流 429；登出后使用旧 Token 访问 401；令牌过期 401；无令牌访问 401</w:t>
            </w:r>
          </w:p>
        </w:tc>
      </w:tr>
    </w:tbl>
    <w:p/>
    <w:p>
      <w:pPr>
        <w:pStyle w:val="Heading2"/>
      </w:pPr>
      <w:r>
        <w:t>3.2 座位管理模块（seat）</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房间 CRUD、座位批量生成、座位属性维护、平面图查询（房间列表带 Redis 缓存，平面图直接查库）</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性能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需通过接口与性能测试验证，本文不声明未复测的响应时间</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RoomUpsertRequest、BatchGenSeatsRequest{seat_rows, seat_cols}、SeatUpsertRequest；查询参数 date/start/end</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Room 列表、SeatMapResponse{room, seats[{..., occupied}]}</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批量生成属性规则：最右列靠窗、偶数列带电源、前 1/3 行静音、后段研讨；占用判定用 tsrange 重叠子查询；旁路缓存：房间列表缓存键 `studyroom:cache:rooms`，基础 TTL 1 小时并带 ±10% 抖动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程序逻辑</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房间列表优先读取 `studyroom:cache:rooms`，未命中则查库并缓存 1 小时；座位平面图校验日期与时段后直接查询 PostgreSQL 的占用重叠结果。房间写操作清理房间列表和统计缓存，座位及预约写操作清理统计缓存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GET /api/rooms、/api/rooms/:id/seats；/api/admin/rooms*、/api/admin/seats/:id（RBAC）</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存储分配</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rooms、seats 表；Redis String (JSON 序列化)；UNIQUE(room_id, seat_no)、UNIQUE(room_id, row, col)</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限制条件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行列 1–30；已存在座位的房间禁止重复批量生成（409）；Redis 启动连接失败时使用 PostgreSQL；运行期缓存读取错误时回源数据库</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批量生成数量正确；重复生成 409；删除房间级联；缓存未命中查库回填；数据更新主动失效缓存</w:t>
            </w:r>
          </w:p>
        </w:tc>
      </w:tr>
    </w:tbl>
    <w:p/>
    <w:p>
      <w:pPr>
        <w:pStyle w:val="Heading2"/>
      </w:pPr>
      <w:r>
        <w:t>3.3 预约核心模块（reservation）</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创建预约（手动/自动/递补三种来源）、取消、我的预约、并发互斥锁控制、用户防刷限流</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性能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需通过接口与性能测试验证，本文不声明未复测的响应时间</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CreateReservationRequest{seat_id, date, start_time, end_time}</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ReservationView（联表：座位号/房间名/用户）</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三层并发冲突防护：① Redis 细粒度分布式锁（Key: `lock:seat:&lt;seat_id&gt;:&lt;date&gt;`，SETNX+随机Token，TTL 30 秒，每 10 秒续租，Lua脚本原子解锁），高并发争抢时直接阻断其他抢同一座位的请求；② 应用层 HasConflict 冲突预检；③ PostgreSQL GiST 排除约束（excl_seat_overlap）最终兜底</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程序逻辑</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严格 HH:MM 正则→时段解析→粒度/时长校验→创建预约限流检查（每用户每秒最多 2 次）→房间开放时间比对→信用禁约检查→**尝试获取 Redis 分布式锁**（失败返回 409）→冲突预检→数据库事务插入→**释放分布式锁**→主动清除对应房间的座位图及热力图缓存→发送预约成功通知</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 /api/reservations、/:id/cancel；GET /mine</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存储分配</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 表 + excl_seat_overlap/excl_user_overlap 排除约束；Redis 分布式锁与限流计数器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限制条件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粒度 30 分钟；单次 ≤8h；距开始 ≥10 分钟；仅 pending 可取消；同一用户频次超限返回 429</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见 reservation_test.go TC-V01~V09；并发同一座位抢座仅 1 人成功；座位冲突/用户冲突 409；越权取消 403；迟到取消触发信用 -2；预约成功后对应缓存被失效</w:t>
            </w:r>
          </w:p>
        </w:tc>
      </w:tr>
    </w:tbl>
    <w:p/>
    <w:p>
      <w:pPr>
        <w:pStyle w:val="Heading2"/>
      </w:pPr>
      <w:r>
        <w:t>3.4 自动分配模块（allocation）</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按偏好推荐 Top-N / 一键分配最优座位</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性能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需通过接口与性能测试验证，本文不声明未复测的响应时间</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AllocationRequest{room_id, date, start/end, zone?, has_power?, near_window?, top_n, auto_book}</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AllocationResponse{recommendations[{seat, score, reasons}], booked, reservation}</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评分 = 偏好匹配（区域 30 + 电源 25 + 靠窗 15）− 近 7 日利用率 × 20 + 随机扰动(0,1)；总分降序取 Top-N。热度均衡因子的目的：同等偏好下将人流分散到低使用率座位，削峰填谷</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程序逻辑</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候选集 SQL（可用 + 无冲突 + 利用率子查询）→ 用户同时段冲突检查 → ScoreCandidates 纯函数评分排序 → auto_book 时取最高分进入创建预约流程（受分布式锁保护并清理缓存）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 /api/reservations/auto</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存储分配</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复用 seats/reservations 查询，无独立存储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限制条件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候选为空返回 404（前端引导候补）；评分函数不访问外部资源，但包含随机微扰；测试应验证得分区间与排序性质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见 allocation_test.go TC-A01~A04：偏好得分、均衡优先级、降序、无偏好策略</w:t>
            </w:r>
          </w:p>
        </w:tc>
      </w:tr>
    </w:tbl>
    <w:p/>
    <w:p>
      <w:pPr>
        <w:jc w:val="center"/>
      </w:pPr>
      <w:r>
        <w:drawing>
          <wp:inline xmlns:a="http://schemas.openxmlformats.org/drawingml/2006/main" xmlns:pic="http://schemas.openxmlformats.org/drawingml/2006/picture">
            <wp:extent cx="4984230" cy="7380000"/>
            <wp:docPr id="31" name="Picture 31"/>
            <wp:cNvGraphicFramePr>
              <a:graphicFrameLocks noChangeAspect="1"/>
            </wp:cNvGraphicFramePr>
            <a:graphic>
              <a:graphicData uri="http://schemas.openxmlformats.org/drawingml/2006/picture">
                <pic:pic>
                  <pic:nvPicPr>
                    <pic:cNvPr id="0" name="14_自动分配算法流程图.png"/>
                    <pic:cNvPicPr/>
                  </pic:nvPicPr>
                  <pic:blipFill>
                    <a:blip r:embed="rId23"/>
                    <a:stretch>
                      <a:fillRect/>
                    </a:stretch>
                  </pic:blipFill>
                  <pic:spPr>
                    <a:xfrm>
                      <a:off x="0" y="0"/>
                      <a:ext cx="4984230" cy="7380000"/>
                    </a:xfrm>
                    <a:prstGeom prst="rect"/>
                  </pic:spPr>
                </pic:pic>
              </a:graphicData>
            </a:graphic>
          </wp:inline>
        </w:drawing>
      </w:r>
    </w:p>
    <w:p>
      <w:pPr>
        <w:jc w:val="center"/>
      </w:pPr>
      <w:r>
        <w:rPr>
          <w:rFonts w:ascii="宋体" w:hAnsi="宋体" w:eastAsia="宋体"/>
          <w:color w:val="000000"/>
          <w:sz w:val="21"/>
        </w:rPr>
        <w:t>图 3-1 自动分配算法流程图（需求阶段已绘制）</w:t>
      </w:r>
    </w:p>
    <w:p>
      <w:pPr>
        <w:pStyle w:val="Heading2"/>
      </w:pPr>
      <w:r>
        <w:t>3.5 生命周期与调度器模块（lifecycle + scheduler）</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签到/临时离开/返回/签退；周期性违约扫描、到时自动完成、离开超时、候补递补、候补过期、分布式主备选举</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性能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需通过接口与性能测试验证，本文不声明未复测的响应时间</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用户操作（预约 ID）；调度器无输入（条件驱动）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状态迁移 + 事件回调（OnViolation/OnComplete → 信用 + 通知 + 缓存失效）</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状态机驱动；**分布式主备选举**：调度器每轮执行前尝试获取 Redis 锁 `studyroom:scheduler:leader`（TTL 30 秒，每 10 秒续租），仅成功当选 Leader 的实例执行任务，防止横向扩展多节点部署时重复执行；批量迁移用原子 UPDATE...WHERE 条件 RETURNING（幂等，可安全重入）</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程序逻辑</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签到窗口 = [开始−15min, 开始+15min]；临时离开上限 30min；到时未签退自动 completed（checkout_at=结束时间）；违约 = pending 且 now &gt; 开始+15min；状态迁移后失效关联房间座位图缓存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 /api/reservations/:id/{checkin,leave,return,checkout}</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存储分配</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reservations 状态字段 + 三个时间戳（checkin_at/leave_at/checkout_at）；Redis 分布式主备锁</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限制条件</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仅本人可操作；状态条件迁移防并发重复操作；非 Leader 节点自动跳过本轮调度</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全链路签到→离开→返回→签退；超时自动违约；到时自动完成；Redis 离线时降级为本地调度执行</w:t>
            </w:r>
          </w:p>
        </w:tc>
      </w:tr>
    </w:tbl>
    <w:p/>
    <w:p>
      <w:pPr>
        <w:jc w:val="center"/>
      </w:pPr>
      <w:r>
        <w:drawing>
          <wp:inline xmlns:a="http://schemas.openxmlformats.org/drawingml/2006/main" xmlns:pic="http://schemas.openxmlformats.org/drawingml/2006/picture">
            <wp:extent cx="5220000" cy="4950928"/>
            <wp:docPr id="32" name="Picture 32"/>
            <wp:cNvGraphicFramePr>
              <a:graphicFrameLocks noChangeAspect="1"/>
            </wp:cNvGraphicFramePr>
            <a:graphic>
              <a:graphicData uri="http://schemas.openxmlformats.org/drawingml/2006/picture">
                <pic:pic>
                  <pic:nvPicPr>
                    <pic:cNvPr id="0" name="13_签到签退时序图.png"/>
                    <pic:cNvPicPr/>
                  </pic:nvPicPr>
                  <pic:blipFill>
                    <a:blip r:embed="rId21"/>
                    <a:stretch>
                      <a:fillRect/>
                    </a:stretch>
                  </pic:blipFill>
                  <pic:spPr>
                    <a:xfrm>
                      <a:off x="0" y="0"/>
                      <a:ext cx="5220000" cy="4950928"/>
                    </a:xfrm>
                    <a:prstGeom prst="rect"/>
                  </pic:spPr>
                </pic:pic>
              </a:graphicData>
            </a:graphic>
          </wp:inline>
        </w:drawing>
      </w:r>
    </w:p>
    <w:p>
      <w:pPr>
        <w:jc w:val="center"/>
      </w:pPr>
      <w:r>
        <w:rPr>
          <w:rFonts w:ascii="宋体" w:hAnsi="宋体" w:eastAsia="宋体"/>
          <w:color w:val="000000"/>
          <w:sz w:val="21"/>
        </w:rPr>
        <w:t>图 3-2 签到签退时序图</w:t>
      </w:r>
    </w:p>
    <w:p>
      <w:pPr>
        <w:pStyle w:val="Heading2"/>
      </w:pPr>
      <w:r>
        <w:t>3.6 信用模块（credit）</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违约 −8、迟到取消 −2、履约 +1；&lt;60 分禁约 3 天；流水查询</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LifecycleHooks 事件、取消时机</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CreditOverview{score, banned_until, logs}</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ApplyDelta 单事务：分数夹紧 [0,100] + 写流水 + 低于阈值置 banned_until=now+3d</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GET /api/credit</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迟到取消 −2；签退 +1；流水与分数一致</w:t>
            </w:r>
          </w:p>
        </w:tc>
      </w:tr>
    </w:tbl>
    <w:p/>
    <w:p>
      <w:pPr>
        <w:pStyle w:val="Heading2"/>
      </w:pPr>
      <w:r>
        <w:t>3.7 候补模块（waitlist）</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加入/退出候补、实时排队位次、自动递补</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递补：调度器扫描去重时段 → ListCandidates 判空位 → 按排队顺序尝试（队首冲突自动跳过，每时段每轮最多 3 人）→ CreateWithSource(waitlist) + promoted + 通知 + 失效对应房间缓存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POST /api/waitlist、/:id/cancel；GET /mine</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同场次防重复 409；空位出现后 60s 内递补；递补通知送达</w:t>
            </w:r>
          </w:p>
        </w:tc>
      </w:tr>
    </w:tbl>
    <w:p/>
    <w:p>
      <w:pPr>
        <w:pStyle w:val="Heading2"/>
      </w:pPr>
      <w:r>
        <w:t>3.8 通知模块（notification）</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六类事件通知、列表、未读数、标记已读</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Push 失败降级（仅日志）不阻断主业务；列表按时间倒序</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GET /api/notifications、/unread_count；POST /:id/read、/read_all</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预约成功推送；未读计数准确；全部已读生效</w:t>
            </w:r>
          </w:p>
        </w:tc>
      </w:tr>
    </w:tbl>
    <w:p/>
    <w:p>
      <w:pPr>
        <w:pStyle w:val="Heading2"/>
      </w:pPr>
      <w:r>
        <w:t>3.9 统计模块（stats）</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项目</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内容</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功能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座位热力图、趋势、高峰分布、热门座位、总览（房间列表带 Redis 缓存，平面图直接查库）</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性能</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需通过接口与性能测试验证，本文不声明未复测的响应时间</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room_id + date（热力图）；days（趋势等）</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输出</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HeatmapResponse{hours, seats, cells[座位×小时], hourly_usage}；TrendPoint/PeakPoint/TopSeat</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算法</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热力图：`studyroom:cache:stats:heatmap:&lt;room_id&gt;:&lt;date&gt;`，TTL 3 分钟 + 随机抖动；未命中时 generate_series 生成时间轴，EXISTS+tsrange 判占用，Go 组装矩阵并回填 Redis；数据写入时失效相关缓存</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接口</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GET /api/stats/{heatmap,trend,peak,top-seats,overview}</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测试要点</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矩阵维度 = 座位数×小时数；占用格与预约数据一致；缓存命中率与失效逻辑正确</w:t>
            </w:r>
          </w:p>
        </w:tc>
      </w:tr>
    </w:tbl>
    <w:p/>
    <w:p>
      <w:pPr>
        <w:jc w:val="center"/>
      </w:pPr>
      <w:r>
        <w:drawing>
          <wp:inline xmlns:a="http://schemas.openxmlformats.org/drawingml/2006/main" xmlns:pic="http://schemas.openxmlformats.org/drawingml/2006/picture">
            <wp:extent cx="5220000" cy="551598"/>
            <wp:docPr id="33" name="Picture 33"/>
            <wp:cNvGraphicFramePr>
              <a:graphicFrameLocks noChangeAspect="1"/>
            </wp:cNvGraphicFramePr>
            <a:graphic>
              <a:graphicData uri="http://schemas.openxmlformats.org/drawingml/2006/picture">
                <pic:pic>
                  <pic:nvPicPr>
                    <pic:cNvPr id="0" name="17_热力图数据流程图.png"/>
                    <pic:cNvPicPr/>
                  </pic:nvPicPr>
                  <pic:blipFill>
                    <a:blip r:embed="rId24"/>
                    <a:stretch>
                      <a:fillRect/>
                    </a:stretch>
                  </pic:blipFill>
                  <pic:spPr>
                    <a:xfrm>
                      <a:off x="0" y="0"/>
                      <a:ext cx="5220000" cy="551598"/>
                    </a:xfrm>
                    <a:prstGeom prst="rect"/>
                  </pic:spPr>
                </pic:pic>
              </a:graphicData>
            </a:graphic>
          </wp:inline>
        </w:drawing>
      </w:r>
    </w:p>
    <w:p>
      <w:pPr>
        <w:jc w:val="center"/>
      </w:pPr>
      <w:r>
        <w:rPr>
          <w:rFonts w:ascii="宋体" w:hAnsi="宋体" w:eastAsia="宋体"/>
          <w:color w:val="000000"/>
          <w:sz w:val="21"/>
        </w:rPr>
        <w:t>图 3-3 热力图数据流程图</w:t>
      </w:r>
    </w:p>
    <w:p>
      <w:pPr>
        <w:pStyle w:val="Heading2"/>
      </w:pPr>
      <w:r>
        <w:t>3.10 前端页面模块（frontend）</w:t>
      </w:r>
    </w:p>
    <w:tbl>
      <w:tblPr>
        <w:tblStyle w:val="TableGrid"/>
        <w:tblW w:type="auto" w:w="0"/>
        <w:jc w:val="center"/>
        <w:tblLook w:firstColumn="1" w:firstRow="1" w:lastColumn="0" w:lastRow="0" w:noHBand="0" w:noVBand="1" w:val="04A0"/>
      </w:tblPr>
      <w:tblGrid>
        <w:gridCol w:w="4561"/>
        <w:gridCol w:w="4561"/>
      </w:tblGrid>
      <w:tr>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页面</w:t>
            </w:r>
          </w:p>
        </w:tc>
        <w:tc>
          <w:tcPr>
            <w:tcW w:type="dxa" w:w="4561"/>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关键交互</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登录/注册</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双 Tab；表单校验；登录失败频次提示；令牌 localStorage 持久化；退出登录调用后端 /api/auth/logout</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座位预约</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房间/日期/时段联动平面图；座位点击选择；智能分配对话框（偏好→Top-N→一键分配）；满座引导候补；秒级缓存响应</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我的预约</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状态驱动操作按钮（签到/离开/返回/签退/取消）</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我的候补</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排队位次实时展示</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热力图/统计</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ECharts 热力图 + 趋势/高峰/Top 图表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消息中心</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未读角标轮询、单条/全部已读</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个人中心</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信用分仪表、禁约提示、流水表</w:t>
            </w:r>
          </w:p>
        </w:tc>
      </w:tr>
      <w:tr>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管理端</w:t>
            </w:r>
          </w:p>
        </w:tc>
        <w:tc>
          <w:tcPr>
            <w:tcW w:type="dxa" w:w="4561"/>
            <w:vAlign w:val="center"/>
            <w:tcMar>
              <w:top w:w="80" w:type="dxa"/>
              <w:start w:w="100" w:type="dxa"/>
              <w:bottom w:w="80" w:type="dxa"/>
              <w:end w:w="100" w:type="dxa"/>
            </w:tcMar>
          </w:tcPr>
          <w:p>
            <w:pPr>
              <w:spacing w:line="240" w:lineRule="auto"/>
            </w:pPr>
            <w:r>
              <w:rPr>
                <w:rFonts w:ascii="宋体" w:hAnsi="宋体" w:eastAsia="宋体"/>
                <w:b w:val="0"/>
                <w:color w:val="000000"/>
                <w:sz w:val="21"/>
              </w:rPr>
              <w:t>房间/座位维护、批量生成、用户管理、运营统计</w:t>
            </w:r>
          </w:p>
        </w:tc>
      </w:tr>
    </w:tbl>
    <w:p/>
    <w:p>
      <w:pPr>
        <w:pStyle w:val="Heading2"/>
      </w:pPr>
      <w:r>
        <w:t>3.11 缓存与高并发协调架构（Redis 组件设计）</w:t>
      </w:r>
    </w:p>
    <w:p>
      <w:pPr/>
      <w:r>
        <w:rPr>
          <w:rFonts w:ascii="宋体" w:hAnsi="宋体" w:eastAsia="宋体"/>
          <w:b w:val="0"/>
          <w:color w:val="000000"/>
          <w:sz w:val="24"/>
        </w:rPr>
        <w:t>为了提升系统在高并发选座与热点查询场景下的吞吐能力并保障分布式一致性，系统新增独立的高性能内存协调层：</w:t>
      </w:r>
    </w:p>
    <w:p>
      <w:pPr>
        <w:pStyle w:val="Heading3"/>
      </w:pPr>
      <w:r>
        <w:t>1. 分布式互斥锁组件（internal/pkg/redissync）</w:t>
      </w:r>
    </w:p>
    <w:p>
      <w:pPr>
        <w:pStyle w:val="ListBullet"/>
      </w:pPr>
      <w:r>
        <w:rPr>
          <w:rFonts w:ascii="宋体" w:hAnsi="宋体" w:eastAsia="宋体"/>
          <w:b/>
          <w:color w:val="000000"/>
          <w:sz w:val="24"/>
        </w:rPr>
        <w:t>加锁实现</w:t>
      </w:r>
      <w:r>
        <w:rPr>
          <w:rFonts w:ascii="宋体" w:hAnsi="宋体" w:eastAsia="宋体"/>
          <w:b w:val="0"/>
          <w:color w:val="000000"/>
          <w:sz w:val="24"/>
        </w:rPr>
        <w:t xml:space="preserve">：基于 </w:t>
      </w:r>
      <w:r>
        <w:rPr>
          <w:rFonts w:ascii="宋体" w:hAnsi="宋体" w:eastAsia="宋体"/>
          <w:b w:val="0"/>
          <w:color w:val="000000"/>
          <w:sz w:val="24"/>
        </w:rPr>
        <w:t>redis.SetArgs{Mode: "NX", TTL: expire}</w:t>
      </w:r>
      <w:r>
        <w:rPr>
          <w:rFonts w:ascii="宋体" w:hAnsi="宋体" w:eastAsia="宋体"/>
          <w:b w:val="0"/>
          <w:color w:val="000000"/>
          <w:sz w:val="24"/>
        </w:rPr>
        <w:t xml:space="preserve"> 命令。加锁时生成全局唯一的 UUID 作为 Token（Value）。若获取失败，直接返回不可重入互斥错误；</w:t>
      </w:r>
    </w:p>
    <w:p>
      <w:pPr>
        <w:pStyle w:val="ListBullet"/>
      </w:pPr>
      <w:r>
        <w:rPr>
          <w:rFonts w:ascii="宋体" w:hAnsi="宋体" w:eastAsia="宋体"/>
          <w:b/>
          <w:color w:val="000000"/>
          <w:sz w:val="24"/>
        </w:rPr>
        <w:t>原子解锁</w:t>
      </w:r>
      <w:r>
        <w:rPr>
          <w:rFonts w:ascii="宋体" w:hAnsi="宋体" w:eastAsia="宋体"/>
          <w:b w:val="0"/>
          <w:color w:val="000000"/>
          <w:sz w:val="24"/>
        </w:rPr>
        <w:t>：采用 Lua 脚本比对 Token，确保仅有锁的持有者能够释放锁，杜绝因任务超时导致的误删他人锁问题：</w:t>
      </w:r>
    </w:p>
    <w:p>
      <w:pPr/>
      <w:r>
        <w:rPr>
          <w:rFonts w:ascii="宋体" w:hAnsi="宋体" w:eastAsia="宋体"/>
          <w:b w:val="0"/>
          <w:color w:val="000000"/>
          <w:sz w:val="24"/>
        </w:rPr>
      </w:r>
      <w:r>
        <w:rPr>
          <w:rFonts w:ascii="宋体" w:hAnsi="宋体" w:eastAsia="宋体"/>
          <w:b w:val="0"/>
          <w:color w:val="000000"/>
          <w:sz w:val="24"/>
        </w:rPr>
        <w:t>lua</w:t>
      </w:r>
    </w:p>
    <w:p>
      <w:pPr/>
      <w:r>
        <w:rPr>
          <w:rFonts w:ascii="宋体" w:hAnsi="宋体" w:eastAsia="宋体"/>
          <w:b w:val="0"/>
          <w:color w:val="000000"/>
          <w:sz w:val="24"/>
        </w:rPr>
        <w:t>if redis.call("get", KEYS[1]) == ARGV[1] then</w:t>
      </w:r>
    </w:p>
    <w:p>
      <w:pPr/>
      <w:r>
        <w:rPr>
          <w:rFonts w:ascii="宋体" w:hAnsi="宋体" w:eastAsia="宋体"/>
          <w:b w:val="0"/>
          <w:color w:val="000000"/>
          <w:sz w:val="24"/>
        </w:rPr>
        <w:t>return redis.call("del", KEYS[1])</w:t>
      </w:r>
    </w:p>
    <w:p>
      <w:pPr/>
      <w:r>
        <w:rPr>
          <w:rFonts w:ascii="宋体" w:hAnsi="宋体" w:eastAsia="宋体"/>
          <w:b w:val="0"/>
          <w:color w:val="000000"/>
          <w:sz w:val="24"/>
        </w:rPr>
        <w:t>else</w:t>
      </w:r>
    </w:p>
    <w:p>
      <w:pPr/>
      <w:r>
        <w:rPr>
          <w:rFonts w:ascii="宋体" w:hAnsi="宋体" w:eastAsia="宋体"/>
          <w:b w:val="0"/>
          <w:color w:val="000000"/>
          <w:sz w:val="24"/>
        </w:rPr>
        <w:t>return 0</w:t>
      </w:r>
    </w:p>
    <w:p>
      <w:pPr/>
      <w:r>
        <w:rPr>
          <w:rFonts w:ascii="宋体" w:hAnsi="宋体" w:eastAsia="宋体"/>
          <w:b w:val="0"/>
          <w:color w:val="000000"/>
          <w:sz w:val="24"/>
        </w:rPr>
        <w:t>end</w:t>
      </w:r>
    </w:p>
    <w:p>
      <w:pPr/>
      <w:r>
        <w:rPr>
          <w:rFonts w:ascii="宋体" w:hAnsi="宋体" w:eastAsia="宋体"/>
          <w:b w:val="0"/>
          <w:color w:val="000000"/>
          <w:sz w:val="24"/>
        </w:rPr>
      </w:r>
      <w:r>
        <w:rPr>
          <w:rFonts w:ascii="宋体" w:hAnsi="宋体" w:eastAsia="宋体"/>
          <w:b w:val="0"/>
          <w:color w:val="000000"/>
          <w:sz w:val="24"/>
        </w:rPr>
      </w:r>
    </w:p>
    <w:p>
      <w:pPr>
        <w:pStyle w:val="ListBullet"/>
      </w:pPr>
      <w:r>
        <w:rPr>
          <w:rFonts w:ascii="宋体" w:hAnsi="宋体" w:eastAsia="宋体"/>
          <w:b/>
          <w:color w:val="000000"/>
          <w:sz w:val="24"/>
        </w:rPr>
        <w:t>优雅降级</w:t>
      </w:r>
      <w:r>
        <w:rPr>
          <w:rFonts w:ascii="宋体" w:hAnsi="宋体" w:eastAsia="宋体"/>
          <w:b w:val="0"/>
          <w:color w:val="000000"/>
          <w:sz w:val="24"/>
        </w:rPr>
        <w:t>：当 Redis 客户端为 nil（未配置或离线降级）时，</w:t>
      </w:r>
      <w:r>
        <w:rPr>
          <w:rFonts w:ascii="宋体" w:hAnsi="宋体" w:eastAsia="宋体"/>
          <w:b w:val="0"/>
          <w:color w:val="000000"/>
          <w:sz w:val="24"/>
        </w:rPr>
        <w:t>TryLock</w:t>
      </w:r>
      <w:r>
        <w:rPr>
          <w:rFonts w:ascii="宋体" w:hAnsi="宋体" w:eastAsia="宋体"/>
          <w:b w:val="0"/>
          <w:color w:val="000000"/>
          <w:sz w:val="24"/>
        </w:rPr>
        <w:t xml:space="preserve"> 自动放行返回虚拟解锁函数，确保系统在纯 PostgreSQL 模式下仍可继续工作。</w:t>
      </w:r>
    </w:p>
    <w:p>
      <w:pPr>
        <w:pStyle w:val="Heading3"/>
      </w:pPr>
      <w:r>
        <w:t>2. 旁路缓存组件（internal/pkg/rediscache）</w:t>
      </w:r>
    </w:p>
    <w:p>
      <w:pPr>
        <w:pStyle w:val="ListBullet"/>
      </w:pPr>
      <w:r>
        <w:rPr>
          <w:rFonts w:ascii="宋体" w:hAnsi="宋体" w:eastAsia="宋体"/>
          <w:b/>
          <w:color w:val="000000"/>
          <w:sz w:val="24"/>
        </w:rPr>
        <w:t>读取策略（Cache-Aside）</w:t>
      </w:r>
      <w:r>
        <w:rPr>
          <w:rFonts w:ascii="宋体" w:hAnsi="宋体" w:eastAsia="宋体"/>
          <w:b w:val="0"/>
          <w:color w:val="000000"/>
          <w:sz w:val="24"/>
        </w:rPr>
        <w:t>：先查 Redis。命中且反序列化成功则直接返回；未命中时触发 loader 回源查询数据库，并将结果以 JSON 格式写回 Redis；</w:t>
      </w:r>
    </w:p>
    <w:p>
      <w:pPr>
        <w:pStyle w:val="ListBullet"/>
      </w:pPr>
      <w:r>
        <w:rPr>
          <w:rFonts w:ascii="宋体" w:hAnsi="宋体" w:eastAsia="宋体"/>
          <w:b/>
          <w:color w:val="000000"/>
          <w:sz w:val="24"/>
        </w:rPr>
        <w:t>防雪崩机制（Jitter）</w:t>
      </w:r>
      <w:r>
        <w:rPr>
          <w:rFonts w:ascii="宋体" w:hAnsi="宋体" w:eastAsia="宋体"/>
          <w:b w:val="0"/>
          <w:color w:val="000000"/>
          <w:sz w:val="24"/>
        </w:rPr>
        <w:t xml:space="preserve">：基础 TTL（如 5 分钟）额外叠加 </w:t>
      </w:r>
      <w:r>
        <w:rPr>
          <w:rFonts w:ascii="宋体" w:hAnsi="宋体" w:eastAsia="宋体"/>
          <w:b w:val="0"/>
          <w:color w:val="000000"/>
          <w:sz w:val="24"/>
        </w:rPr>
        <w:t>基础 TTL 的 ±10%</w:t>
      </w:r>
      <w:r>
        <w:rPr>
          <w:rFonts w:ascii="宋体" w:hAnsi="宋体" w:eastAsia="宋体"/>
          <w:b w:val="0"/>
          <w:color w:val="000000"/>
          <w:sz w:val="24"/>
        </w:rPr>
        <w:t xml:space="preserve"> 随机抖动时间，打散同一批热点数据的过期时点；</w:t>
      </w:r>
    </w:p>
    <w:p>
      <w:pPr>
        <w:pStyle w:val="ListBullet"/>
      </w:pPr>
      <w:r>
        <w:rPr>
          <w:rFonts w:ascii="宋体" w:hAnsi="宋体" w:eastAsia="宋体"/>
          <w:b/>
          <w:color w:val="000000"/>
          <w:sz w:val="24"/>
        </w:rPr>
        <w:t>主动失效</w:t>
      </w:r>
      <w:r>
        <w:rPr>
          <w:rFonts w:ascii="宋体" w:hAnsi="宋体" w:eastAsia="宋体"/>
          <w:b w:val="0"/>
          <w:color w:val="000000"/>
          <w:sz w:val="24"/>
        </w:rPr>
        <w:t xml:space="preserve">：数据发生变更（写操作）时，通过 </w:t>
      </w:r>
      <w:r>
        <w:rPr>
          <w:rFonts w:ascii="宋体" w:hAnsi="宋体" w:eastAsia="宋体"/>
          <w:b w:val="0"/>
          <w:color w:val="000000"/>
          <w:sz w:val="24"/>
        </w:rPr>
        <w:t>Delete</w:t>
      </w:r>
      <w:r>
        <w:rPr>
          <w:rFonts w:ascii="宋体" w:hAnsi="宋体" w:eastAsia="宋体"/>
          <w:b w:val="0"/>
          <w:color w:val="000000"/>
          <w:sz w:val="24"/>
        </w:rPr>
        <w:t xml:space="preserve"> 或 </w:t>
      </w:r>
      <w:r>
        <w:rPr>
          <w:rFonts w:ascii="宋体" w:hAnsi="宋体" w:eastAsia="宋体"/>
          <w:b w:val="0"/>
          <w:color w:val="000000"/>
          <w:sz w:val="24"/>
        </w:rPr>
        <w:t>DeletePrefix</w:t>
      </w:r>
      <w:r>
        <w:rPr>
          <w:rFonts w:ascii="宋体" w:hAnsi="宋体" w:eastAsia="宋体"/>
          <w:b w:val="0"/>
          <w:color w:val="000000"/>
          <w:sz w:val="24"/>
        </w:rPr>
        <w:t xml:space="preserve"> 立即剔除失效键，保证数据最终一致性。</w:t>
      </w:r>
    </w:p>
    <w:p>
      <w:pPr>
        <w:pStyle w:val="Heading3"/>
      </w:pPr>
      <w:r>
        <w:t>3. API 频次限流中间件（internal/middleware/ratelimit.go）</w:t>
      </w:r>
    </w:p>
    <w:p>
      <w:pPr>
        <w:pStyle w:val="ListBullet"/>
      </w:pPr>
      <w:r>
        <w:rPr>
          <w:rFonts w:ascii="宋体" w:hAnsi="宋体" w:eastAsia="宋体"/>
          <w:b/>
          <w:color w:val="000000"/>
          <w:sz w:val="24"/>
        </w:rPr>
        <w:t>算法模型</w:t>
      </w:r>
      <w:r>
        <w:rPr>
          <w:rFonts w:ascii="宋体" w:hAnsi="宋体" w:eastAsia="宋体"/>
          <w:b w:val="0"/>
          <w:color w:val="000000"/>
          <w:sz w:val="24"/>
        </w:rPr>
        <w:t xml:space="preserve">：固定窗口计数器模型。客户端发起请求时，以 </w:t>
      </w:r>
      <w:r>
        <w:rPr>
          <w:rFonts w:ascii="宋体" w:hAnsi="宋体" w:eastAsia="宋体"/>
          <w:b w:val="0"/>
          <w:color w:val="000000"/>
          <w:sz w:val="24"/>
        </w:rPr>
        <w:t>ratelimit:&lt;prefix&gt;:&lt;identifier&gt;</w:t>
      </w:r>
      <w:r>
        <w:rPr>
          <w:rFonts w:ascii="宋体" w:hAnsi="宋体" w:eastAsia="宋体"/>
          <w:b w:val="0"/>
          <w:color w:val="000000"/>
          <w:sz w:val="24"/>
        </w:rPr>
        <w:t xml:space="preserve"> 为键执行 </w:t>
      </w:r>
      <w:r>
        <w:rPr>
          <w:rFonts w:ascii="宋体" w:hAnsi="宋体" w:eastAsia="宋体"/>
          <w:b w:val="0"/>
          <w:color w:val="000000"/>
          <w:sz w:val="24"/>
        </w:rPr>
        <w:t>INCR</w:t>
      </w:r>
      <w:r>
        <w:rPr>
          <w:rFonts w:ascii="宋体" w:hAnsi="宋体" w:eastAsia="宋体"/>
          <w:b w:val="0"/>
          <w:color w:val="000000"/>
          <w:sz w:val="24"/>
        </w:rPr>
        <w:t>；</w:t>
      </w:r>
    </w:p>
    <w:p>
      <w:pPr>
        <w:pStyle w:val="ListBullet"/>
      </w:pPr>
      <w:r>
        <w:rPr>
          <w:rFonts w:ascii="宋体" w:hAnsi="宋体" w:eastAsia="宋体"/>
          <w:b/>
          <w:color w:val="000000"/>
          <w:sz w:val="24"/>
        </w:rPr>
        <w:t>原子初始化</w:t>
      </w:r>
      <w:r>
        <w:rPr>
          <w:rFonts w:ascii="宋体" w:hAnsi="宋体" w:eastAsia="宋体"/>
          <w:b w:val="0"/>
          <w:color w:val="000000"/>
          <w:sz w:val="24"/>
        </w:rPr>
        <w:t>：若计数器值为 1，则同时设置窗口过期时间（</w:t>
      </w:r>
      <w:r>
        <w:rPr>
          <w:rFonts w:ascii="宋体" w:hAnsi="宋体" w:eastAsia="宋体"/>
          <w:b w:val="0"/>
          <w:color w:val="000000"/>
          <w:sz w:val="24"/>
        </w:rPr>
        <w:t>EXPIRE window</w:t>
      </w:r>
      <w:r>
        <w:rPr>
          <w:rFonts w:ascii="宋体" w:hAnsi="宋体" w:eastAsia="宋体"/>
          <w:b w:val="0"/>
          <w:color w:val="000000"/>
          <w:sz w:val="24"/>
        </w:rPr>
        <w:t>）；</w:t>
      </w:r>
    </w:p>
    <w:p>
      <w:pPr>
        <w:pStyle w:val="ListBullet"/>
      </w:pPr>
      <w:r>
        <w:rPr>
          <w:rFonts w:ascii="宋体" w:hAnsi="宋体" w:eastAsia="宋体"/>
          <w:b/>
          <w:color w:val="000000"/>
          <w:sz w:val="24"/>
        </w:rPr>
        <w:t>阻断控制</w:t>
      </w:r>
      <w:r>
        <w:rPr>
          <w:rFonts w:ascii="宋体" w:hAnsi="宋体" w:eastAsia="宋体"/>
          <w:b w:val="0"/>
          <w:color w:val="000000"/>
          <w:sz w:val="24"/>
        </w:rPr>
        <w:t xml:space="preserve">：若计数值超过上限，直接中断请求链并响应 HTTP 429 Too Many Requests，并输出规范的 </w:t>
      </w:r>
      <w:r>
        <w:rPr>
          <w:rFonts w:ascii="宋体" w:hAnsi="宋体" w:eastAsia="宋体"/>
          <w:b w:val="0"/>
          <w:color w:val="000000"/>
          <w:sz w:val="24"/>
        </w:rPr>
        <w:t>{"code": 429, "message": "请求过于频繁，请稍后再试"}</w:t>
      </w:r>
      <w:r>
        <w:rPr>
          <w:rFonts w:ascii="宋体" w:hAnsi="宋体" w:eastAsia="宋体"/>
          <w:b w:val="0"/>
          <w:color w:val="000000"/>
          <w:sz w:val="24"/>
        </w:rPr>
        <w:t>。</w:t>
      </w:r>
    </w:p>
    <w:p>
      <w:pPr>
        <w:pStyle w:val="Heading3"/>
      </w:pPr>
      <w:r>
        <w:t>4. JWT 注销黑名单（internal/service/auth.go）</w:t>
      </w:r>
    </w:p>
    <w:p>
      <w:pPr>
        <w:pStyle w:val="ListBullet"/>
      </w:pPr>
      <w:r>
        <w:rPr>
          <w:rFonts w:ascii="宋体" w:hAnsi="宋体" w:eastAsia="宋体"/>
          <w:b w:val="0"/>
          <w:color w:val="000000"/>
          <w:sz w:val="24"/>
        </w:rPr>
        <w:t xml:space="preserve">传统的无状态 JWT 无法提前注销。本系统在用户调用 </w:t>
      </w:r>
      <w:r>
        <w:rPr>
          <w:rFonts w:ascii="宋体" w:hAnsi="宋体" w:eastAsia="宋体"/>
          <w:b w:val="0"/>
          <w:color w:val="000000"/>
          <w:sz w:val="24"/>
        </w:rPr>
        <w:t>/api/auth/logout</w:t>
      </w:r>
      <w:r>
        <w:rPr>
          <w:rFonts w:ascii="宋体" w:hAnsi="宋体" w:eastAsia="宋体"/>
          <w:b w:val="0"/>
          <w:color w:val="000000"/>
          <w:sz w:val="24"/>
        </w:rPr>
        <w:t xml:space="preserve"> 时，服务端解析 Token 的剩余生存时间（</w:t>
      </w:r>
      <w:r>
        <w:rPr>
          <w:rFonts w:ascii="宋体" w:hAnsi="宋体" w:eastAsia="宋体"/>
          <w:b w:val="0"/>
          <w:color w:val="000000"/>
          <w:sz w:val="24"/>
        </w:rPr>
        <w:t>exp - now</w:t>
      </w:r>
      <w:r>
        <w:rPr>
          <w:rFonts w:ascii="宋体" w:hAnsi="宋体" w:eastAsia="宋体"/>
          <w:b w:val="0"/>
          <w:color w:val="000000"/>
          <w:sz w:val="24"/>
        </w:rPr>
        <w:t>）；</w:t>
      </w:r>
    </w:p>
    <w:p>
      <w:pPr>
        <w:pStyle w:val="ListBullet"/>
      </w:pPr>
      <w:r>
        <w:rPr>
          <w:rFonts w:ascii="宋体" w:hAnsi="宋体" w:eastAsia="宋体"/>
          <w:b w:val="0"/>
          <w:color w:val="000000"/>
          <w:sz w:val="24"/>
        </w:rPr>
        <w:t>将 Token 哈希值存入 Redis：</w:t>
      </w:r>
      <w:r>
        <w:rPr>
          <w:rFonts w:ascii="宋体" w:hAnsi="宋体" w:eastAsia="宋体"/>
          <w:b w:val="0"/>
          <w:color w:val="000000"/>
          <w:sz w:val="24"/>
        </w:rPr>
        <w:t>SET studyroom:auth:blacklist:&lt;hash&gt; "1" EX &lt;remaining_seconds&gt;</w:t>
      </w:r>
      <w:r>
        <w:rPr>
          <w:rFonts w:ascii="宋体" w:hAnsi="宋体" w:eastAsia="宋体"/>
          <w:b w:val="0"/>
          <w:color w:val="000000"/>
          <w:sz w:val="24"/>
        </w:rPr>
        <w:t>；</w:t>
      </w:r>
    </w:p>
    <w:p>
      <w:pPr>
        <w:pStyle w:val="ListBullet"/>
      </w:pPr>
      <w:r>
        <w:rPr>
          <w:rFonts w:ascii="宋体" w:hAnsi="宋体" w:eastAsia="宋体"/>
          <w:b w:val="0"/>
          <w:color w:val="000000"/>
          <w:sz w:val="24"/>
        </w:rPr>
        <w:t>JWTMiddleware</w:t>
      </w:r>
      <w:r>
        <w:rPr>
          <w:rFonts w:ascii="宋体" w:hAnsi="宋体" w:eastAsia="宋体"/>
          <w:b w:val="0"/>
          <w:color w:val="000000"/>
          <w:sz w:val="24"/>
        </w:rPr>
        <w:t xml:space="preserve"> 中间件在每次验证签名通过后，额外查询一次 Redis 黑名单，已注销的 Token 将被即时拦截，保障会话安全。</w:t>
      </w:r>
    </w:p>
    <w:p>
      <w:pPr>
        <w:pStyle w:val="Heading1"/>
      </w:pPr>
      <w:r>
        <w:t>附录 D 开发进度日志</w:t>
      </w:r>
    </w:p>
    <w:p>
      <w:pPr/>
      <w:r>
        <w:rPr>
          <w:rFonts w:ascii="宋体" w:hAnsi="宋体" w:eastAsia="宋体"/>
          <w:b/>
          <w:color w:val="000000"/>
          <w:sz w:val="24"/>
        </w:rPr>
        <w:t>项目名称：智能共享自习室预约系统</w:t>
      </w:r>
    </w:p>
    <w:p>
      <w:pPr/>
      <w:r>
        <w:rPr>
          <w:rFonts w:ascii="宋体" w:hAnsi="宋体" w:eastAsia="宋体"/>
          <w:b/>
          <w:color w:val="000000"/>
          <w:sz w:val="24"/>
        </w:rPr>
        <w:t>计划周期：2026 年 9 月 1 日至 2026 年 9 月 15 日</w:t>
      </w:r>
    </w:p>
    <w:p>
      <w:pPr/>
      <w:r>
        <w:rPr>
          <w:rFonts w:ascii="宋体" w:hAnsi="宋体" w:eastAsia="宋体"/>
          <w:b/>
          <w:color w:val="000000"/>
          <w:sz w:val="24"/>
        </w:rPr>
        <w:t>日志编写人：王建东（nightsky5819）</w:t>
      </w:r>
    </w:p>
    <w:p>
      <w:pPr>
        <w:pStyle w:val="Heading2"/>
      </w:pPr>
      <w:r>
        <w:t>1 编写说明</w:t>
      </w:r>
    </w:p>
    <w:p>
      <w:pPr/>
      <w:r>
        <w:rPr>
          <w:rFonts w:ascii="宋体" w:hAnsi="宋体" w:eastAsia="宋体"/>
          <w:b w:val="0"/>
          <w:color w:val="000000"/>
          <w:sz w:val="24"/>
        </w:rPr>
        <w:t>本日志将课程工作计划与可核实结果分开记录。日期与状态用于课程管理，不替代 Git 提交时间；人员姓名、实际工时和课堂讨论情况由小组成员据实补充。</w:t>
      </w:r>
    </w:p>
    <w:p>
      <w:pPr>
        <w:pStyle w:val="Heading2"/>
      </w:pPr>
      <w:r>
        <w:t>2 工作计划与状态</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编号</w:t>
            </w:r>
          </w:p>
        </w:tc>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日期</w:t>
            </w:r>
          </w:p>
        </w:tc>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计划活动</w:t>
            </w:r>
          </w:p>
        </w:tc>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可核实结果</w:t>
            </w:r>
          </w:p>
        </w:tc>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人员</w:t>
            </w:r>
          </w:p>
        </w:tc>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工时</w:t>
            </w:r>
          </w:p>
        </w:tc>
        <w:tc>
          <w:tcPr>
            <w:tcW w:type="dxa" w:w="1303"/>
            <w:vAlign w:val="center"/>
            <w:tcMar>
              <w:top w:w="80" w:type="dxa"/>
              <w:start w:w="100" w:type="dxa"/>
              <w:bottom w:w="80" w:type="dxa"/>
              <w:end w:w="100" w:type="dxa"/>
            </w:tcMar>
            <w:shd w:fill="D9EAF7"/>
          </w:tcPr>
          <w:p>
            <w:pPr>
              <w:spacing w:line="240" w:lineRule="auto"/>
            </w:pPr>
            <w:r>
              <w:rPr>
                <w:rFonts w:ascii="宋体" w:hAnsi="宋体" w:eastAsia="宋体"/>
                <w:b/>
                <w:color w:val="000000"/>
                <w:sz w:val="21"/>
              </w:rPr>
              <w:t>状态</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01</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9.1</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立项、明确范围、建立仓库基线</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项目仓库、README 与任务书已存在</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已形成成果</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02</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9.2—9.3</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需求分析、用例和数据流建模</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需求文档及用例图、数据流图文件已存在</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已形成成果</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03</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9.4—9.5</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概要设计、数据库和接口设计</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架构、ER、模块图及 PostgreSQL 迁移脚本已存在</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已形成成果</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04</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9.6—9.9</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详细设计与前后端功能实现</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Go/Gin 后端、Vue/Vite 前端及 Redis 集成代码已存在</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已形成成果</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05</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9.10—9.12</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单元测试、构建和集成验证</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本次定稿时后端测试与前端构建通过；接口和性能复测待完成</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部分验证</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06</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9.13—9.14</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文档一致性复核、演示准备</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正式课程文档按代码与课程要求更新</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计划执行</w:t>
            </w:r>
          </w:p>
        </w:tc>
      </w:tr>
      <w:tr>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07</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9.15</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答辩与材料交付</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待答辩后填写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待填写</w:t>
            </w:r>
          </w:p>
        </w:tc>
        <w:tc>
          <w:tcPr>
            <w:tcW w:type="dxa" w:w="1303"/>
            <w:vAlign w:val="center"/>
            <w:tcMar>
              <w:top w:w="80" w:type="dxa"/>
              <w:start w:w="100" w:type="dxa"/>
              <w:bottom w:w="80" w:type="dxa"/>
              <w:end w:w="100" w:type="dxa"/>
            </w:tcMar>
          </w:tcPr>
          <w:p>
            <w:pPr>
              <w:spacing w:line="240" w:lineRule="auto"/>
            </w:pPr>
            <w:r>
              <w:rPr>
                <w:rFonts w:ascii="宋体" w:hAnsi="宋体" w:eastAsia="宋体"/>
                <w:b w:val="0"/>
                <w:color w:val="000000"/>
                <w:sz w:val="21"/>
              </w:rPr>
              <w:t>计划</w:t>
            </w:r>
          </w:p>
        </w:tc>
      </w:tr>
    </w:tbl>
    <w:p/>
    <w:p>
      <w:pPr>
        <w:pStyle w:val="Heading2"/>
      </w:pPr>
      <w:r>
        <w:t>3 下一阶段计划</w:t>
      </w:r>
    </w:p>
    <w:p>
      <w:pPr>
        <w:pStyle w:val="ListNumber"/>
      </w:pPr>
      <w:r>
        <w:rPr>
          <w:rFonts w:ascii="宋体" w:hAnsi="宋体" w:eastAsia="宋体"/>
          <w:b w:val="0"/>
          <w:color w:val="000000"/>
          <w:sz w:val="24"/>
        </w:rPr>
        <w:t>在 Docker Compose 完整环境执行接口、并发与性能验收并保存证据。</w:t>
      </w:r>
    </w:p>
    <w:p>
      <w:pPr>
        <w:pStyle w:val="ListNumber"/>
      </w:pPr>
      <w:r>
        <w:rPr>
          <w:rFonts w:ascii="宋体" w:hAnsi="宋体" w:eastAsia="宋体"/>
          <w:b w:val="0"/>
          <w:color w:val="000000"/>
          <w:sz w:val="24"/>
        </w:rPr>
        <w:t>补充实际软件界面截图、成员姓名学号、分工和个人体会。</w:t>
      </w:r>
    </w:p>
    <w:p>
      <w:pPr>
        <w:pStyle w:val="ListNumber"/>
      </w:pPr>
      <w:r>
        <w:rPr>
          <w:rFonts w:ascii="宋体" w:hAnsi="宋体" w:eastAsia="宋体"/>
          <w:b w:val="0"/>
          <w:color w:val="000000"/>
          <w:sz w:val="24"/>
        </w:rPr>
        <w:t>演练登录、选座、智能分配、签到签退、候补递补及热力图演示路径。</w:t>
      </w:r>
    </w:p>
    <w:p>
      <w:pPr>
        <w:pStyle w:val="Heading2"/>
      </w:pPr>
      <w:r>
        <w:t>4 问题与建议</w:t>
      </w:r>
    </w:p>
    <w:p>
      <w:pPr>
        <w:pStyle w:val="ListBullet"/>
      </w:pPr>
      <w:r>
        <w:rPr>
          <w:rFonts w:ascii="宋体" w:hAnsi="宋体" w:eastAsia="宋体"/>
          <w:b w:val="0"/>
          <w:color w:val="000000"/>
          <w:sz w:val="24"/>
        </w:rPr>
        <w:t>前端生产构建已通过，但存在大代码块警告，后续可采用按需引入和图表模块拆分。</w:t>
      </w:r>
    </w:p>
    <w:p>
      <w:pPr>
        <w:pStyle w:val="ListBullet"/>
      </w:pPr>
      <w:r>
        <w:rPr>
          <w:rFonts w:ascii="宋体" w:hAnsi="宋体" w:eastAsia="宋体"/>
          <w:b w:val="0"/>
          <w:color w:val="000000"/>
          <w:sz w:val="24"/>
        </w:rPr>
        <w:t>Redis 各用途的失败策略不同，演示时应区分缓存回源、预约数据库约束兜底、注销失败和调度跳过本轮。</w:t>
      </w:r>
    </w:p>
    <w:p>
      <w:pPr>
        <w:pStyle w:val="ListBullet"/>
      </w:pPr>
      <w:r>
        <w:rPr>
          <w:rFonts w:ascii="宋体" w:hAnsi="宋体" w:eastAsia="宋体"/>
          <w:b w:val="0"/>
          <w:color w:val="000000"/>
          <w:sz w:val="24"/>
        </w:rPr>
        <w:t>未完成专项测试前，不在报告中使用响应时间、并发能力或缓存倍数作为实测结论。</w:t>
      </w:r>
    </w:p>
    <w:p>
      <w:r>
        <w:br w:type="page"/>
      </w:r>
    </w:p>
    <w:p>
      <w:pPr>
        <w:pStyle w:val="Heading1"/>
      </w:pPr>
      <w:r>
        <w:t>AI 助手设计补充</w:t>
      </w:r>
    </w:p>
    <w:p>
      <w:pPr>
        <w:jc w:val="both"/>
      </w:pPr>
      <w:r>
        <w:t>本节记录智能共享自习室预约系统新增的学生 AI 助手。该功能以信息查询和座位推荐为边界，模型没有直接修改业务数据的权限，最终预约仍由用户确认并经过确定性规则校验。</w:t>
      </w:r>
    </w:p>
    <w:tbl>
      <w:tblPr>
        <w:tblW w:type="auto" w:w="0"/>
        <w:tblLayout w:type="fixed"/>
        <w:tblLook w:firstColumn="1" w:firstRow="1" w:lastColumn="0" w:lastRow="0" w:noHBand="0" w:noVBand="1" w:val="04A0"/>
      </w:tblPr>
      <w:tblGrid>
        <w:gridCol w:w="2205"/>
        <w:gridCol w:w="7874"/>
      </w:tblGrid>
      <w:tr>
        <w:tc>
          <w:tcPr>
            <w:tcW w:type="dxa" w:w="4561"/>
            <w:shd w:fill="D9E5F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b/>
              </w:rPr>
              <w:t>设计项</w:t>
            </w:r>
          </w:p>
        </w:tc>
        <w:tc>
          <w:tcPr>
            <w:tcW w:type="dxa" w:w="4561"/>
            <w:shd w:fill="D9E5F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b/>
              </w:rPr>
              <w:t>实现说明</w:t>
            </w:r>
          </w:p>
        </w:tc>
      </w:tr>
      <w:tr>
        <w:tc>
          <w:tcPr>
            <w:tcW w:type="dxa" w:w="2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使用对象</w:t>
            </w:r>
          </w:p>
        </w:tc>
        <w:tc>
          <w:tcPr>
            <w:tcW w:type="dxa" w:w="787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仅登录学生。管理员端不显示 AI 入口。</w:t>
            </w:r>
          </w:p>
        </w:tc>
      </w:tr>
      <w:tr>
        <w:tc>
          <w:tcPr>
            <w:tcW w:type="dxa" w:w="2205"/>
            <w:shd w:fill="F5F8FC"/>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主要功能</w:t>
            </w:r>
          </w:p>
        </w:tc>
        <w:tc>
          <w:tcPr>
            <w:tcW w:type="dxa" w:w="7874"/>
            <w:shd w:fill="F5F8FC"/>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极简闲聊；查询本人资料、信用、预约、候补和通知；自然语言推荐座位。</w:t>
            </w:r>
          </w:p>
        </w:tc>
      </w:tr>
      <w:tr>
        <w:tc>
          <w:tcPr>
            <w:tcW w:type="dxa" w:w="2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交互</w:t>
            </w:r>
          </w:p>
        </w:tc>
        <w:tc>
          <w:tcPr>
            <w:tcW w:type="dxa" w:w="787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右下角悬浮球打开响应式 Bottom Sheet，支持会话历史、SSE 流式回复和推荐卡片。</w:t>
            </w:r>
          </w:p>
        </w:tc>
      </w:tr>
      <w:tr>
        <w:tc>
          <w:tcPr>
            <w:tcW w:type="dxa" w:w="2205"/>
            <w:shd w:fill="F5F8FC"/>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数据</w:t>
            </w:r>
          </w:p>
        </w:tc>
        <w:tc>
          <w:tcPr>
            <w:tcW w:type="dxa" w:w="7874"/>
            <w:shd w:fill="F5F8FC"/>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PostgreSQL 保存 ai_conversations 与 ai_messages；消息采用 OpenAI role、content、tool_calls、tool_call_id 兼容字段。</w:t>
            </w:r>
          </w:p>
        </w:tc>
      </w:tr>
      <w:tr>
        <w:tc>
          <w:tcPr>
            <w:tcW w:type="dxa" w:w="2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调用</w:t>
            </w:r>
          </w:p>
        </w:tc>
        <w:tc>
          <w:tcPr>
            <w:tcW w:type="dxa" w:w="787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后端一次性组装当前学生业务状态及房间座位数据，每条学生消息只调用一次 OpenAI 兼容模型。</w:t>
            </w:r>
          </w:p>
        </w:tc>
      </w:tr>
      <w:tr>
        <w:tc>
          <w:tcPr>
            <w:tcW w:type="dxa" w:w="2205"/>
            <w:shd w:fill="F5F8FC"/>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预约边界</w:t>
            </w:r>
          </w:p>
        </w:tc>
        <w:tc>
          <w:tcPr>
            <w:tcW w:type="dxa" w:w="7874"/>
            <w:shd w:fill="F5F8FC"/>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模型只返回推荐。学生选择卡片并最终确认后，既有预约服务重新执行信用、时段、并发锁和冲突校验。</w:t>
            </w:r>
          </w:p>
        </w:tc>
      </w:tr>
      <w:tr>
        <w:tc>
          <w:tcPr>
            <w:tcW w:type="dxa" w:w="2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异常与安全</w:t>
            </w:r>
          </w:p>
        </w:tc>
        <w:tc>
          <w:tcPr>
            <w:tcW w:type="dxa" w:w="787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t>按学生身份隔离历史；限制消息长度和调用频率；密钥只保存在后端；模型不可用不影响核心预约功能。</w:t>
            </w:r>
          </w:p>
        </w:tc>
      </w:tr>
    </w:tbl>
    <w:p>
      <w:pPr>
        <w:pStyle w:val="Heading2"/>
      </w:pPr>
      <w:r>
        <w:t>接口与流式事件</w:t>
      </w:r>
    </w:p>
    <w:p>
      <w:r>
        <w:t>会话接口包括 GET、POST /api/ai/conversations，GET /api/ai/conversations/{id}/messages，DELETE /api/ai/conversations/{id}，以及 POST /api/ai/chat/stream。流式事件依次使用 meta、delta、card、done；异常使用 error，前端允许停止和重试。</w:t>
      </w:r>
    </w:p>
    <w:p>
      <w:pPr>
        <w:pStyle w:val="Heading2"/>
      </w:pPr>
      <w:r>
        <w:t>部署配置</w:t>
      </w:r>
    </w:p>
    <w:p>
      <w:r>
        <w:t>通过 STUDYROOM_AI_BASE_URL、STUDYROOM_AI_API_KEY、STUDYROOM_AI_MODEL 配置兼容服务，并可设置连接超时、响应超时和历史上下文条数。兼容服务必须支持 Chat Completions、SSE 和工具调用。</w:t>
      </w:r>
    </w:p>
    <w:sectPr w:rsidR="00FC693F" w:rsidRPr="0006063C" w:rsidSect="00034616">
      <w:footerReference w:type="default" r:id="rId25"/>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