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7B" w:rsidRDefault="00784C7B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784C7B" w:rsidRDefault="00784C7B">
      <w:pPr>
        <w:pStyle w:val="ConsPlusNormal"/>
        <w:jc w:val="both"/>
        <w:outlineLvl w:val="0"/>
      </w:pPr>
    </w:p>
    <w:p w:rsidR="00784C7B" w:rsidRDefault="00784C7B">
      <w:pPr>
        <w:pStyle w:val="ConsPlusNormal"/>
        <w:outlineLvl w:val="0"/>
      </w:pPr>
      <w:r>
        <w:t>Зарегистрировано в Минюсте России 26 декабря 2022 г. N 71809</w:t>
      </w:r>
    </w:p>
    <w:p w:rsidR="00784C7B" w:rsidRDefault="00784C7B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84C7B" w:rsidRDefault="00784C7B">
      <w:pPr>
        <w:pStyle w:val="ConsPlusNormal"/>
      </w:pPr>
    </w:p>
    <w:p w:rsidR="00784C7B" w:rsidRDefault="00784C7B">
      <w:pPr>
        <w:pStyle w:val="ConsPlusTitle"/>
        <w:jc w:val="center"/>
      </w:pPr>
      <w:r>
        <w:t>МИНИСТЕРСТВО ЦИФРОВОГО РАЗВИТИЯ, СВЯЗИ</w:t>
      </w:r>
    </w:p>
    <w:p w:rsidR="00784C7B" w:rsidRDefault="00784C7B">
      <w:pPr>
        <w:pStyle w:val="ConsPlusTitle"/>
        <w:jc w:val="center"/>
      </w:pPr>
      <w:r>
        <w:t>И МАССОВЫХ КОММУНИКАЦИЙ РОССИЙСКОЙ ФЕДЕРАЦИИ</w:t>
      </w:r>
    </w:p>
    <w:p w:rsidR="00784C7B" w:rsidRDefault="00784C7B">
      <w:pPr>
        <w:pStyle w:val="ConsPlusTitle"/>
        <w:jc w:val="center"/>
      </w:pPr>
    </w:p>
    <w:p w:rsidR="00784C7B" w:rsidRDefault="00784C7B">
      <w:pPr>
        <w:pStyle w:val="ConsPlusTitle"/>
        <w:jc w:val="center"/>
      </w:pPr>
      <w:r>
        <w:t>ПРИКАЗ</w:t>
      </w:r>
    </w:p>
    <w:p w:rsidR="00784C7B" w:rsidRDefault="00784C7B">
      <w:pPr>
        <w:pStyle w:val="ConsPlusTitle"/>
        <w:jc w:val="center"/>
      </w:pPr>
      <w:r>
        <w:t>от 12 декабря 2022 г. N 931</w:t>
      </w:r>
    </w:p>
    <w:p w:rsidR="00784C7B" w:rsidRDefault="00784C7B">
      <w:pPr>
        <w:pStyle w:val="ConsPlusTitle"/>
        <w:jc w:val="center"/>
      </w:pPr>
    </w:p>
    <w:p w:rsidR="00784C7B" w:rsidRDefault="00784C7B">
      <w:pPr>
        <w:pStyle w:val="ConsPlusTitle"/>
        <w:jc w:val="center"/>
      </w:pPr>
      <w:r>
        <w:t>ОБ УСТАНОВЛЕНИИ</w:t>
      </w:r>
    </w:p>
    <w:p w:rsidR="00784C7B" w:rsidRDefault="00784C7B">
      <w:pPr>
        <w:pStyle w:val="ConsPlusTitle"/>
        <w:jc w:val="center"/>
      </w:pPr>
      <w:r>
        <w:t>ПОРЯДКА ОБЕСПЕЧЕНИЯ УСЛОВИЙ ДОСТУПНОСТИ ДЛЯ ИНВАЛИДОВ</w:t>
      </w:r>
    </w:p>
    <w:p w:rsidR="00784C7B" w:rsidRDefault="00784C7B">
      <w:pPr>
        <w:pStyle w:val="ConsPlusTitle"/>
        <w:jc w:val="center"/>
      </w:pPr>
      <w:r>
        <w:t>ПО ЗРЕНИЮ ОФИЦИАЛЬНЫХ САЙТОВ ГОСУДАРСТВЕННЫХ ОРГАНОВ,</w:t>
      </w:r>
    </w:p>
    <w:p w:rsidR="00784C7B" w:rsidRDefault="00784C7B">
      <w:pPr>
        <w:pStyle w:val="ConsPlusTitle"/>
        <w:jc w:val="center"/>
      </w:pPr>
      <w:r>
        <w:t>ОРГАНОВ МЕСТНОГО САМОУПРАВЛЕНИЯ И ПОДВЕДОМСТВЕННЫХ</w:t>
      </w:r>
    </w:p>
    <w:p w:rsidR="00784C7B" w:rsidRDefault="00784C7B">
      <w:pPr>
        <w:pStyle w:val="ConsPlusTitle"/>
        <w:jc w:val="center"/>
      </w:pPr>
      <w:r>
        <w:t>ОРГАНИЗАЦИЙ В ИНФОРМАЦИОННО-ТЕЛЕКОММУНИКАЦИОННОЙ</w:t>
      </w:r>
    </w:p>
    <w:p w:rsidR="00784C7B" w:rsidRDefault="00784C7B">
      <w:pPr>
        <w:pStyle w:val="ConsPlusTitle"/>
        <w:jc w:val="center"/>
      </w:pPr>
      <w:r>
        <w:t>СЕТИ "ИНТЕРНЕТ"</w:t>
      </w:r>
    </w:p>
    <w:p w:rsidR="00784C7B" w:rsidRDefault="00784C7B">
      <w:pPr>
        <w:pStyle w:val="ConsPlusNormal"/>
        <w:jc w:val="center"/>
      </w:pPr>
    </w:p>
    <w:p w:rsidR="00784C7B" w:rsidRDefault="00784C7B">
      <w:pPr>
        <w:pStyle w:val="ConsPlusNormal"/>
        <w:ind w:firstLine="540"/>
        <w:jc w:val="both"/>
      </w:pPr>
      <w:r>
        <w:t xml:space="preserve">В соответствии с </w:t>
      </w:r>
      <w:hyperlink r:id="rId5">
        <w:r>
          <w:rPr>
            <w:color w:val="0000FF"/>
          </w:rPr>
          <w:t>частью 6 статьи 10</w:t>
        </w:r>
      </w:hyperlink>
      <w:r>
        <w:t xml:space="preserve"> Федерального закона от 9 февраля 2009 г. N 8-ФЗ "Об обеспечении доступа к информации о деятельности государственных органов и органов местного самоуправления" (Собрание законодательства Российской Федерации, 2009, N 7, ст. 776; 2014, N 49, ст. 6928; 2022, N 29, ст. 5237), </w:t>
      </w:r>
      <w:hyperlink r:id="rId6">
        <w:r>
          <w:rPr>
            <w:color w:val="0000FF"/>
          </w:rPr>
          <w:t>подпунктом 5.2.48 пункта 5</w:t>
        </w:r>
      </w:hyperlink>
      <w:r>
        <w:t xml:space="preserve"> Положения о Министерстве цифрового развития, связи и массовых коммуникаций Российской Федерации, утвержденного постановлением Правительства Российской Федерации от 2 июня 2008 г. N 418 (Собрание законодательства Российской Федерации, 2008, N 23, ст. 2708; 2018, N 40, ст. 6142; 2021, N 26, ст. 4967; 2022, N 46, ст. 8027), приказываю:</w:t>
      </w:r>
    </w:p>
    <w:p w:rsidR="00784C7B" w:rsidRDefault="00784C7B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5">
        <w:r>
          <w:rPr>
            <w:color w:val="0000FF"/>
          </w:rPr>
          <w:t>Порядок</w:t>
        </w:r>
      </w:hyperlink>
      <w:r>
        <w:t xml:space="preserve"> обеспечения условий доступности для инвалидов по зрению официальных сайтов государственных органов, органов местного самоуправления и подведомственных организаций в информационно-телекоммуникационной сети "Интернет".</w:t>
      </w:r>
    </w:p>
    <w:p w:rsidR="00784C7B" w:rsidRDefault="00784C7B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7">
        <w:r>
          <w:rPr>
            <w:color w:val="0000FF"/>
          </w:rPr>
          <w:t>приказ</w:t>
        </w:r>
      </w:hyperlink>
      <w:r>
        <w:t xml:space="preserve"> Министерства связи и массовых коммуникаций Российской Федерации от 30 ноября 2015 г. N 483 "Об установлении порядка обеспечения условий доступности для инвалидов по зрению официальных сайтов федеральных органов государственной власти, органов государственной власти субъектов Российской Федерации и органов местного самоуправления в сети "Интернет" (зарегистрирован Минюстом России 1 февраля 2016 г., регистрационный N 40905).</w:t>
      </w:r>
    </w:p>
    <w:p w:rsidR="00784C7B" w:rsidRDefault="00784C7B">
      <w:pPr>
        <w:pStyle w:val="ConsPlusNormal"/>
        <w:ind w:firstLine="540"/>
        <w:jc w:val="both"/>
      </w:pPr>
    </w:p>
    <w:p w:rsidR="00784C7B" w:rsidRDefault="00784C7B">
      <w:pPr>
        <w:pStyle w:val="ConsPlusNormal"/>
        <w:jc w:val="right"/>
      </w:pPr>
      <w:r>
        <w:t>Министр</w:t>
      </w:r>
    </w:p>
    <w:p w:rsidR="00784C7B" w:rsidRDefault="00784C7B">
      <w:pPr>
        <w:pStyle w:val="ConsPlusNormal"/>
        <w:jc w:val="right"/>
      </w:pPr>
      <w:r>
        <w:t>М.И.ШАДАЕВ</w:t>
      </w:r>
    </w:p>
    <w:p w:rsidR="00784C7B" w:rsidRDefault="00784C7B">
      <w:pPr>
        <w:pStyle w:val="ConsPlusNormal"/>
        <w:jc w:val="right"/>
      </w:pPr>
    </w:p>
    <w:p w:rsidR="00784C7B" w:rsidRDefault="00784C7B">
      <w:pPr>
        <w:pStyle w:val="ConsPlusNormal"/>
        <w:jc w:val="right"/>
      </w:pPr>
    </w:p>
    <w:p w:rsidR="00784C7B" w:rsidRDefault="00784C7B">
      <w:pPr>
        <w:pStyle w:val="ConsPlusNormal"/>
        <w:jc w:val="right"/>
      </w:pPr>
    </w:p>
    <w:p w:rsidR="00784C7B" w:rsidRDefault="00784C7B">
      <w:pPr>
        <w:pStyle w:val="ConsPlusNormal"/>
        <w:jc w:val="right"/>
      </w:pPr>
    </w:p>
    <w:p w:rsidR="00784C7B" w:rsidRDefault="00784C7B">
      <w:pPr>
        <w:pStyle w:val="ConsPlusNormal"/>
        <w:jc w:val="right"/>
      </w:pPr>
    </w:p>
    <w:p w:rsidR="00784C7B" w:rsidRDefault="00784C7B">
      <w:pPr>
        <w:pStyle w:val="ConsPlusNormal"/>
        <w:jc w:val="right"/>
        <w:outlineLvl w:val="0"/>
      </w:pPr>
      <w:r>
        <w:t>Утвержден</w:t>
      </w:r>
    </w:p>
    <w:p w:rsidR="00784C7B" w:rsidRDefault="00784C7B">
      <w:pPr>
        <w:pStyle w:val="ConsPlusNormal"/>
        <w:jc w:val="right"/>
      </w:pPr>
      <w:r>
        <w:t>приказом Министерства</w:t>
      </w:r>
    </w:p>
    <w:p w:rsidR="00784C7B" w:rsidRDefault="00784C7B">
      <w:pPr>
        <w:pStyle w:val="ConsPlusNormal"/>
        <w:jc w:val="right"/>
      </w:pPr>
      <w:r>
        <w:t>цифрового развития, связи</w:t>
      </w:r>
    </w:p>
    <w:p w:rsidR="00784C7B" w:rsidRDefault="00784C7B">
      <w:pPr>
        <w:pStyle w:val="ConsPlusNormal"/>
        <w:jc w:val="right"/>
      </w:pPr>
      <w:r>
        <w:t>и массовых коммуникаций</w:t>
      </w:r>
    </w:p>
    <w:p w:rsidR="00784C7B" w:rsidRDefault="00784C7B">
      <w:pPr>
        <w:pStyle w:val="ConsPlusNormal"/>
        <w:jc w:val="right"/>
      </w:pPr>
      <w:r>
        <w:t>Российской Федерации</w:t>
      </w:r>
    </w:p>
    <w:p w:rsidR="00784C7B" w:rsidRDefault="00784C7B">
      <w:pPr>
        <w:pStyle w:val="ConsPlusNormal"/>
        <w:jc w:val="right"/>
      </w:pPr>
      <w:r>
        <w:t>от 12.12.2022 N 931</w:t>
      </w:r>
    </w:p>
    <w:p w:rsidR="00784C7B" w:rsidRDefault="00784C7B">
      <w:pPr>
        <w:pStyle w:val="ConsPlusNormal"/>
        <w:jc w:val="center"/>
      </w:pPr>
    </w:p>
    <w:p w:rsidR="00784C7B" w:rsidRDefault="00784C7B">
      <w:pPr>
        <w:pStyle w:val="ConsPlusTitle"/>
        <w:jc w:val="center"/>
      </w:pPr>
      <w:bookmarkStart w:id="0" w:name="P35"/>
      <w:bookmarkEnd w:id="0"/>
      <w:r>
        <w:t>ПОРЯДОК</w:t>
      </w:r>
    </w:p>
    <w:p w:rsidR="00784C7B" w:rsidRDefault="00784C7B">
      <w:pPr>
        <w:pStyle w:val="ConsPlusTitle"/>
        <w:jc w:val="center"/>
      </w:pPr>
      <w:r>
        <w:lastRenderedPageBreak/>
        <w:t>ОБЕСПЕЧЕНИЯ УСЛОВИЙ ДОСТУПНОСТИ ДЛЯ ИНВАЛИДОВ</w:t>
      </w:r>
    </w:p>
    <w:p w:rsidR="00784C7B" w:rsidRDefault="00784C7B">
      <w:pPr>
        <w:pStyle w:val="ConsPlusTitle"/>
        <w:jc w:val="center"/>
      </w:pPr>
      <w:r>
        <w:t>ПО ЗРЕНИЮ ОФИЦИАЛЬНЫХ САЙТОВ ГОСУДАРСТВЕННЫХ ОРГАНОВ,</w:t>
      </w:r>
    </w:p>
    <w:p w:rsidR="00784C7B" w:rsidRDefault="00784C7B">
      <w:pPr>
        <w:pStyle w:val="ConsPlusTitle"/>
        <w:jc w:val="center"/>
      </w:pPr>
      <w:r>
        <w:t>ОРГАНОВ МЕСТНОГО САМОУПРАВЛЕНИЯ И ПОДВЕДОМСТВЕННЫХ</w:t>
      </w:r>
    </w:p>
    <w:p w:rsidR="00784C7B" w:rsidRDefault="00784C7B">
      <w:pPr>
        <w:pStyle w:val="ConsPlusTitle"/>
        <w:jc w:val="center"/>
      </w:pPr>
      <w:r>
        <w:t>ОРГАНИЗАЦИЙ В ИНФОРМАЦИОННО-ТЕЛЕКОММУНИКАЦИОННОЙ</w:t>
      </w:r>
    </w:p>
    <w:p w:rsidR="00784C7B" w:rsidRDefault="00784C7B">
      <w:pPr>
        <w:pStyle w:val="ConsPlusTitle"/>
        <w:jc w:val="center"/>
      </w:pPr>
      <w:r>
        <w:t>СЕТИ "ИНТЕРНЕТ"</w:t>
      </w:r>
    </w:p>
    <w:p w:rsidR="00784C7B" w:rsidRDefault="00784C7B">
      <w:pPr>
        <w:pStyle w:val="ConsPlusNormal"/>
        <w:jc w:val="center"/>
      </w:pPr>
    </w:p>
    <w:p w:rsidR="00784C7B" w:rsidRDefault="00784C7B">
      <w:pPr>
        <w:pStyle w:val="ConsPlusNormal"/>
        <w:ind w:firstLine="540"/>
        <w:jc w:val="both"/>
      </w:pPr>
      <w:r>
        <w:t xml:space="preserve">1. В целях обеспечения условий доступности для инвалидов по зрению федеральные государственные органы, государственные органы субъектов Российской Федерации и органы местного самоуправления (далее - органы государственной власти, органы местного самоуправления) и подведомственные им организации должны предусматривать наличие альтернативных текстовых версий своих официальных сайтов в информационно-телекоммуникационной сети "Интернет" (далее - версия для инвалидов по зрению, официальные сайты соответственно), переход к которым должен осуществляться с главной страницы официального сайта в случае, если официальный сайт не соответствует требованиям </w:t>
      </w:r>
      <w:hyperlink w:anchor="P44">
        <w:r>
          <w:rPr>
            <w:color w:val="0000FF"/>
          </w:rPr>
          <w:t>пункта 3</w:t>
        </w:r>
      </w:hyperlink>
      <w:r>
        <w:t xml:space="preserve"> настоящего Порядка.</w:t>
      </w:r>
    </w:p>
    <w:p w:rsidR="00784C7B" w:rsidRDefault="00784C7B">
      <w:pPr>
        <w:pStyle w:val="ConsPlusNormal"/>
        <w:spacing w:before="220"/>
        <w:ind w:firstLine="540"/>
        <w:jc w:val="both"/>
      </w:pPr>
      <w:r>
        <w:t>2. Органы государственной власти, органы местного самоуправления и подведомственные им организации должны определить визуальное оформление вкладки перехода на версию для инвалидов по зрению, учитывая при этом необходимость дублирования такого визуального оформления четким, контрастным текстом.</w:t>
      </w:r>
    </w:p>
    <w:p w:rsidR="00784C7B" w:rsidRDefault="00784C7B">
      <w:pPr>
        <w:pStyle w:val="ConsPlusNormal"/>
        <w:spacing w:before="220"/>
        <w:ind w:firstLine="540"/>
        <w:jc w:val="both"/>
      </w:pPr>
      <w:bookmarkStart w:id="1" w:name="P44"/>
      <w:bookmarkEnd w:id="1"/>
      <w:r>
        <w:t>3. Для обеспечения условий доступности версия для инвалидов по зрению должна соответствовать следующим параметрам:</w:t>
      </w:r>
    </w:p>
    <w:p w:rsidR="00784C7B" w:rsidRDefault="00784C7B">
      <w:pPr>
        <w:pStyle w:val="ConsPlusNormal"/>
        <w:spacing w:before="220"/>
        <w:ind w:firstLine="540"/>
        <w:jc w:val="both"/>
      </w:pPr>
      <w:r>
        <w:t>нетекстовая информация и нетекстовые материалы, представленные на официальных сайтах органов государственной власти, органов местного самоуправления и подведомственных им организаций, должны отображаться в версии для инвалидов по зрению в виде описания такой нетекстовой информации, за исключением нетекстовой информации и нетекстовых материалов, используемых только в целях украшения и визуального оформления официальных сайтов органов государственной власти, органов местного самоуправления и подведомственных им организаций;</w:t>
      </w:r>
    </w:p>
    <w:p w:rsidR="00784C7B" w:rsidRDefault="00784C7B">
      <w:pPr>
        <w:pStyle w:val="ConsPlusNormal"/>
        <w:spacing w:before="220"/>
        <w:ind w:firstLine="540"/>
        <w:jc w:val="both"/>
      </w:pPr>
      <w:r>
        <w:t>графические файлы формата PDF, содержащие документы в графическом виде, представленные в разделах официальных сайтов органов государственной власти, органов местного самоуправления и подведомственных им организаций, должны отображаться в версиях для инвалидов по зрению в текстовом формате;</w:t>
      </w:r>
    </w:p>
    <w:p w:rsidR="00784C7B" w:rsidRDefault="00784C7B">
      <w:pPr>
        <w:pStyle w:val="ConsPlusNormal"/>
        <w:spacing w:before="220"/>
        <w:ind w:firstLine="540"/>
        <w:jc w:val="both"/>
      </w:pPr>
      <w:r>
        <w:t>посетитель официальных сайтов органов государственной власти, органов местного самоуправления и подведомственных им организаций должен иметь возможность увеличения размеров текстовой информации до 200%, увеличения интервала между буквами, а также изменения шрифта и цветовой схемы.</w:t>
      </w:r>
    </w:p>
    <w:p w:rsidR="00784C7B" w:rsidRDefault="00784C7B">
      <w:pPr>
        <w:pStyle w:val="ConsPlusNormal"/>
        <w:jc w:val="both"/>
      </w:pPr>
    </w:p>
    <w:p w:rsidR="00784C7B" w:rsidRDefault="00784C7B">
      <w:pPr>
        <w:pStyle w:val="ConsPlusNormal"/>
        <w:jc w:val="both"/>
      </w:pPr>
    </w:p>
    <w:p w:rsidR="00784C7B" w:rsidRDefault="00784C7B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37AE7" w:rsidRDefault="00437AE7">
      <w:bookmarkStart w:id="2" w:name="_GoBack"/>
      <w:bookmarkEnd w:id="2"/>
    </w:p>
    <w:sectPr w:rsidR="00437AE7" w:rsidSect="005C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7B"/>
    <w:rsid w:val="00437AE7"/>
    <w:rsid w:val="007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14B14-F119-4DED-9971-E48BCB8E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84C7B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784C7B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784C7B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48FEF401CBB3E9D6D6CE8BEB2927A88E1D30E77B70DCDCAEAB59F1EFC83E0949E1889EDBAC9CD1C7DB0E36E56k51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48FEF401CBB3E9D6D6CE8BEB2927A88E4D80D70B00FCDCAEAB59F1EFC83E0948C18D1E2B2CDD8482FEAB463545AAEF0C8ED4AD66AkE13I" TargetMode="External"/><Relationship Id="rId5" Type="http://schemas.openxmlformats.org/officeDocument/2006/relationships/hyperlink" Target="consultantplus://offline/ref=548FEF401CBB3E9D6D6CE8BEB2927A88E4D80F74B50CCDCAEAB59F1EFC83E0948C18D1E4B9C0874D3AFBEC6E5646B0F3D5F148D4k61B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Барановский Василий Игоревич</dc:creator>
  <cp:keywords/>
  <dc:description/>
  <cp:lastModifiedBy>Барановский Василий Игоревич</cp:lastModifiedBy>
  <cp:revision>1</cp:revision>
  <dcterms:created xsi:type="dcterms:W3CDTF">2023-03-02T08:53:00Z</dcterms:created>
  <dcterms:modified xsi:type="dcterms:W3CDTF">2023-03-02T08:53:00Z</dcterms:modified>
</cp:coreProperties>
</file>