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2"/>
              </w:numPr>
              <w:spacing w:after="0" w:afterAutospacing="0"/>
              <w:ind w:left="720" w:hanging="360"/>
              <w:rPr>
                <w:u w:val="none"/>
              </w:rPr>
            </w:pPr>
            <w:r w:rsidDel="00000000" w:rsidR="00000000" w:rsidRPr="00000000">
              <w:rPr>
                <w:rtl w:val="0"/>
              </w:rPr>
              <w:t xml:space="preserve">Bastián González Díaz</w:t>
            </w:r>
          </w:p>
          <w:p w:rsidR="00000000" w:rsidDel="00000000" w:rsidP="00000000" w:rsidRDefault="00000000" w:rsidRPr="00000000" w14:paraId="0000000E">
            <w:pPr>
              <w:numPr>
                <w:ilvl w:val="0"/>
                <w:numId w:val="2"/>
              </w:numPr>
              <w:spacing w:after="0" w:afterAutospacing="0"/>
              <w:ind w:left="720" w:hanging="360"/>
              <w:rPr>
                <w:u w:val="none"/>
              </w:rPr>
            </w:pPr>
            <w:r w:rsidDel="00000000" w:rsidR="00000000" w:rsidRPr="00000000">
              <w:rPr>
                <w:rtl w:val="0"/>
              </w:rPr>
              <w:t xml:space="preserve">Benjamín Vásquez Donóso</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Javiera Mateluna</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numPr>
                <w:ilvl w:val="0"/>
                <w:numId w:val="5"/>
              </w:numPr>
              <w:spacing w:after="0" w:afterAutospacing="0"/>
              <w:ind w:left="720" w:hanging="360"/>
              <w:rPr>
                <w:u w:val="none"/>
              </w:rPr>
            </w:pPr>
            <w:r w:rsidDel="00000000" w:rsidR="00000000" w:rsidRPr="00000000">
              <w:rPr>
                <w:rtl w:val="0"/>
              </w:rPr>
              <w:t xml:space="preserve">19.985.262-0</w:t>
            </w:r>
          </w:p>
          <w:p w:rsidR="00000000" w:rsidDel="00000000" w:rsidP="00000000" w:rsidRDefault="00000000" w:rsidRPr="00000000" w14:paraId="00000012">
            <w:pPr>
              <w:numPr>
                <w:ilvl w:val="0"/>
                <w:numId w:val="5"/>
              </w:numPr>
              <w:spacing w:after="0" w:afterAutospacing="0"/>
              <w:ind w:left="720" w:hanging="360"/>
              <w:rPr>
                <w:u w:val="none"/>
              </w:rPr>
            </w:pPr>
            <w:r w:rsidDel="00000000" w:rsidR="00000000" w:rsidRPr="00000000">
              <w:rPr>
                <w:rtl w:val="0"/>
              </w:rPr>
              <w:t xml:space="preserve">21.460.054-4</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18.776.940-k</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pPr>
            <w:r w:rsidDel="00000000" w:rsidR="00000000" w:rsidRPr="00000000">
              <w:rPr>
                <w:rtl w:val="0"/>
              </w:rPr>
              <w:t xml:space="preserve">Melipilla</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VoxReady</w:t>
            </w:r>
            <w:r w:rsidDel="00000000" w:rsidR="00000000" w:rsidRPr="00000000">
              <w:rPr>
                <w:i w:val="1"/>
                <w:iCs w:val="1"/>
                <w:color w:val="548dd4"/>
                <w:sz w:val="20"/>
                <w:szCs w:val="20"/>
                <w:rtl w:val="0"/>
              </w:rPr>
              <w:t xml:space="preserve"> - </w:t>
            </w:r>
            <w:r w:rsidDel="00000000" w:rsidR="00000000" w:rsidRPr="00000000">
              <w:rPr>
                <w:i w:val="1"/>
                <w:iCs w:val="1"/>
                <w:color w:val="548dd4"/>
                <w:sz w:val="20"/>
                <w:szCs w:val="20"/>
                <w:rtl w:val="0"/>
              </w:rPr>
              <w:t xml:space="preserve">Plataforma de Entrenamiento en Vocería de Crisis</w:t>
            </w:r>
            <w:r w:rsidDel="00000000" w:rsidR="00000000" w:rsidRPr="00000000">
              <w:rPr>
                <w:rtl w:val="0"/>
              </w:rPr>
            </w:r>
          </w:p>
        </w:tc>
      </w:tr>
      <w:tr>
        <w:trPr>
          <w:cantSplit w:val="0"/>
          <w:trHeight w:val="671.9368489583331"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i w:val="1"/>
                <w:iCs w:val="1"/>
                <w:color w:val="548dd4"/>
                <w:sz w:val="20"/>
                <w:szCs w:val="20"/>
                <w:rtl w:val="0"/>
              </w:rPr>
              <w:t xml:space="preserve">Desarrollo de software, diseño y gestión de bases de datos, gestión de proyectos e integración de tecnologías de inteligencia artificial </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abordará principalmente las áreas de desarrollo de software, análisis y diseño de soluciones informáticas, bases de datos, inteligencia artificial y gestión de proyectos informáticos.</w:t>
            </w:r>
          </w:p>
        </w:tc>
      </w:tr>
    </w:tbl>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El proyecto </w:t>
            </w:r>
            <w:r w:rsidDel="00000000" w:rsidR="00000000" w:rsidRPr="00000000">
              <w:rPr>
                <w:i w:val="1"/>
                <w:iCs w:val="1"/>
                <w:color w:val="548dd4"/>
                <w:sz w:val="20"/>
                <w:szCs w:val="20"/>
                <w:rtl w:val="0"/>
              </w:rPr>
              <w:t xml:space="preserve">VoxReady</w:t>
            </w:r>
            <w:r w:rsidDel="00000000" w:rsidR="00000000" w:rsidRPr="00000000">
              <w:rPr>
                <w:i w:val="1"/>
                <w:iCs w:val="1"/>
                <w:color w:val="548dd4"/>
                <w:sz w:val="20"/>
                <w:szCs w:val="20"/>
                <w:rtl w:val="0"/>
              </w:rPr>
              <w:t xml:space="preserve"> busca solucionar una problemática relacionada con la preparación de las personas que deben cumplir el rol de voceros dentro de una organización, principalmente cuando tienen que enfrentar situaciones de crisis. Actualmente, una persona puede tener conocimientos sobre cómo comunicarse, pero no siempre tiene la posibilidad de practicar este tipo de situaciones de una manera similar a lo que podría ocurrir en una entrevista real.</w:t>
            </w:r>
          </w:p>
          <w:p w:rsidR="00000000" w:rsidDel="00000000" w:rsidP="00000000" w:rsidRDefault="00000000" w:rsidRPr="00000000" w14:paraId="00000029">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Por esto, el proyecto propone una plataforma web donde los usuarios puedan practicar entrevistas de crisis mediante una simulación con inteligencia artificial. El sistema permitirá que el usuario responda preguntas frente a la cámara y posteriormente reciba una evaluación de su desempeño, considerando aspectos como la expresión, el tono de voz, la coherencia de sus respuestas y el nivel de empatía.</w:t>
            </w:r>
          </w:p>
          <w:p w:rsidR="00000000" w:rsidDel="00000000" w:rsidP="00000000" w:rsidRDefault="00000000" w:rsidRPr="00000000" w14:paraId="0000002A">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El proyecto se relaciona con el campo laboral de la Ingeniería en Informática porque requiere desarrollar una solución de software que integre distintas tecnologías y permita procesar información obtenida desde audio, video y texto. Además, puede ser utilizado por organizaciones que necesiten preparar a sus trabajadores para enfrentar situaciones de comunicación de crisis.</w:t>
            </w:r>
          </w:p>
          <w:p w:rsidR="00000000" w:rsidDel="00000000" w:rsidP="00000000" w:rsidRDefault="00000000" w:rsidRPr="00000000" w14:paraId="0000002B">
            <w:pPr>
              <w:spacing w:after="240" w:before="24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La situación que se aborda puede presentarse en distintas organizaciones y empresas que cuenten con personas encargadas de representar públicamente a la institución. El aporte del proyecto sería entregar una herramienta que </w:t>
            </w:r>
            <w:r w:rsidDel="00000000" w:rsidR="00000000" w:rsidRPr="00000000">
              <w:rPr>
                <w:i w:val="1"/>
                <w:iCs w:val="1"/>
                <w:color w:val="548dd4"/>
                <w:sz w:val="20"/>
                <w:szCs w:val="20"/>
                <w:rtl w:val="0"/>
              </w:rPr>
              <w:t xml:space="preserve">permita</w:t>
            </w:r>
            <w:r w:rsidDel="00000000" w:rsidR="00000000" w:rsidRPr="00000000">
              <w:rPr>
                <w:i w:val="1"/>
                <w:iCs w:val="1"/>
                <w:color w:val="548dd4"/>
                <w:sz w:val="20"/>
                <w:szCs w:val="20"/>
                <w:rtl w:val="0"/>
              </w:rPr>
              <w:t xml:space="preserve"> practicar de forma repetida y obtener una retroalimentación sobre los aspectos que se pueden mejorar, sin depender completamente de una persona que realice el entrenamiento.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consiste en desarrollar una plataforma web llamada </w:t>
            </w:r>
            <w:r w:rsidDel="00000000" w:rsidR="00000000" w:rsidRPr="00000000">
              <w:rPr>
                <w:i w:val="1"/>
                <w:iCs w:val="1"/>
                <w:color w:val="548dd4"/>
                <w:sz w:val="20"/>
                <w:szCs w:val="20"/>
                <w:rtl w:val="0"/>
              </w:rPr>
              <w:t xml:space="preserve">VoxReady</w:t>
            </w:r>
            <w:r w:rsidDel="00000000" w:rsidR="00000000" w:rsidRPr="00000000">
              <w:rPr>
                <w:i w:val="1"/>
                <w:iCs w:val="1"/>
                <w:color w:val="548dd4"/>
                <w:sz w:val="20"/>
                <w:szCs w:val="20"/>
                <w:rtl w:val="0"/>
              </w:rPr>
              <w:t xml:space="preserve">, orientada al entrenamiento de personas que deben cumplir funciones de vocería durante situaciones de crisis. El objetivo principal es que los usuarios puedan practicar entrevistas simuladas y recibir una evaluación de su desempeño.</w:t>
            </w:r>
          </w:p>
          <w:p w:rsidR="00000000" w:rsidDel="00000000" w:rsidP="00000000" w:rsidRDefault="00000000" w:rsidRPr="00000000" w14:paraId="0000002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plataforma contará con un entrevistador simulado mediante inteligencia artificial, que realizará preguntas y repreguntas al usuario durante la práctica. Una vez terminada la sesión, el sistema analizará la información obtenida y generará un informe con los resultados.</w:t>
            </w:r>
          </w:p>
          <w:p w:rsidR="00000000" w:rsidDel="00000000" w:rsidP="00000000" w:rsidRDefault="00000000" w:rsidRPr="00000000" w14:paraId="0000002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La evaluación considerará principalmente cuatro áreas: expresión, tono de voz, coherencia y nivel de empatía. Para esto se utilizará la información obtenida desde la cámara, el micrófono y la transcripción de las respuestas.</w:t>
            </w:r>
          </w:p>
          <w:p w:rsidR="00000000" w:rsidDel="00000000" w:rsidP="00000000" w:rsidRDefault="00000000" w:rsidRPr="00000000" w14:paraId="0000003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se desarrollará inicialmente como un MVP, por lo que se buscará implementar las funciones principales de la plataforma y demostrar que la solución es posible de desarrollar. Algunas funciones más avanzadas, como modelos de inteligencia artificial propios o análisis más detallados de cada momento de la entrevista, podrían quedar para una etapa posterior.</w:t>
            </w:r>
          </w:p>
          <w:p w:rsidR="00000000" w:rsidDel="00000000" w:rsidP="00000000" w:rsidRDefault="00000000" w:rsidRPr="00000000" w14:paraId="00000031">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se relaciona directamente con el perfil de egreso de Ingeniería en Informática, ya que para desarrollar </w:t>
            </w:r>
            <w:r w:rsidDel="00000000" w:rsidR="00000000" w:rsidRPr="00000000">
              <w:rPr>
                <w:i w:val="1"/>
                <w:iCs w:val="1"/>
                <w:color w:val="548dd4"/>
                <w:sz w:val="20"/>
                <w:szCs w:val="20"/>
                <w:rtl w:val="0"/>
              </w:rPr>
              <w:t xml:space="preserve">VoxReady</w:t>
            </w:r>
            <w:r w:rsidDel="00000000" w:rsidR="00000000" w:rsidRPr="00000000">
              <w:rPr>
                <w:i w:val="1"/>
                <w:iCs w:val="1"/>
                <w:color w:val="548dd4"/>
                <w:sz w:val="20"/>
                <w:szCs w:val="20"/>
                <w:rtl w:val="0"/>
              </w:rPr>
              <w:t xml:space="preserve"> es necesario aplicar conocimientos de análisis, diseño, programación, bases de datos, pruebas y gestión de proyectos informáticos.</w:t>
            </w:r>
          </w:p>
          <w:p w:rsidR="00000000" w:rsidDel="00000000" w:rsidP="00000000" w:rsidRDefault="00000000" w:rsidRPr="00000000" w14:paraId="0000003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Una de las competencias que se relaciona directamente es ofrecer propuestas de solución informática analizando los procesos de acuerdo con los requerimientos de una organización. En este caso, primero es necesario identificar la necesidad de preparar a los voceros y luego proponer una plataforma que permita realizar este proceso de una forma más accesible.</w:t>
            </w:r>
          </w:p>
          <w:p w:rsidR="00000000" w:rsidDel="00000000" w:rsidP="00000000" w:rsidRDefault="00000000" w:rsidRPr="00000000" w14:paraId="00000035">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También se relaciona con la competencia de desarrollar soluciones de software utilizando técnicas que permitan sistematizar el proceso de desarrollo. La plataforma deberá ser diseñada y programada considerando las distintas funcionalidades que tendrá el sistema.</w:t>
            </w:r>
          </w:p>
          <w:p w:rsidR="00000000" w:rsidDel="00000000" w:rsidP="00000000" w:rsidRDefault="00000000" w:rsidRPr="00000000" w14:paraId="00000036">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Otra competencia importante es la construcción de modelos de datos, ya que la plataforma deberá manejar información de los clientes, usuarios, temas, sesiones, evaluaciones y resultados obtenidos durante las prácticas.</w:t>
            </w:r>
          </w:p>
          <w:p w:rsidR="00000000" w:rsidDel="00000000" w:rsidP="00000000" w:rsidRDefault="00000000" w:rsidRPr="00000000" w14:paraId="00000037">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se relaciona con la construcción de programas y rutinas para solucionar requerimientos de una organización, la realización de pruebas de certificación y la implementación de soluciones sistémicas para automatizar u optimizar procesos.</w:t>
            </w:r>
          </w:p>
          <w:p w:rsidR="00000000" w:rsidDel="00000000" w:rsidP="00000000" w:rsidRDefault="00000000" w:rsidRPr="00000000" w14:paraId="00000038">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Finalmente, el proyecto también se relaciona con la gestión de proyectos informáticos y con la elaboración de proyectos innovadores que agreguen valor, ya que se debe organizar el desarrollo de la plataforma y buscar que la solución entregue un aporte concreto al contexto donde será utilizada.</w:t>
            </w:r>
          </w:p>
          <w:p w:rsidR="00000000" w:rsidDel="00000000" w:rsidP="00000000" w:rsidRDefault="00000000" w:rsidRPr="00000000" w14:paraId="00000039">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B">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Benjamín Vásquez:</w:t>
            </w:r>
          </w:p>
          <w:p w:rsidR="00000000" w:rsidDel="00000000" w:rsidP="00000000" w:rsidRDefault="00000000" w:rsidRPr="00000000" w14:paraId="0000003C">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Mis principales intereses profesionales están relacionados con el </w:t>
            </w:r>
            <w:r w:rsidDel="00000000" w:rsidR="00000000" w:rsidRPr="00000000">
              <w:rPr>
                <w:b w:val="1"/>
                <w:bCs w:val="1"/>
                <w:i w:val="1"/>
                <w:iCs w:val="1"/>
                <w:color w:val="548dd4"/>
                <w:sz w:val="20"/>
                <w:szCs w:val="20"/>
                <w:rtl w:val="0"/>
              </w:rPr>
              <w:t xml:space="preserve">desarrollo de software y la AI,</w:t>
            </w:r>
            <w:r w:rsidDel="00000000" w:rsidR="00000000" w:rsidRPr="00000000">
              <w:rPr>
                <w:i w:val="1"/>
                <w:iCs w:val="1"/>
                <w:color w:val="548dd4"/>
                <w:sz w:val="20"/>
                <w:szCs w:val="20"/>
                <w:rtl w:val="0"/>
              </w:rPr>
              <w:t xml:space="preserve"> aunque</w:t>
            </w:r>
            <w:r w:rsidDel="00000000" w:rsidR="00000000" w:rsidRPr="00000000">
              <w:rPr>
                <w:i w:val="1"/>
                <w:iCs w:val="1"/>
                <w:color w:val="548dd4"/>
                <w:sz w:val="20"/>
                <w:szCs w:val="20"/>
                <w:rtl w:val="0"/>
              </w:rPr>
              <w:t xml:space="preserve"> también me interesa adquirir experiencia en el desarrollo de aplicaciones web y en la integración de diferentes tecnologías dentro de una solución de software.</w:t>
            </w:r>
          </w:p>
          <w:p w:rsidR="00000000" w:rsidDel="00000000" w:rsidP="00000000" w:rsidRDefault="00000000" w:rsidRPr="00000000" w14:paraId="0000003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Estos intereses se ven reflejados directamente en el Proyecto APT VoxReady, ya que la plataforma contempla el desarrollo de una solución web SaaS que integra inteligencia artificial, servicios cloud, bases de datos y diferentes componentes de software. La utilización de tecnologías como Microsoft Azure y servicios de inteligencia artificial representa una oportunidad para aplicar y ampliar mis conocimientos en áreas que considero relevantes para mi futuro profesional.</w:t>
            </w:r>
          </w:p>
          <w:p w:rsidR="00000000" w:rsidDel="00000000" w:rsidP="00000000" w:rsidRDefault="00000000" w:rsidRPr="00000000" w14:paraId="0000003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el proyecto me permitirá conocer de manera práctica el proceso de desarrollo de una solución de software, desde el análisis de requerimientos y diseño de la arquitectura hasta su implementación, integración y validación. Esto se relaciona con mi interés por comprender no solo la programación, sino también las distintas etapas involucradas en la construcción de sistemas informáticos.</w:t>
            </w:r>
          </w:p>
          <w:p w:rsidR="00000000" w:rsidDel="00000000" w:rsidP="00000000" w:rsidRDefault="00000000" w:rsidRPr="00000000" w14:paraId="0000003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Realizar este Proyecto APT contribuirá a mi desarrollo profesional al permitirme adquirir experiencia práctica trabajando en un proyecto de mayor complejidad y con una problemática concreta. Espero fortalecer mis conocimientos técnicos, mejorar mi capacidad para resolver problemas y desarrollar habilidades de trabajo en equipo, planificación y toma de decisiones. Asimismo, la experiencia con inteligencia artificial y tecnologías cloud podrá ampliar mis conocimientos y prepararme para enfrentar futuros desafíos dentro de la industria informática.</w:t>
            </w:r>
          </w:p>
          <w:p w:rsidR="00000000" w:rsidDel="00000000" w:rsidP="00000000" w:rsidRDefault="00000000" w:rsidRPr="00000000" w14:paraId="00000040">
            <w:pPr>
              <w:jc w:val="both"/>
              <w:rPr>
                <w:i w:val="1"/>
                <w:iCs w:val="1"/>
                <w:color w:val="548dd4"/>
                <w:sz w:val="20"/>
                <w:szCs w:val="20"/>
              </w:rPr>
            </w:pPr>
            <w:r w:rsidDel="00000000" w:rsidR="00000000" w:rsidRPr="00000000">
              <w:rPr>
                <w:rtl w:val="0"/>
              </w:rPr>
            </w:r>
          </w:p>
          <w:p w:rsidR="00000000" w:rsidDel="00000000" w:rsidP="00000000" w:rsidRDefault="00000000" w:rsidRPr="00000000" w14:paraId="00000041">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Javiera Mateluna: </w:t>
            </w:r>
          </w:p>
          <w:p w:rsidR="00000000" w:rsidDel="00000000" w:rsidP="00000000" w:rsidRDefault="00000000" w:rsidRPr="00000000" w14:paraId="00000042">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Mis principales intereses profesionales están relacionados con la programación, las bases de datos y las consultas, la gestión de proyectos informáticos, el desarrollo Full Stack, el Front-End y Back-End, y la arquitectura de software.</w:t>
            </w:r>
          </w:p>
          <w:p w:rsidR="00000000" w:rsidDel="00000000" w:rsidP="00000000" w:rsidRDefault="00000000" w:rsidRPr="00000000" w14:paraId="00000043">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El proyecto VoxReady se relaciona con estos intereses porque requiere desarrollar diferentes funcionalidades de una plataforma, trabajar con bases de datos para almacenar y consultar información, y considerar cómo se organizan y conectan los distintos componentes del sistema. Además, el desarrollo del proyecto permite aplicar conocimientos tanto de Front-End como de Back-End y conocer aspectos relacionados con la arquitectura de software.</w:t>
            </w:r>
          </w:p>
          <w:p w:rsidR="00000000" w:rsidDel="00000000" w:rsidP="00000000" w:rsidRDefault="00000000" w:rsidRPr="00000000" w14:paraId="00000044">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Por otra parte, la organización del proyecto mediante una metodología de trabajo permite aplicar conocimientos de gestión de proyectos informáticos, planificando las tareas y avanzando de forma ordenada. Realizar este proyecto contribuirá a mi desarrollo profesional porque me permitirá poner en práctica los conocimientos aprendidos durante la carrera, aprender nuevas herramientas y enfrentar situaciones similares a las que podría encontrar en el mundo laboral. También me ayudará a adquirir mayor experiencia y confianza en las áreas de informática que más me interesan.</w:t>
            </w:r>
          </w:p>
          <w:p w:rsidR="00000000" w:rsidDel="00000000" w:rsidP="00000000" w:rsidRDefault="00000000" w:rsidRPr="00000000" w14:paraId="00000045">
            <w:pPr>
              <w:spacing w:after="240" w:line="276"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Bastián González:</w:t>
            </w:r>
          </w:p>
          <w:p w:rsidR="00000000" w:rsidDel="00000000" w:rsidP="00000000" w:rsidRDefault="00000000" w:rsidRPr="00000000" w14:paraId="00000046">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Mis principales intereses profesionales están orientados al </w:t>
            </w:r>
            <w:r w:rsidDel="00000000" w:rsidR="00000000" w:rsidRPr="00000000">
              <w:rPr>
                <w:i w:val="1"/>
                <w:iCs w:val="1"/>
                <w:color w:val="548dd4"/>
                <w:sz w:val="20"/>
                <w:szCs w:val="20"/>
                <w:rtl w:val="0"/>
              </w:rPr>
              <w:t xml:space="preserve">desarrollo web</w:t>
            </w:r>
            <w:r w:rsidDel="00000000" w:rsidR="00000000" w:rsidRPr="00000000">
              <w:rPr>
                <w:i w:val="1"/>
                <w:iCs w:val="1"/>
                <w:color w:val="548dd4"/>
                <w:sz w:val="20"/>
                <w:szCs w:val="20"/>
                <w:rtl w:val="0"/>
              </w:rPr>
              <w:t xml:space="preserve">, la gestión y modelado de </w:t>
            </w:r>
            <w:r w:rsidDel="00000000" w:rsidR="00000000" w:rsidRPr="00000000">
              <w:rPr>
                <w:i w:val="1"/>
                <w:iCs w:val="1"/>
                <w:color w:val="548dd4"/>
                <w:sz w:val="20"/>
                <w:szCs w:val="20"/>
                <w:rtl w:val="0"/>
              </w:rPr>
              <w:t xml:space="preserve">bases de datos</w:t>
            </w:r>
            <w:r w:rsidDel="00000000" w:rsidR="00000000" w:rsidRPr="00000000">
              <w:rPr>
                <w:i w:val="1"/>
                <w:iCs w:val="1"/>
                <w:color w:val="548dd4"/>
                <w:sz w:val="20"/>
                <w:szCs w:val="20"/>
                <w:rtl w:val="0"/>
              </w:rPr>
              <w:t xml:space="preserve">, y la creación de </w:t>
            </w:r>
            <w:r w:rsidDel="00000000" w:rsidR="00000000" w:rsidRPr="00000000">
              <w:rPr>
                <w:i w:val="1"/>
                <w:iCs w:val="1"/>
                <w:color w:val="548dd4"/>
                <w:sz w:val="20"/>
                <w:szCs w:val="20"/>
                <w:rtl w:val="0"/>
              </w:rPr>
              <w:t xml:space="preserve">herramientas y soluciones tecnológicas que aporten un valor real y útil a la comunidad</w:t>
            </w:r>
            <w:r w:rsidDel="00000000" w:rsidR="00000000" w:rsidRPr="00000000">
              <w:rPr>
                <w:i w:val="1"/>
                <w:iCs w:val="1"/>
                <w:color w:val="548dd4"/>
                <w:sz w:val="20"/>
                <w:szCs w:val="20"/>
                <w:rtl w:val="0"/>
              </w:rPr>
              <w:t xml:space="preserve"> y a las organizaciones. Me motiva construir aplicaciones integrales donde la tecnología resuelva problemas concretos de forma accesible y eficiente.</w:t>
            </w:r>
          </w:p>
          <w:p w:rsidR="00000000" w:rsidDel="00000000" w:rsidP="00000000" w:rsidRDefault="00000000" w:rsidRPr="00000000" w14:paraId="00000047">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El proyecto VoxReady se conecta directamente con estos intereses porque requiere diseñar una plataforma web completa que integra interfaces interactivas con servicios modernos en la nube. En el ámbito de las bases de datos, el proyecto exige estructurar modelos relacionales y de persistencia escalables en Azure SQL y Cosmos DB para gestionar la información de múltiples organizaciones, usuarios, sesiones y métricas de desempeño. Además, el propósito central de VoxReady refleja mi interés por desarrollar software con impacto social y comunitario, ya que entrega una herramienta formativa que democratiza y facilita el entrenamiento en comunicación estratégica ante situaciones de crisis, ayudando a que instituciones y personas se preparen mejor para informar con claridad y responsabilidad pública.</w:t>
            </w:r>
          </w:p>
          <w:p w:rsidR="00000000" w:rsidDel="00000000" w:rsidP="00000000" w:rsidRDefault="00000000" w:rsidRPr="00000000" w14:paraId="00000048">
            <w:pPr>
              <w:spacing w:after="240" w:line="276" w:lineRule="auto"/>
              <w:jc w:val="both"/>
              <w:rPr>
                <w:i w:val="1"/>
                <w:iCs w:val="1"/>
                <w:color w:val="548dd4"/>
                <w:sz w:val="20"/>
                <w:szCs w:val="20"/>
              </w:rPr>
            </w:pPr>
            <w:r w:rsidDel="00000000" w:rsidR="00000000" w:rsidRPr="00000000">
              <w:rPr>
                <w:i w:val="1"/>
                <w:iCs w:val="1"/>
                <w:color w:val="548dd4"/>
                <w:sz w:val="20"/>
                <w:szCs w:val="20"/>
                <w:rtl w:val="0"/>
              </w:rPr>
              <w:t xml:space="preserve">Además de lo anterior la planificación y ejecución del proyecto bajo metodologías ágiles me permite participar activamente en la toma de decisiones técnicas, el diseño de arquitectura y la coordinación del trabajo en equipo. Realizar este Proyecto APT contribuirá significativamente a mi desarrollo profesional, ya que me permitirá consolidar en un entorno real los conocimientos adquiridos a lo largo de la carrera, adquirir experiencia práctica integrando servicios avanzados de inteligencia artificial en la nube y fortalecer mi capacidad para liderar proyectos tecnológicos con un sentido de utilidad social y excelencia técnica.</w:t>
            </w:r>
          </w:p>
          <w:p w:rsidR="00000000" w:rsidDel="00000000" w:rsidP="00000000" w:rsidRDefault="00000000" w:rsidRPr="00000000" w14:paraId="00000049">
            <w:pPr>
              <w:spacing w:after="240" w:before="240" w:lineRule="auto"/>
              <w:jc w:val="both"/>
              <w:rPr>
                <w:i w:val="1"/>
                <w:iCs w:val="1"/>
                <w:color w:val="548dd4"/>
                <w:sz w:val="20"/>
                <w:szCs w:val="20"/>
              </w:rPr>
            </w:pPr>
            <w:r w:rsidDel="00000000" w:rsidR="00000000" w:rsidRPr="00000000">
              <w:rPr>
                <w:rtl w:val="0"/>
              </w:rPr>
            </w:r>
          </w:p>
          <w:p w:rsidR="00000000" w:rsidDel="00000000" w:rsidP="00000000" w:rsidRDefault="00000000" w:rsidRPr="00000000" w14:paraId="0000004A">
            <w:pPr>
              <w:jc w:val="both"/>
              <w:rPr>
                <w:i w:val="1"/>
                <w:iCs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spacing w:after="240" w:before="240" w:lineRule="auto"/>
              <w:ind w:left="0" w:firstLine="0"/>
              <w:rPr>
                <w:i w:val="1"/>
                <w:iCs w:val="1"/>
                <w:color w:val="548dd4"/>
                <w:sz w:val="20"/>
                <w:szCs w:val="20"/>
              </w:rPr>
            </w:pPr>
            <w:r w:rsidDel="00000000" w:rsidR="00000000" w:rsidRPr="00000000">
              <w:rPr>
                <w:i w:val="1"/>
                <w:iCs w:val="1"/>
                <w:color w:val="548dd4"/>
                <w:sz w:val="20"/>
                <w:szCs w:val="20"/>
                <w:rtl w:val="0"/>
              </w:rPr>
              <w:t xml:space="preserve">Consideramos que el proyecto es posible de desarrollar dentro de la asignatura porque se puede trabajar por etapas y comenzar con las funciones más importantes de la plataforma. No es necesario desarrollar desde el principio todas las funciones que tendría una versión final del producto, sino que se puede realizar un MVP que permita demostrar el funcionamiento principal de la solución.</w:t>
            </w:r>
          </w:p>
          <w:p w:rsidR="00000000" w:rsidDel="00000000" w:rsidP="00000000" w:rsidRDefault="00000000" w:rsidRPr="00000000" w14:paraId="0000004D">
            <w:pPr>
              <w:spacing w:after="240" w:before="240" w:lineRule="auto"/>
              <w:ind w:left="0" w:firstLine="0"/>
              <w:rPr>
                <w:i w:val="1"/>
                <w:iCs w:val="1"/>
                <w:color w:val="548dd4"/>
                <w:sz w:val="20"/>
                <w:szCs w:val="20"/>
              </w:rPr>
            </w:pPr>
            <w:r w:rsidDel="00000000" w:rsidR="00000000" w:rsidRPr="00000000">
              <w:rPr>
                <w:i w:val="1"/>
                <w:iCs w:val="1"/>
                <w:color w:val="548dd4"/>
                <w:sz w:val="20"/>
                <w:szCs w:val="20"/>
                <w:rtl w:val="0"/>
              </w:rPr>
              <w:t xml:space="preserve">Para desarrollar el proyecto se necesitará principalmente un computador, herramientas de desarrollo de software, una base de datos y servicios o herramientas que permitan utilizar inteligencia artificial, procesamiento de voz y análisis de imagen. También será necesario utilizar los conocimientos adquiridos durante la carrera para desarrollar y probar la plataforma.</w:t>
            </w:r>
          </w:p>
          <w:p w:rsidR="00000000" w:rsidDel="00000000" w:rsidP="00000000" w:rsidRDefault="00000000" w:rsidRPr="00000000" w14:paraId="0000004E">
            <w:pPr>
              <w:spacing w:after="240" w:before="240" w:lineRule="auto"/>
              <w:ind w:left="0" w:firstLine="0"/>
              <w:rPr>
                <w:i w:val="1"/>
                <w:iCs w:val="1"/>
                <w:color w:val="548dd4"/>
                <w:sz w:val="20"/>
                <w:szCs w:val="20"/>
              </w:rPr>
            </w:pPr>
            <w:r w:rsidDel="00000000" w:rsidR="00000000" w:rsidRPr="00000000">
              <w:rPr>
                <w:i w:val="1"/>
                <w:iCs w:val="1"/>
                <w:color w:val="548dd4"/>
                <w:sz w:val="20"/>
                <w:szCs w:val="20"/>
                <w:rtl w:val="0"/>
              </w:rPr>
              <w:t xml:space="preserve">Una de las principales dificultades puede ser la integración de las distintas tecnologías, especialmente las relacionadas con inteligencia artificial, audio y video. Para solucionar esto se puede trabajar inicialmente con herramientas y servicios existentes, en vez de intentar desarrollar todos los modelos desde cero.</w:t>
            </w:r>
          </w:p>
          <w:p w:rsidR="00000000" w:rsidDel="00000000" w:rsidP="00000000" w:rsidRDefault="00000000" w:rsidRPr="00000000" w14:paraId="0000004F">
            <w:pPr>
              <w:spacing w:after="240" w:before="240" w:lineRule="auto"/>
              <w:ind w:left="0" w:firstLine="0"/>
              <w:rPr>
                <w:i w:val="1"/>
                <w:iCs w:val="1"/>
                <w:color w:val="548dd4"/>
                <w:sz w:val="20"/>
                <w:szCs w:val="20"/>
              </w:rPr>
            </w:pPr>
            <w:r w:rsidDel="00000000" w:rsidR="00000000" w:rsidRPr="00000000">
              <w:rPr>
                <w:i w:val="1"/>
                <w:iCs w:val="1"/>
                <w:color w:val="548dd4"/>
                <w:sz w:val="20"/>
                <w:szCs w:val="20"/>
                <w:rtl w:val="0"/>
              </w:rPr>
              <w:t xml:space="preserve">Otro factor que puede dificultar el proyecto es el tiempo disponible durante el semestre. Para evitar esto, se deberá definir claramente el alcance del MVP y priorizar las funciones principales. De esta manera, se podrá avanzar por etapas y dejar funciones más avanzadas para una futura versión.</w:t>
            </w:r>
          </w:p>
          <w:p w:rsidR="00000000" w:rsidDel="00000000" w:rsidP="00000000" w:rsidRDefault="00000000" w:rsidRPr="00000000" w14:paraId="00000050">
            <w:pPr>
              <w:spacing w:after="240" w:before="240" w:lineRule="auto"/>
              <w:ind w:left="0" w:firstLine="0"/>
              <w:rPr>
                <w:i w:val="1"/>
                <w:iCs w:val="1"/>
                <w:color w:val="548dd4"/>
                <w:sz w:val="20"/>
                <w:szCs w:val="20"/>
              </w:rPr>
            </w:pPr>
            <w:r w:rsidDel="00000000" w:rsidR="00000000" w:rsidRPr="00000000">
              <w:rPr>
                <w:i w:val="1"/>
                <w:iCs w:val="1"/>
                <w:color w:val="548dd4"/>
                <w:sz w:val="20"/>
                <w:szCs w:val="20"/>
                <w:rtl w:val="0"/>
              </w:rPr>
              <w:t xml:space="preserve">También facilita el desarrollo que el proyecto ya tenga definido un flujo general de funcionamiento y un alcance inicial, lo que permite organizar mejor las actividades que se deben realizar.</w:t>
            </w:r>
            <w:r w:rsidDel="00000000" w:rsidR="00000000" w:rsidRPr="00000000">
              <w:rPr>
                <w:rtl w:val="0"/>
              </w:rPr>
            </w:r>
          </w:p>
        </w:tc>
      </w:tr>
    </w:tbl>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 MVP de una plataforma web que permita entrenar a voceros de organizaciones mediante entrevistas simuladas con inteligencia artificial y entregar una evaluación de su desempeño en aspectos de expresión, tono de voz, coherencia y empatía.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9">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Analizar los requerimientos necesarios para desarrollar la plataforma de entrenamiento en vocería de crisis.</w:t>
            </w:r>
          </w:p>
          <w:p w:rsidR="00000000" w:rsidDel="00000000" w:rsidP="00000000" w:rsidRDefault="00000000" w:rsidRPr="00000000" w14:paraId="0000005A">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Diseñar la arquitectura y el modelo de datos de la plataforma considerando los distintos tipos de usuarios, sesiones y evaluaciones.</w:t>
            </w:r>
          </w:p>
          <w:p w:rsidR="00000000" w:rsidDel="00000000" w:rsidP="00000000" w:rsidRDefault="00000000" w:rsidRPr="00000000" w14:paraId="0000005B">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Desarrollar una plataforma web que permita realizar las entrevistas simuladas mediante un entrevistador basado en inteligencia artificial.</w:t>
            </w:r>
          </w:p>
          <w:p w:rsidR="00000000" w:rsidDel="00000000" w:rsidP="00000000" w:rsidRDefault="00000000" w:rsidRPr="00000000" w14:paraId="0000005C">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Implementar un sistema de evaluación que analice el contenido, la voz y la expresión del usuario durante las sesiones.</w:t>
            </w:r>
          </w:p>
          <w:p w:rsidR="00000000" w:rsidDel="00000000" w:rsidP="00000000" w:rsidRDefault="00000000" w:rsidRPr="00000000" w14:paraId="0000005D">
            <w:pPr>
              <w:numPr>
                <w:ilvl w:val="0"/>
                <w:numId w:val="3"/>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Realizar pruebas de funcionamiento de la plataforma para detectar errores y realizar las correcciones necesarias.</w:t>
            </w:r>
          </w:p>
          <w:p w:rsidR="00000000" w:rsidDel="00000000" w:rsidP="00000000" w:rsidRDefault="00000000" w:rsidRPr="00000000" w14:paraId="0000005E">
            <w:pPr>
              <w:numPr>
                <w:ilvl w:val="0"/>
                <w:numId w:val="3"/>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Generar el sistema que entregará un informe de resultados que permita al usuario conocer su desempeño y los aspectos que puede mejorar.</w:t>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5">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La metodología a utilizar para el desarrollo del Proyecto APT será </w:t>
            </w:r>
            <w:r w:rsidDel="00000000" w:rsidR="00000000" w:rsidRPr="00000000">
              <w:rPr>
                <w:b w:val="1"/>
                <w:bCs w:val="1"/>
                <w:i w:val="1"/>
                <w:iCs w:val="1"/>
                <w:color w:val="548dd4"/>
                <w:sz w:val="18"/>
                <w:szCs w:val="18"/>
                <w:rtl w:val="0"/>
              </w:rPr>
              <w:t xml:space="preserve">Scrum</w:t>
            </w:r>
            <w:r w:rsidDel="00000000" w:rsidR="00000000" w:rsidRPr="00000000">
              <w:rPr>
                <w:i w:val="1"/>
                <w:iCs w:val="1"/>
                <w:color w:val="548dd4"/>
                <w:sz w:val="18"/>
                <w:szCs w:val="18"/>
                <w:rtl w:val="0"/>
              </w:rPr>
              <w:t xml:space="preserve">, debido a que permite organizar el proyecto de manera incremental, priorizar los requerimientos y realizar revisiones periódicas durante el desarrollo, además de es la metodología con la cual hemos trabajado y aprendido anteriormente. El proyecto tendrá una duración de </w:t>
            </w:r>
            <w:r w:rsidDel="00000000" w:rsidR="00000000" w:rsidRPr="00000000">
              <w:rPr>
                <w:b w:val="1"/>
                <w:bCs w:val="1"/>
                <w:i w:val="1"/>
                <w:iCs w:val="1"/>
                <w:color w:val="548dd4"/>
                <w:sz w:val="18"/>
                <w:szCs w:val="18"/>
                <w:rtl w:val="0"/>
              </w:rPr>
              <w:t xml:space="preserve">20 sprints</w:t>
            </w:r>
            <w:r w:rsidDel="00000000" w:rsidR="00000000" w:rsidRPr="00000000">
              <w:rPr>
                <w:i w:val="1"/>
                <w:iCs w:val="1"/>
                <w:color w:val="548dd4"/>
                <w:sz w:val="18"/>
                <w:szCs w:val="18"/>
                <w:rtl w:val="0"/>
              </w:rPr>
              <w:t xml:space="preserve">, con una duración de </w:t>
            </w:r>
            <w:r w:rsidDel="00000000" w:rsidR="00000000" w:rsidRPr="00000000">
              <w:rPr>
                <w:b w:val="1"/>
                <w:bCs w:val="1"/>
                <w:i w:val="1"/>
                <w:iCs w:val="1"/>
                <w:color w:val="548dd4"/>
                <w:sz w:val="18"/>
                <w:szCs w:val="18"/>
                <w:rtl w:val="0"/>
              </w:rPr>
              <w:t xml:space="preserve">una semana por sprint</w:t>
            </w:r>
            <w:r w:rsidDel="00000000" w:rsidR="00000000" w:rsidRPr="00000000">
              <w:rPr>
                <w:i w:val="1"/>
                <w:iCs w:val="1"/>
                <w:color w:val="548dd4"/>
                <w:sz w:val="18"/>
                <w:szCs w:val="18"/>
                <w:rtl w:val="0"/>
              </w:rPr>
              <w:t xml:space="preserve">, estableciendo como objetivo disponer de un </w:t>
            </w:r>
            <w:r w:rsidDel="00000000" w:rsidR="00000000" w:rsidRPr="00000000">
              <w:rPr>
                <w:b w:val="1"/>
                <w:bCs w:val="1"/>
                <w:i w:val="1"/>
                <w:iCs w:val="1"/>
                <w:color w:val="548dd4"/>
                <w:sz w:val="18"/>
                <w:szCs w:val="18"/>
                <w:rtl w:val="0"/>
              </w:rPr>
              <w:t xml:space="preserve">Producto Mínimo Viable (MVP) al finalizar el sprint 12</w:t>
            </w:r>
            <w:r w:rsidDel="00000000" w:rsidR="00000000" w:rsidRPr="00000000">
              <w:rPr>
                <w:i w:val="1"/>
                <w:iCs w:val="1"/>
                <w:color w:val="548dd4"/>
                <w:sz w:val="18"/>
                <w:szCs w:val="18"/>
                <w:rtl w:val="0"/>
              </w:rPr>
              <w:t xml:space="preserve">.</w:t>
            </w:r>
          </w:p>
          <w:p w:rsidR="00000000" w:rsidDel="00000000" w:rsidP="00000000" w:rsidRDefault="00000000" w:rsidRPr="00000000" w14:paraId="00000066">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El problema identificado será abordado mediante el diseño y desarrollo progresivo de VoxReady, una plataforma web SaaS orientada al entrenamiento de voceros mediante entrevistas simuladas con inteligencia artificial. El desarrollo comenzará con la definición de los requerimientos y el diseño de la solución, para posteriormente implementar de forma incremental las funcionalidades principales de la plataforma. Se priorizará inicialmente el flujo necesario para que un vocero pueda seleccionar un escenario, realizar una entrevista simulada y recibir una evaluación de su desempeño. Una vez alcanzado el MVP, se realizarán actividades de validación, corrección de errores, mejoras y documentación durante los sprints restantes.</w:t>
            </w:r>
          </w:p>
          <w:p w:rsidR="00000000" w:rsidDel="00000000" w:rsidP="00000000" w:rsidRDefault="00000000" w:rsidRPr="00000000" w14:paraId="00000067">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El trabajo se organizará mediante un </w:t>
            </w:r>
            <w:r w:rsidDel="00000000" w:rsidR="00000000" w:rsidRPr="00000000">
              <w:rPr>
                <w:b w:val="1"/>
                <w:bCs w:val="1"/>
                <w:i w:val="1"/>
                <w:iCs w:val="1"/>
                <w:color w:val="548dd4"/>
                <w:sz w:val="18"/>
                <w:szCs w:val="18"/>
                <w:rtl w:val="0"/>
              </w:rPr>
              <w:t xml:space="preserve">Product Backlog</w:t>
            </w:r>
            <w:r w:rsidDel="00000000" w:rsidR="00000000" w:rsidRPr="00000000">
              <w:rPr>
                <w:i w:val="1"/>
                <w:iCs w:val="1"/>
                <w:color w:val="548dd4"/>
                <w:sz w:val="18"/>
                <w:szCs w:val="18"/>
                <w:rtl w:val="0"/>
              </w:rPr>
              <w:t xml:space="preserve">, donde se registrarán y priorizarán las funcionalidades y requerimientos del proyecto. Al inicio de cada sprint se definirán las actividades a desarrollar y, durante su ejecución, se realizará el desarrollo, integración y validación de los componentes correspondientes. Al finalizar cada sprint se revisarán los resultados obtenidos para identificar avances, dificultades y posibles mejoras para los siguientes ciclos de trabajo.</w:t>
            </w:r>
          </w:p>
          <w:p w:rsidR="00000000" w:rsidDel="00000000" w:rsidP="00000000" w:rsidRDefault="00000000" w:rsidRPr="00000000" w14:paraId="00000068">
            <w:pPr>
              <w:pStyle w:val="Heading3"/>
              <w:keepNext w:val="0"/>
              <w:keepLines w:val="0"/>
              <w:spacing w:after="80" w:before="280" w:lineRule="auto"/>
              <w:jc w:val="both"/>
              <w:rPr>
                <w:b w:val="1"/>
                <w:bCs w:val="1"/>
                <w:i w:val="1"/>
                <w:iCs w:val="1"/>
                <w:color w:val="548dd4"/>
                <w:sz w:val="26"/>
                <w:szCs w:val="26"/>
              </w:rPr>
            </w:pPr>
            <w:bookmarkStart w:colFirst="0" w:colLast="0" w:name="_heading=h.zcbashs3ft6e" w:id="0"/>
            <w:bookmarkEnd w:id="0"/>
            <w:r w:rsidDel="00000000" w:rsidR="00000000" w:rsidRPr="00000000">
              <w:rPr>
                <w:b w:val="1"/>
                <w:bCs w:val="1"/>
                <w:i w:val="1"/>
                <w:iCs w:val="1"/>
                <w:color w:val="548dd4"/>
                <w:sz w:val="26"/>
                <w:szCs w:val="26"/>
                <w:rtl w:val="0"/>
              </w:rPr>
              <w:t xml:space="preserve">Funciones, tareas y responsabilidades</w:t>
            </w:r>
          </w:p>
          <w:p w:rsidR="00000000" w:rsidDel="00000000" w:rsidP="00000000" w:rsidRDefault="00000000" w:rsidRPr="00000000" w14:paraId="00000069">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Debido a que el proyecto será desarrollado de manera grupal, distribuiremos las responsabilidades entre los tres integrantes del equipo, manteniendo la colaboración entre las distintas áreas.</w:t>
            </w:r>
          </w:p>
          <w:p w:rsidR="00000000" w:rsidDel="00000000" w:rsidP="00000000" w:rsidRDefault="00000000" w:rsidRPr="00000000" w14:paraId="0000006A">
            <w:pPr>
              <w:numPr>
                <w:ilvl w:val="0"/>
                <w:numId w:val="1"/>
              </w:numPr>
              <w:spacing w:after="0" w:afterAutospacing="0" w:before="240" w:lineRule="auto"/>
              <w:ind w:left="720" w:hanging="360"/>
              <w:rPr>
                <w:i w:val="1"/>
                <w:iCs w:val="1"/>
                <w:color w:val="548dd4"/>
                <w:sz w:val="18"/>
                <w:szCs w:val="18"/>
              </w:rPr>
            </w:pPr>
            <w:r w:rsidDel="00000000" w:rsidR="00000000" w:rsidRPr="00000000">
              <w:rPr>
                <w:b w:val="1"/>
                <w:bCs w:val="1"/>
                <w:i w:val="1"/>
                <w:iCs w:val="1"/>
                <w:color w:val="548dd4"/>
                <w:sz w:val="18"/>
                <w:szCs w:val="18"/>
                <w:rtl w:val="0"/>
              </w:rPr>
              <w:t xml:space="preserve">Backend:</w:t>
            </w:r>
            <w:r w:rsidDel="00000000" w:rsidR="00000000" w:rsidRPr="00000000">
              <w:rPr>
                <w:i w:val="1"/>
                <w:iCs w:val="1"/>
                <w:color w:val="548dd4"/>
                <w:sz w:val="18"/>
                <w:szCs w:val="18"/>
                <w:rtl w:val="0"/>
              </w:rPr>
              <w:t xml:space="preserve"> responsable del desarrollo de la lógica de negocio, API, servicios, autenticación, gestión de usuarios y comunicación con los servicios externos utilizados por VoxReady.</w:t>
            </w:r>
          </w:p>
          <w:p w:rsidR="00000000" w:rsidDel="00000000" w:rsidP="00000000" w:rsidRDefault="00000000" w:rsidRPr="00000000" w14:paraId="0000006B">
            <w:pPr>
              <w:numPr>
                <w:ilvl w:val="0"/>
                <w:numId w:val="1"/>
              </w:numPr>
              <w:spacing w:after="0" w:afterAutospacing="0" w:before="0" w:beforeAutospacing="0" w:lineRule="auto"/>
              <w:ind w:left="720" w:hanging="360"/>
              <w:rPr>
                <w:i w:val="1"/>
                <w:iCs w:val="1"/>
                <w:color w:val="548dd4"/>
                <w:sz w:val="18"/>
                <w:szCs w:val="18"/>
              </w:rPr>
            </w:pPr>
            <w:r w:rsidDel="00000000" w:rsidR="00000000" w:rsidRPr="00000000">
              <w:rPr>
                <w:b w:val="1"/>
                <w:bCs w:val="1"/>
                <w:i w:val="1"/>
                <w:iCs w:val="1"/>
                <w:color w:val="548dd4"/>
                <w:sz w:val="18"/>
                <w:szCs w:val="18"/>
                <w:rtl w:val="0"/>
              </w:rPr>
              <w:t xml:space="preserve">Frontend:</w:t>
            </w:r>
            <w:r w:rsidDel="00000000" w:rsidR="00000000" w:rsidRPr="00000000">
              <w:rPr>
                <w:i w:val="1"/>
                <w:iCs w:val="1"/>
                <w:color w:val="548dd4"/>
                <w:sz w:val="18"/>
                <w:szCs w:val="18"/>
                <w:rtl w:val="0"/>
              </w:rPr>
              <w:t xml:space="preserve"> responsable del diseño e implementación de la interfaz web, las vistas de los distintos perfiles de usuario y la integración de la interfaz con los servicios del backend.</w:t>
            </w:r>
          </w:p>
          <w:p w:rsidR="00000000" w:rsidDel="00000000" w:rsidP="00000000" w:rsidRDefault="00000000" w:rsidRPr="00000000" w14:paraId="0000006C">
            <w:pPr>
              <w:numPr>
                <w:ilvl w:val="0"/>
                <w:numId w:val="1"/>
              </w:numPr>
              <w:spacing w:after="0" w:afterAutospacing="0" w:before="0" w:beforeAutospacing="0" w:lineRule="auto"/>
              <w:ind w:left="720" w:hanging="360"/>
              <w:rPr>
                <w:i w:val="1"/>
                <w:iCs w:val="1"/>
                <w:color w:val="548dd4"/>
                <w:sz w:val="18"/>
                <w:szCs w:val="18"/>
              </w:rPr>
            </w:pPr>
            <w:r w:rsidDel="00000000" w:rsidR="00000000" w:rsidRPr="00000000">
              <w:rPr>
                <w:b w:val="1"/>
                <w:bCs w:val="1"/>
                <w:i w:val="1"/>
                <w:iCs w:val="1"/>
                <w:color w:val="548dd4"/>
                <w:sz w:val="18"/>
                <w:szCs w:val="18"/>
                <w:rtl w:val="0"/>
              </w:rPr>
              <w:t xml:space="preserve">Base de datos e infraestructura:</w:t>
            </w:r>
            <w:r w:rsidDel="00000000" w:rsidR="00000000" w:rsidRPr="00000000">
              <w:rPr>
                <w:i w:val="1"/>
                <w:iCs w:val="1"/>
                <w:color w:val="548dd4"/>
                <w:sz w:val="18"/>
                <w:szCs w:val="18"/>
                <w:rtl w:val="0"/>
              </w:rPr>
              <w:t xml:space="preserve"> responsable del diseño e implementación del modelo de datos, gestión de la información y configuración de los servicios cloud necesarios para el funcionamiento de la plataforma.</w:t>
            </w:r>
          </w:p>
          <w:p w:rsidR="00000000" w:rsidDel="00000000" w:rsidP="00000000" w:rsidRDefault="00000000" w:rsidRPr="00000000" w14:paraId="0000006D">
            <w:pPr>
              <w:numPr>
                <w:ilvl w:val="0"/>
                <w:numId w:val="1"/>
              </w:numPr>
              <w:spacing w:after="240" w:before="0" w:beforeAutospacing="0" w:lineRule="auto"/>
              <w:ind w:left="720" w:hanging="360"/>
              <w:rPr>
                <w:i w:val="1"/>
                <w:iCs w:val="1"/>
                <w:color w:val="548dd4"/>
                <w:sz w:val="18"/>
                <w:szCs w:val="18"/>
              </w:rPr>
            </w:pPr>
            <w:r w:rsidDel="00000000" w:rsidR="00000000" w:rsidRPr="00000000">
              <w:rPr>
                <w:b w:val="1"/>
                <w:bCs w:val="1"/>
                <w:i w:val="1"/>
                <w:iCs w:val="1"/>
                <w:color w:val="548dd4"/>
                <w:sz w:val="18"/>
                <w:szCs w:val="18"/>
                <w:rtl w:val="0"/>
              </w:rPr>
              <w:t xml:space="preserve">QA y documentación:</w:t>
            </w:r>
            <w:r w:rsidDel="00000000" w:rsidR="00000000" w:rsidRPr="00000000">
              <w:rPr>
                <w:i w:val="1"/>
                <w:iCs w:val="1"/>
                <w:color w:val="548dd4"/>
                <w:sz w:val="18"/>
                <w:szCs w:val="18"/>
                <w:rtl w:val="0"/>
              </w:rPr>
              <w:t xml:space="preserve"> responsable de la planificación y ejecución de pruebas funcionales y de integración, registro y seguimiento de errores, validación de los requerimientos y elaboración de la documentación del proyecto.</w:t>
            </w:r>
          </w:p>
          <w:p w:rsidR="00000000" w:rsidDel="00000000" w:rsidP="00000000" w:rsidRDefault="00000000" w:rsidRPr="00000000" w14:paraId="0000006E">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Aunque cada integrante tendrá responsabilidades específicas, se mantendrá una coordinación permanente entre las áreas, especialmente durante las etapas de integración y validación. De esta forma, la metodología permitirá abordar el problema de manera ordenada, controlar el avance del proyecto y realizar ajustes oportunos para alcanzar el MVP dentro del plazo establecido.</w:t>
            </w:r>
          </w:p>
          <w:p w:rsidR="00000000" w:rsidDel="00000000" w:rsidP="00000000" w:rsidRDefault="00000000" w:rsidRPr="00000000" w14:paraId="0000006F">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2">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3">
            <w:pPr>
              <w:spacing w:after="0" w:lineRule="auto"/>
              <w:jc w:val="both"/>
              <w:rPr>
                <w:color w:val="595959"/>
              </w:rPr>
            </w:pPr>
            <w:sdt>
              <w:sdtPr>
                <w:id w:val="1110541688"/>
                <w:tag w:val="goog_rdk_0"/>
              </w:sdtPr>
              <w:sdtContent>
                <w:commentRangeStart w:id="0"/>
              </w:sdtContent>
            </w:sdt>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4">
      <w:pPr>
        <w:spacing w:after="0" w:line="360" w:lineRule="auto"/>
        <w:jc w:val="both"/>
        <w:rPr>
          <w:b w:val="1"/>
          <w:bCs w:val="1"/>
          <w:sz w:val="24"/>
          <w:szCs w:val="24"/>
        </w:rPr>
      </w:pPr>
      <w:commentRangeEnd w:id="0"/>
      <w:r w:rsidDel="00000000" w:rsidR="00000000" w:rsidRPr="00000000">
        <w:commentReference w:id="0"/>
      </w: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Reunión semanal</w:t>
            </w: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sz w:val="18"/>
                <w:szCs w:val="18"/>
              </w:rPr>
            </w:pPr>
            <w:r w:rsidDel="00000000" w:rsidR="00000000" w:rsidRPr="00000000">
              <w:rPr>
                <w:sz w:val="18"/>
                <w:szCs w:val="18"/>
                <w:rtl w:val="0"/>
              </w:rPr>
              <w:t xml:space="preserve">Esta evidencia trata sobre las reuniones semanales o sprints que se llevarán a cabo en cada semana de duración que tenga el proyecto.</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Esta evidencia permite tener un seguimiento o control adecuado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Avance/final</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Documentación</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rtl w:val="0"/>
              </w:rPr>
              <w:t xml:space="preserve">Esta evidencia trata sobre toda documentación relacionada directamente con el desarrollo del proyecto, como Carta gantt, Plan de pruebas, Acta de constitución, etc.</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Esto permite conocer todo acerca del proyecto contribuyendo al buen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Producto mínimo viable</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Esta evidencia es el producto con las funcionalidades mínimas necesarias para aprobarse.</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Esta evidencia permite ver y probar el funcionamiento del producto, permitiendo evaluar su desarrollo y desempeño.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Producto final</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18"/>
                <w:szCs w:val="18"/>
                <w:u w:val="none"/>
                <w:shd w:fill="auto" w:val="clear"/>
                <w:vertAlign w:val="baseline"/>
              </w:rPr>
            </w:pPr>
            <w:r w:rsidDel="00000000" w:rsidR="00000000" w:rsidRPr="00000000">
              <w:rPr>
                <w:color w:val="1f3864"/>
                <w:sz w:val="18"/>
                <w:szCs w:val="18"/>
                <w:rtl w:val="0"/>
              </w:rPr>
              <w:t xml:space="preserve">Esta evidencia es el producto listo y preparado para su uso por los usuarios finales.</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Esta evidencia contempla todo el trabajo hecho por el equipo durante el desarrollo del proyecto y refleja el producto final del mismo.</w:t>
            </w:r>
            <w:r w:rsidDel="00000000" w:rsidR="00000000" w:rsidRPr="00000000">
              <w:rPr>
                <w:rtl w:val="0"/>
              </w:rPr>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Ofrecer propuestas de solución informática analizando de forma integral los procesos de acuerdo a los requerimientos de la organización </w:t>
            </w:r>
            <w:r w:rsidDel="00000000" w:rsidR="00000000" w:rsidRPr="00000000">
              <w:rPr>
                <w:rtl w:val="0"/>
              </w:rPr>
            </w:r>
          </w:p>
        </w:tc>
        <w:tc>
          <w:tcPr/>
          <w:p w:rsidR="00000000" w:rsidDel="00000000" w:rsidP="00000000" w:rsidRDefault="00000000" w:rsidRPr="00000000" w14:paraId="0000009E">
            <w:pPr>
              <w:jc w:val="both"/>
              <w:rPr>
                <w:b w:val="1"/>
                <w:bCs w:val="1"/>
                <w:sz w:val="18"/>
                <w:szCs w:val="18"/>
              </w:rPr>
            </w:pPr>
            <w:r w:rsidDel="00000000" w:rsidR="00000000" w:rsidRPr="00000000">
              <w:rPr>
                <w:b w:val="1"/>
                <w:bCs w:val="1"/>
                <w:i w:val="1"/>
                <w:iCs w:val="1"/>
                <w:color w:val="548dd4"/>
                <w:sz w:val="18"/>
                <w:szCs w:val="18"/>
                <w:rtl w:val="0"/>
              </w:rPr>
              <w:t xml:space="preserve">Sprint 1:</w:t>
            </w:r>
            <w:r w:rsidDel="00000000" w:rsidR="00000000" w:rsidRPr="00000000">
              <w:rPr>
                <w:b w:val="1"/>
                <w:bCs w:val="1"/>
                <w:sz w:val="18"/>
                <w:szCs w:val="18"/>
                <w:rtl w:val="0"/>
              </w:rPr>
              <w:t xml:space="preserve"> </w:t>
            </w:r>
            <w:r w:rsidDel="00000000" w:rsidR="00000000" w:rsidRPr="00000000">
              <w:rPr>
                <w:i w:val="1"/>
                <w:iCs w:val="1"/>
                <w:color w:val="548dd4"/>
                <w:sz w:val="18"/>
                <w:szCs w:val="18"/>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09F">
            <w:pPr>
              <w:jc w:val="both"/>
              <w:rPr>
                <w:b w:val="1"/>
                <w:bCs w:val="1"/>
                <w:sz w:val="18"/>
                <w:szCs w:val="18"/>
              </w:rPr>
            </w:pPr>
            <w:r w:rsidDel="00000000" w:rsidR="00000000" w:rsidRPr="00000000">
              <w:rPr>
                <w:i w:val="1"/>
                <w:iCs w:val="1"/>
                <w:color w:val="548dd4"/>
                <w:sz w:val="18"/>
                <w:szCs w:val="18"/>
                <w:rtl w:val="0"/>
              </w:rPr>
              <w:t xml:space="preserve">Levantamiento y análisis de requerimientos de la plataforma. Identificación de usuarios y roles: vocero, administrador del cliente y configurador maestro. Definición del alcance del proyecto estructurado en 154 dominios funcionales. </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Documentación técnica, matrices de requerimientos, reuniones de equipo, herramientas de gestión de requisitos. </w:t>
            </w:r>
            <w:r w:rsidDel="00000000" w:rsidR="00000000" w:rsidRPr="00000000">
              <w:rPr>
                <w:rtl w:val="0"/>
              </w:rPr>
            </w:r>
          </w:p>
        </w:tc>
        <w:tc>
          <w:tcPr>
            <w:tcBorders>
              <w:right w:color="ffffff" w:space="0" w:sz="4" w:val="single"/>
            </w:tcBorders>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b w:val="1"/>
                <w:bCs w:val="1"/>
                <w:sz w:val="18"/>
                <w:szCs w:val="18"/>
                <w:rtl w:val="0"/>
              </w:rPr>
              <w:t xml:space="preserve">Todo el equipo</w:t>
            </w:r>
          </w:p>
        </w:tc>
        <w:tc>
          <w:tcPr/>
          <w:p w:rsidR="00000000" w:rsidDel="00000000" w:rsidP="00000000" w:rsidRDefault="00000000" w:rsidRPr="00000000" w14:paraId="000000A3">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Especificación conceptual de producto clara.</w:t>
            </w:r>
          </w:p>
          <w:p w:rsidR="00000000" w:rsidDel="00000000" w:rsidP="00000000" w:rsidRDefault="00000000" w:rsidRPr="00000000" w14:paraId="000000A4">
            <w:pPr>
              <w:jc w:val="both"/>
              <w:rPr>
                <w:i w:val="1"/>
                <w:iCs w:val="1"/>
                <w:color w:val="548dd4"/>
                <w:sz w:val="18"/>
                <w:szCs w:val="18"/>
              </w:rPr>
            </w:pPr>
            <w:r w:rsidDel="00000000" w:rsidR="00000000" w:rsidRPr="00000000">
              <w:rPr>
                <w:rtl w:val="0"/>
              </w:rPr>
            </w:r>
          </w:p>
          <w:p w:rsidR="00000000" w:rsidDel="00000000" w:rsidP="00000000" w:rsidRDefault="00000000" w:rsidRPr="00000000" w14:paraId="000000A5">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Delimitar el alcance exacto de los dominios funcionales para el MVP.</w:t>
            </w:r>
          </w:p>
          <w:p w:rsidR="00000000" w:rsidDel="00000000" w:rsidP="00000000" w:rsidRDefault="00000000" w:rsidRPr="00000000" w14:paraId="000000A6">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Gestionar proyectos informáticos, ofreciendo alternativas para la toma de decisiones de acuerdo a los requerimientos de la organización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2:</w:t>
            </w:r>
            <w:r w:rsidDel="00000000" w:rsidR="00000000" w:rsidRPr="00000000">
              <w:rPr>
                <w:i w:val="1"/>
                <w:iCs w:val="1"/>
                <w:color w:val="548dd4"/>
                <w:sz w:val="18"/>
                <w:szCs w:val="18"/>
                <w:rtl w:val="0"/>
              </w:rPr>
              <w:t xml:space="preserve"> Historias de usuario y Product Backlog </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 historias de usuario, definición de funcionalidades y criterios de aceptación por perfil de usuario. Integración del consentimiento biométrico (UK GDPR) y priorización del Product Backlog. </w:t>
            </w:r>
            <w:r w:rsidDel="00000000" w:rsidR="00000000" w:rsidRPr="00000000">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DevOps, Jira, plantillas de historias de usuario, marco ágil Scrum. </w:t>
            </w:r>
            <w:r w:rsidDel="00000000" w:rsidR="00000000" w:rsidRPr="00000000">
              <w:rPr>
                <w:rtl w:val="0"/>
              </w:rPr>
            </w:r>
          </w:p>
        </w:tc>
        <w:tc>
          <w:tcPr>
            <w:tcBorders>
              <w:right w:color="ffffff" w:space="0" w:sz="4" w:val="single"/>
            </w:tcBorders>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AD">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Rúbrica y patrón maestro definidos como guía central.</w:t>
            </w:r>
          </w:p>
          <w:p w:rsidR="00000000" w:rsidDel="00000000" w:rsidP="00000000" w:rsidRDefault="00000000" w:rsidRPr="00000000" w14:paraId="000000AE">
            <w:pPr>
              <w:jc w:val="both"/>
              <w:rPr>
                <w:i w:val="1"/>
                <w:iCs w:val="1"/>
                <w:color w:val="548dd4"/>
                <w:sz w:val="18"/>
                <w:szCs w:val="18"/>
              </w:rPr>
            </w:pPr>
            <w:r w:rsidDel="00000000" w:rsidR="00000000" w:rsidRPr="00000000">
              <w:rPr>
                <w:rtl w:val="0"/>
              </w:rPr>
            </w:r>
          </w:p>
          <w:p w:rsidR="00000000" w:rsidDel="00000000" w:rsidP="00000000" w:rsidRDefault="00000000" w:rsidRPr="00000000" w14:paraId="000000AF">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Estimar con precisión el esfuerzo de integración con servicios cognitivos de IA.</w:t>
            </w:r>
          </w:p>
          <w:p w:rsidR="00000000" w:rsidDel="00000000" w:rsidP="00000000" w:rsidRDefault="00000000" w:rsidRPr="00000000" w14:paraId="000000B0">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el modelo arquitectónico de una solución sistémica que soporte los procesos de negocio </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3:</w:t>
            </w:r>
            <w:r w:rsidDel="00000000" w:rsidR="00000000" w:rsidRPr="00000000">
              <w:rPr>
                <w:i w:val="1"/>
                <w:iCs w:val="1"/>
                <w:color w:val="548dd4"/>
                <w:sz w:val="18"/>
                <w:szCs w:val="18"/>
                <w:rtl w:val="0"/>
              </w:rPr>
              <w:t xml:space="preserve"> Diseño arquitectónico modelo 4+1 </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 la arquitectura general mediante el modelo 4+1, considerando sus vistas lógica, de desarrollo, de procesos, física y escenarios. Desacoplamiento del flujo en tiempo real del pipeline asíncrono. </w:t>
            </w:r>
            <w:r w:rsidDel="00000000" w:rsidR="00000000" w:rsidRPr="00000000">
              <w:rPr>
                <w:rtl w:val="0"/>
              </w:rPr>
            </w:r>
          </w:p>
        </w:tc>
        <w:tc>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Herramientas de modelado (Draw.io, Enterprise Architect), estándar UML y modelo 4+1. </w:t>
            </w:r>
            <w:r w:rsidDel="00000000" w:rsidR="00000000" w:rsidRPr="00000000">
              <w:rPr>
                <w:rtl w:val="0"/>
              </w:rPr>
            </w:r>
          </w:p>
        </w:tc>
        <w:tc>
          <w:tcPr>
            <w:tcBorders>
              <w:right w:color="ffffff" w:space="0" w:sz="4" w:val="single"/>
            </w:tcBorders>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B7">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Arquitectura desacoplada en Azure Service Bus definida previamente.</w:t>
            </w:r>
          </w:p>
          <w:p w:rsidR="00000000" w:rsidDel="00000000" w:rsidP="00000000" w:rsidRDefault="00000000" w:rsidRPr="00000000" w14:paraId="000000B8">
            <w:pPr>
              <w:jc w:val="both"/>
              <w:rPr>
                <w:i w:val="1"/>
                <w:iCs w:val="1"/>
                <w:color w:val="548dd4"/>
                <w:sz w:val="18"/>
                <w:szCs w:val="18"/>
              </w:rPr>
            </w:pPr>
            <w:r w:rsidDel="00000000" w:rsidR="00000000" w:rsidRPr="00000000">
              <w:rPr>
                <w:rtl w:val="0"/>
              </w:rPr>
            </w:r>
          </w:p>
          <w:p w:rsidR="00000000" w:rsidDel="00000000" w:rsidP="00000000" w:rsidRDefault="00000000" w:rsidRPr="00000000" w14:paraId="000000B9">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Coordinación técnica entre WebRTC y microservicios.</w:t>
            </w:r>
          </w:p>
          <w:p w:rsidR="00000000" w:rsidDel="00000000" w:rsidP="00000000" w:rsidRDefault="00000000" w:rsidRPr="00000000" w14:paraId="000000BA">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modelos de datos para soportar los requerimientos de la organización </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4:</w:t>
            </w:r>
            <w:r w:rsidDel="00000000" w:rsidR="00000000" w:rsidRPr="00000000">
              <w:rPr>
                <w:i w:val="1"/>
                <w:iCs w:val="1"/>
                <w:color w:val="548dd4"/>
                <w:sz w:val="18"/>
                <w:szCs w:val="18"/>
                <w:rtl w:val="0"/>
              </w:rPr>
              <w:t xml:space="preserve"> Modelo de datos e interfaces en Azure </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Diseño del modelo de datos multi-tenant en Azure SQL y Cosmos DB. Diseño de interfaces en Figma y definición detallada de contratos de API REST (OpenAPI/Swagger). </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Data Studio, Figma, especificación OpenAPI/Swagger </w:t>
            </w:r>
            <w:r w:rsidDel="00000000" w:rsidR="00000000" w:rsidRPr="00000000">
              <w:rPr>
                <w:rtl w:val="0"/>
              </w:rPr>
            </w:r>
          </w:p>
        </w:tc>
        <w:tc>
          <w:tcPr>
            <w:tcBorders>
              <w:right w:color="ffffff" w:space="0" w:sz="4" w:val="single"/>
            </w:tcBorders>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C1">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Entidades principales y aislamiento por cliente definidos.</w:t>
            </w:r>
          </w:p>
          <w:p w:rsidR="00000000" w:rsidDel="00000000" w:rsidP="00000000" w:rsidRDefault="00000000" w:rsidRPr="00000000" w14:paraId="000000C2">
            <w:pPr>
              <w:jc w:val="both"/>
              <w:rPr>
                <w:i w:val="1"/>
                <w:iCs w:val="1"/>
                <w:color w:val="548dd4"/>
                <w:sz w:val="18"/>
                <w:szCs w:val="18"/>
              </w:rPr>
            </w:pPr>
            <w:r w:rsidDel="00000000" w:rsidR="00000000" w:rsidRPr="00000000">
              <w:rPr>
                <w:rtl w:val="0"/>
              </w:rPr>
            </w:r>
          </w:p>
          <w:p w:rsidR="00000000" w:rsidDel="00000000" w:rsidP="00000000" w:rsidRDefault="00000000" w:rsidRPr="00000000" w14:paraId="000000C3">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Estructurar el borrado por expiración de datos biométricos.</w:t>
            </w:r>
          </w:p>
          <w:p w:rsidR="00000000" w:rsidDel="00000000" w:rsidP="00000000" w:rsidRDefault="00000000" w:rsidRPr="00000000" w14:paraId="000000C4">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Resolver las vulnerabilidades sistémicas para asegurar que el software cumple las normas de seguridad </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5:</w:t>
            </w:r>
            <w:r w:rsidDel="00000000" w:rsidR="00000000" w:rsidRPr="00000000">
              <w:rPr>
                <w:i w:val="1"/>
                <w:iCs w:val="1"/>
                <w:color w:val="548dd4"/>
                <w:sz w:val="18"/>
                <w:szCs w:val="18"/>
                <w:rtl w:val="0"/>
              </w:rPr>
              <w:t xml:space="preserve"> Azure AD B2C y gestión de roles JWT </w:t>
            </w:r>
            <w:r w:rsidDel="00000000" w:rsidR="00000000" w:rsidRPr="00000000">
              <w:rPr>
                <w:rtl w:val="0"/>
              </w:rPr>
            </w:r>
          </w:p>
        </w:tc>
        <w:tc>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Configuración de Azure AD B2C, autenticación bajo protocolos OAuth2/OIDC y gestión de roles y claims mediante tokens JWT para el aislamiento por tenant. </w:t>
            </w:r>
            <w:r w:rsidDel="00000000" w:rsidR="00000000" w:rsidRPr="00000000">
              <w:rPr>
                <w:rtl w:val="0"/>
              </w:rPr>
            </w:r>
          </w:p>
        </w:tc>
        <w:tc>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Tenant de Azure, Azure AD B2C, Postman, bibliotecas cliente MSAL. </w:t>
            </w:r>
            <w:r w:rsidDel="00000000" w:rsidR="00000000" w:rsidRPr="00000000">
              <w:rPr>
                <w:rtl w:val="0"/>
              </w:rPr>
            </w:r>
          </w:p>
        </w:tc>
        <w:tc>
          <w:tcPr>
            <w:tcBorders>
              <w:right w:color="ffffff" w:space="0" w:sz="4" w:val="single"/>
            </w:tcBorders>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CB">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Plataforma gestionada de identidad de Microsoft Azure.</w:t>
            </w:r>
          </w:p>
          <w:p w:rsidR="00000000" w:rsidDel="00000000" w:rsidP="00000000" w:rsidRDefault="00000000" w:rsidRPr="00000000" w14:paraId="000000CC">
            <w:pPr>
              <w:jc w:val="both"/>
              <w:rPr>
                <w:i w:val="1"/>
                <w:iCs w:val="1"/>
                <w:color w:val="548dd4"/>
                <w:sz w:val="18"/>
                <w:szCs w:val="18"/>
              </w:rPr>
            </w:pPr>
            <w:r w:rsidDel="00000000" w:rsidR="00000000" w:rsidRPr="00000000">
              <w:rPr>
                <w:rtl w:val="0"/>
              </w:rPr>
            </w:r>
          </w:p>
          <w:p w:rsidR="00000000" w:rsidDel="00000000" w:rsidP="00000000" w:rsidRDefault="00000000" w:rsidRPr="00000000" w14:paraId="000000CD">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Configuración de directivas personalizadas para multi-tenancy.</w:t>
            </w:r>
          </w:p>
          <w:p w:rsidR="00000000" w:rsidDel="00000000" w:rsidP="00000000" w:rsidRDefault="00000000" w:rsidRPr="00000000" w14:paraId="000000CE">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una solución de software utilizando técnicas que permitan sistematizar el desarrollo y mantenimiento </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6:</w:t>
            </w:r>
            <w:r w:rsidDel="00000000" w:rsidR="00000000" w:rsidRPr="00000000">
              <w:rPr>
                <w:i w:val="1"/>
                <w:iCs w:val="1"/>
                <w:color w:val="548dd4"/>
                <w:sz w:val="18"/>
                <w:szCs w:val="18"/>
                <w:rtl w:val="0"/>
              </w:rPr>
              <w:t xml:space="preserve"> Estructura inicial del Front-End </w:t>
            </w:r>
            <w:r w:rsidDel="00000000" w:rsidR="00000000" w:rsidRPr="00000000">
              <w:rPr>
                <w:rtl w:val="0"/>
              </w:rPr>
            </w:r>
          </w:p>
        </w:tc>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la estructura inicial del Front-End y navegación según los perfiles de usuario (vocero, administrador, configurador maestro) con layout base y rutas protegidas. </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Framework Frontend reactivo, Tailwind CSS, VS Code, Git. </w:t>
            </w:r>
            <w:r w:rsidDel="00000000" w:rsidR="00000000" w:rsidRPr="00000000">
              <w:rPr>
                <w:rtl w:val="0"/>
              </w:rPr>
            </w:r>
          </w:p>
        </w:tc>
        <w:tc>
          <w:tcPr>
            <w:tcBorders>
              <w:right w:color="ffffff" w:space="0" w:sz="4" w:val="single"/>
            </w:tcBorders>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D5">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Wireframes y flujos aprobados en Figma.</w:t>
            </w:r>
          </w:p>
          <w:p w:rsidR="00000000" w:rsidDel="00000000" w:rsidP="00000000" w:rsidRDefault="00000000" w:rsidRPr="00000000" w14:paraId="000000D6">
            <w:pPr>
              <w:jc w:val="both"/>
              <w:rPr>
                <w:i w:val="1"/>
                <w:iCs w:val="1"/>
                <w:color w:val="548dd4"/>
                <w:sz w:val="18"/>
                <w:szCs w:val="18"/>
              </w:rPr>
            </w:pPr>
            <w:r w:rsidDel="00000000" w:rsidR="00000000" w:rsidRPr="00000000">
              <w:rPr>
                <w:rtl w:val="0"/>
              </w:rPr>
            </w:r>
          </w:p>
          <w:p w:rsidR="00000000" w:rsidDel="00000000" w:rsidP="00000000" w:rsidRDefault="00000000" w:rsidRPr="00000000" w14:paraId="000000D7">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Manejo del estado global de sesión multi-rol.</w:t>
            </w:r>
          </w:p>
          <w:p w:rsidR="00000000" w:rsidDel="00000000" w:rsidP="00000000" w:rsidRDefault="00000000" w:rsidRPr="00000000" w14:paraId="000000D8">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Construir programas y rutinas de variada complejidad para dar solución a requerimientos </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7:</w:t>
            </w:r>
            <w:r w:rsidDel="00000000" w:rsidR="00000000" w:rsidRPr="00000000">
              <w:rPr>
                <w:i w:val="1"/>
                <w:iCs w:val="1"/>
                <w:color w:val="548dd4"/>
                <w:sz w:val="18"/>
                <w:szCs w:val="18"/>
                <w:rtl w:val="0"/>
              </w:rPr>
              <w:t xml:space="preserve"> Back-End y persistencia inicial </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 APIs mediante Azure App Service y Azure Functions. Implementación de la persistencia inicial y conexión con Azure SQL y Azure Cosmos DB. </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App Service, Azure Functions, Python (FastAPI), Azure SQL, Cosmos DB. </w:t>
            </w:r>
            <w:r w:rsidDel="00000000" w:rsidR="00000000" w:rsidRPr="00000000">
              <w:rPr>
                <w:rtl w:val="0"/>
              </w:rPr>
            </w:r>
          </w:p>
        </w:tc>
        <w:tc>
          <w:tcPr>
            <w:tcBorders>
              <w:right w:color="ffffff" w:space="0" w:sz="4" w:val="single"/>
            </w:tcBorders>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DF">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ORM moderno para migraciones rápidas.</w:t>
            </w:r>
          </w:p>
          <w:p w:rsidR="00000000" w:rsidDel="00000000" w:rsidP="00000000" w:rsidRDefault="00000000" w:rsidRPr="00000000" w14:paraId="000000E0">
            <w:pPr>
              <w:jc w:val="both"/>
              <w:rPr>
                <w:i w:val="1"/>
                <w:iCs w:val="1"/>
                <w:color w:val="548dd4"/>
                <w:sz w:val="18"/>
                <w:szCs w:val="18"/>
              </w:rPr>
            </w:pPr>
            <w:r w:rsidDel="00000000" w:rsidR="00000000" w:rsidRPr="00000000">
              <w:rPr>
                <w:rtl w:val="0"/>
              </w:rPr>
            </w:r>
          </w:p>
          <w:p w:rsidR="00000000" w:rsidDel="00000000" w:rsidP="00000000" w:rsidRDefault="00000000" w:rsidRPr="00000000" w14:paraId="000000E1">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Configuración de redes virtuales y permisos entre servicios.</w:t>
            </w:r>
          </w:p>
          <w:p w:rsidR="00000000" w:rsidDel="00000000" w:rsidP="00000000" w:rsidRDefault="00000000" w:rsidRPr="00000000" w14:paraId="000000E2">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Implementar soluciones sistémicas integrales para automatizar u optimizar procesos de negocio </w:t>
            </w:r>
          </w:p>
        </w:tc>
        <w:tc>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8:</w:t>
            </w:r>
            <w:r w:rsidDel="00000000" w:rsidR="00000000" w:rsidRPr="00000000">
              <w:rPr>
                <w:i w:val="1"/>
                <w:iCs w:val="1"/>
                <w:color w:val="548dd4"/>
                <w:sz w:val="18"/>
                <w:szCs w:val="18"/>
                <w:rtl w:val="0"/>
              </w:rPr>
              <w:t xml:space="preserve"> Administración de escenarios </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del módulo de administración y configuración de escenarios de entrenamiento: CRUD de temas, mensajes clave, líneas rojas, óptica institucional y política de retención </w:t>
            </w:r>
            <w:r w:rsidDel="00000000" w:rsidR="00000000" w:rsidRPr="00000000">
              <w:rPr>
                <w:rtl w:val="0"/>
              </w:rPr>
            </w:r>
          </w:p>
        </w:tc>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Entorno Frontend, endpoints de API REST, base de datos Azure SQL. </w:t>
            </w:r>
            <w:r w:rsidDel="00000000" w:rsidR="00000000" w:rsidRPr="00000000">
              <w:rPr>
                <w:rtl w:val="0"/>
              </w:rPr>
            </w:r>
          </w:p>
        </w:tc>
        <w:tc>
          <w:tcPr>
            <w:tcBorders>
              <w:right w:color="ffffff" w:space="0" w:sz="4" w:val="single"/>
            </w:tcBorders>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E9">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Reglas de negocio bien estructuradas por tema.</w:t>
            </w:r>
          </w:p>
          <w:p w:rsidR="00000000" w:rsidDel="00000000" w:rsidP="00000000" w:rsidRDefault="00000000" w:rsidRPr="00000000" w14:paraId="000000EA">
            <w:pPr>
              <w:jc w:val="both"/>
              <w:rPr>
                <w:i w:val="1"/>
                <w:iCs w:val="1"/>
                <w:color w:val="548dd4"/>
                <w:sz w:val="18"/>
                <w:szCs w:val="18"/>
              </w:rPr>
            </w:pPr>
            <w:r w:rsidDel="00000000" w:rsidR="00000000" w:rsidRPr="00000000">
              <w:rPr>
                <w:rtl w:val="0"/>
              </w:rPr>
            </w:r>
          </w:p>
          <w:p w:rsidR="00000000" w:rsidDel="00000000" w:rsidP="00000000" w:rsidRDefault="00000000" w:rsidRPr="00000000" w14:paraId="000000EB">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Validación estricta de coherencia institucional por tenant.</w:t>
            </w:r>
          </w:p>
          <w:p w:rsidR="00000000" w:rsidDel="00000000" w:rsidP="00000000" w:rsidRDefault="00000000" w:rsidRPr="00000000" w14:paraId="000000EC">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i w:val="1"/>
                <w:iCs w:val="1"/>
                <w:color w:val="548dd4"/>
                <w:sz w:val="18"/>
                <w:szCs w:val="18"/>
              </w:rPr>
            </w:pPr>
            <w:r w:rsidDel="00000000" w:rsidR="00000000" w:rsidRPr="00000000">
              <w:rPr>
                <w:i w:val="1"/>
                <w:iCs w:val="1"/>
                <w:color w:val="548dd4"/>
                <w:sz w:val="18"/>
                <w:szCs w:val="18"/>
                <w:rtl w:val="0"/>
              </w:rPr>
              <w:t xml:space="preserve">Desarrollar una solución de software utilizando técnicas que permitan sistematizar el desarrollo y mantenimiento </w:t>
            </w:r>
          </w:p>
        </w:tc>
        <w:tc>
          <w:tcPr/>
          <w:p w:rsidR="00000000" w:rsidDel="00000000" w:rsidP="00000000" w:rsidRDefault="00000000" w:rsidRPr="00000000" w14:paraId="000000EE">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9:</w:t>
            </w:r>
            <w:r w:rsidDel="00000000" w:rsidR="00000000" w:rsidRPr="00000000">
              <w:rPr>
                <w:i w:val="1"/>
                <w:iCs w:val="1"/>
                <w:color w:val="548dd4"/>
                <w:sz w:val="18"/>
                <w:szCs w:val="18"/>
                <w:rtl w:val="0"/>
              </w:rPr>
              <w:t xml:space="preserve"> Flujo previo y comprobación técnica </w:t>
            </w:r>
            <w:r w:rsidDel="00000000" w:rsidR="00000000" w:rsidRPr="00000000">
              <w:rPr>
                <w:rtl w:val="0"/>
              </w:rPr>
            </w:r>
          </w:p>
        </w:tc>
        <w:tc>
          <w:tcPr/>
          <w:p w:rsidR="00000000" w:rsidDel="00000000" w:rsidP="00000000" w:rsidRDefault="00000000" w:rsidRPr="00000000" w14:paraId="000000E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del flujo de inicio de entrevista, consentimiento biométrico obligatorio (UK GDPR) y comprobación automática de cámara, micrófono e iluminación. </w:t>
            </w: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WebRTC, Web Audio API, librerías de UI reactivas. </w:t>
            </w:r>
            <w:r w:rsidDel="00000000" w:rsidR="00000000" w:rsidRPr="00000000">
              <w:rPr>
                <w:rtl w:val="0"/>
              </w:rPr>
            </w:r>
          </w:p>
        </w:tc>
        <w:tc>
          <w:tcPr>
            <w:tcBorders>
              <w:right w:color="ffffff" w:space="0" w:sz="4" w:val="single"/>
            </w:tcBorders>
          </w:tcPr>
          <w:p w:rsidR="00000000" w:rsidDel="00000000" w:rsidP="00000000" w:rsidRDefault="00000000" w:rsidRPr="00000000" w14:paraId="000000F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F3">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Estándares nativos de captura en navegadores modernos.</w:t>
            </w:r>
          </w:p>
          <w:p w:rsidR="00000000" w:rsidDel="00000000" w:rsidP="00000000" w:rsidRDefault="00000000" w:rsidRPr="00000000" w14:paraId="000000F4">
            <w:pPr>
              <w:jc w:val="both"/>
              <w:rPr>
                <w:i w:val="1"/>
                <w:iCs w:val="1"/>
                <w:color w:val="548dd4"/>
                <w:sz w:val="18"/>
                <w:szCs w:val="18"/>
              </w:rPr>
            </w:pPr>
            <w:r w:rsidDel="00000000" w:rsidR="00000000" w:rsidRPr="00000000">
              <w:rPr>
                <w:rtl w:val="0"/>
              </w:rPr>
            </w:r>
          </w:p>
          <w:p w:rsidR="00000000" w:rsidDel="00000000" w:rsidP="00000000" w:rsidRDefault="00000000" w:rsidRPr="00000000" w14:paraId="000000F5">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Gestión de errores en permisos bloqueados por el usuario.</w:t>
            </w:r>
          </w:p>
          <w:p w:rsidR="00000000" w:rsidDel="00000000" w:rsidP="00000000" w:rsidRDefault="00000000" w:rsidRPr="00000000" w14:paraId="000000F6">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Construir programas y rutinas de variada complejidad para dar solución a requerimientos </w:t>
            </w:r>
          </w:p>
        </w:tc>
        <w:tc>
          <w:tcPr/>
          <w:p w:rsidR="00000000" w:rsidDel="00000000" w:rsidP="00000000" w:rsidRDefault="00000000" w:rsidRPr="00000000" w14:paraId="000000F8">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10:</w:t>
            </w:r>
            <w:r w:rsidDel="00000000" w:rsidR="00000000" w:rsidRPr="00000000">
              <w:rPr>
                <w:i w:val="1"/>
                <w:iCs w:val="1"/>
                <w:color w:val="548dd4"/>
                <w:sz w:val="18"/>
                <w:szCs w:val="18"/>
                <w:rtl w:val="0"/>
              </w:rPr>
              <w:t xml:space="preserve"> Simulación interactiva con Azure OpenAI </w:t>
            </w: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la entrevista simulada e integración con Azure OpenAI Service para la formulación de preguntas y repreguntas adaptativas en tiempo real. </w:t>
            </w:r>
            <w:r w:rsidDel="00000000" w:rsidR="00000000" w:rsidRPr="00000000">
              <w:rPr>
                <w:rtl w:val="0"/>
              </w:rPr>
            </w:r>
          </w:p>
        </w:tc>
        <w:tc>
          <w:tcPr/>
          <w:p w:rsidR="00000000" w:rsidDel="00000000" w:rsidP="00000000" w:rsidRDefault="00000000" w:rsidRPr="00000000" w14:paraId="000000F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OpenAI SDK, prompts calibrados del entrevistador, WebSockets/HTTP </w:t>
            </w:r>
            <w:r w:rsidDel="00000000" w:rsidR="00000000" w:rsidRPr="00000000">
              <w:rPr>
                <w:rtl w:val="0"/>
              </w:rPr>
            </w:r>
          </w:p>
        </w:tc>
        <w:tc>
          <w:tcPr>
            <w:tcBorders>
              <w:right w:color="ffffff" w:space="0" w:sz="4" w:val="single"/>
            </w:tcBorders>
          </w:tcPr>
          <w:p w:rsidR="00000000" w:rsidDel="00000000" w:rsidP="00000000" w:rsidRDefault="00000000" w:rsidRPr="00000000" w14:paraId="000000F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0FD">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Capacidad del LLM para mantener el contexto de crisis.</w:t>
            </w:r>
          </w:p>
          <w:p w:rsidR="00000000" w:rsidDel="00000000" w:rsidP="00000000" w:rsidRDefault="00000000" w:rsidRPr="00000000" w14:paraId="000000FE">
            <w:pPr>
              <w:jc w:val="both"/>
              <w:rPr>
                <w:i w:val="1"/>
                <w:iCs w:val="1"/>
                <w:color w:val="548dd4"/>
                <w:sz w:val="18"/>
                <w:szCs w:val="18"/>
              </w:rPr>
            </w:pPr>
            <w:r w:rsidDel="00000000" w:rsidR="00000000" w:rsidRPr="00000000">
              <w:rPr>
                <w:rtl w:val="0"/>
              </w:rPr>
            </w:r>
          </w:p>
          <w:p w:rsidR="00000000" w:rsidDel="00000000" w:rsidP="00000000" w:rsidRDefault="00000000" w:rsidRPr="00000000" w14:paraId="000000FF">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Optimización de latencia en la interacción conversacional.</w:t>
            </w:r>
          </w:p>
          <w:p w:rsidR="00000000" w:rsidDel="00000000" w:rsidP="00000000" w:rsidRDefault="00000000" w:rsidRPr="00000000" w14:paraId="00000100">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1">
            <w:pPr>
              <w:jc w:val="both"/>
              <w:rPr>
                <w:i w:val="1"/>
                <w:iCs w:val="1"/>
                <w:color w:val="548dd4"/>
                <w:sz w:val="18"/>
                <w:szCs w:val="18"/>
              </w:rPr>
            </w:pPr>
            <w:r w:rsidDel="00000000" w:rsidR="00000000" w:rsidRPr="00000000">
              <w:rPr>
                <w:i w:val="1"/>
                <w:iCs w:val="1"/>
                <w:color w:val="548dd4"/>
                <w:sz w:val="18"/>
                <w:szCs w:val="18"/>
                <w:rtl w:val="0"/>
              </w:rPr>
              <w:t xml:space="preserve">Implementar soluciones sistémicas integrales para automatizar u optimizar procesos de negocio </w:t>
            </w:r>
          </w:p>
        </w:tc>
        <w:tc>
          <w:tcPr/>
          <w:p w:rsidR="00000000" w:rsidDel="00000000" w:rsidP="00000000" w:rsidRDefault="00000000" w:rsidRPr="00000000" w14:paraId="00000102">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11:</w:t>
            </w:r>
            <w:r w:rsidDel="00000000" w:rsidR="00000000" w:rsidRPr="00000000">
              <w:rPr>
                <w:i w:val="1"/>
                <w:iCs w:val="1"/>
                <w:color w:val="548dd4"/>
                <w:sz w:val="18"/>
                <w:szCs w:val="18"/>
                <w:rtl w:val="0"/>
              </w:rPr>
              <w:t xml:space="preserve"> Almacenamiento SAS y Azure AI Speech </w:t>
            </w: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Azure Blob Storage con URL SAS de un solo uso para carga de grabaciones y Azure AI Speech para transcripción de voz a texto en streaming. </w:t>
            </w:r>
            <w:r w:rsidDel="00000000" w:rsidR="00000000" w:rsidRPr="00000000">
              <w:rPr>
                <w:rtl w:val="0"/>
              </w:rPr>
            </w:r>
          </w:p>
        </w:tc>
        <w:tc>
          <w:tcPr/>
          <w:p w:rsidR="00000000" w:rsidDel="00000000" w:rsidP="00000000" w:rsidRDefault="00000000" w:rsidRPr="00000000" w14:paraId="0000010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Blob Storage (SAS tokens), Azure AI Speech SDK, MediaRecorder API. </w:t>
            </w:r>
            <w:r w:rsidDel="00000000" w:rsidR="00000000" w:rsidRPr="00000000">
              <w:rPr>
                <w:rtl w:val="0"/>
              </w:rPr>
            </w:r>
          </w:p>
        </w:tc>
        <w:tc>
          <w:tcPr>
            <w:tcBorders>
              <w:right w:color="ffffff" w:space="0" w:sz="4" w:val="single"/>
            </w:tcBorders>
          </w:tcPr>
          <w:p w:rsidR="00000000" w:rsidDel="00000000" w:rsidP="00000000" w:rsidRDefault="00000000" w:rsidRPr="00000000" w14:paraId="0000010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107">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Alta precisión del motor de transcripción en streaming de Azure.</w:t>
            </w:r>
          </w:p>
          <w:p w:rsidR="00000000" w:rsidDel="00000000" w:rsidP="00000000" w:rsidRDefault="00000000" w:rsidRPr="00000000" w14:paraId="00000108">
            <w:pPr>
              <w:jc w:val="both"/>
              <w:rPr>
                <w:i w:val="1"/>
                <w:iCs w:val="1"/>
                <w:color w:val="548dd4"/>
                <w:sz w:val="18"/>
                <w:szCs w:val="18"/>
              </w:rPr>
            </w:pPr>
            <w:r w:rsidDel="00000000" w:rsidR="00000000" w:rsidRPr="00000000">
              <w:rPr>
                <w:rtl w:val="0"/>
              </w:rPr>
            </w:r>
          </w:p>
          <w:p w:rsidR="00000000" w:rsidDel="00000000" w:rsidP="00000000" w:rsidRDefault="00000000" w:rsidRPr="00000000" w14:paraId="00000109">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Sincronización de paquetes audiovisuales durante la carga directa.</w:t>
            </w:r>
          </w:p>
          <w:p w:rsidR="00000000" w:rsidDel="00000000" w:rsidP="00000000" w:rsidRDefault="00000000" w:rsidRPr="00000000" w14:paraId="0000010A">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0B">
            <w:pPr>
              <w:jc w:val="both"/>
              <w:rPr>
                <w:i w:val="1"/>
                <w:iCs w:val="1"/>
                <w:color w:val="548dd4"/>
                <w:sz w:val="18"/>
                <w:szCs w:val="18"/>
              </w:rPr>
            </w:pPr>
            <w:r w:rsidDel="00000000" w:rsidR="00000000" w:rsidRPr="00000000">
              <w:rPr>
                <w:i w:val="1"/>
                <w:iCs w:val="1"/>
                <w:color w:val="548dd4"/>
                <w:sz w:val="18"/>
                <w:szCs w:val="18"/>
                <w:rtl w:val="0"/>
              </w:rPr>
              <w:t xml:space="preserve">Realizar pruebas de certificación tanto de los productos como de los procesos </w:t>
            </w:r>
          </w:p>
        </w:tc>
        <w:tc>
          <w:tcPr/>
          <w:p w:rsidR="00000000" w:rsidDel="00000000" w:rsidP="00000000" w:rsidRDefault="00000000" w:rsidRPr="00000000" w14:paraId="0000010C">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12:</w:t>
            </w:r>
            <w:r w:rsidDel="00000000" w:rsidR="00000000" w:rsidRPr="00000000">
              <w:rPr>
                <w:i w:val="1"/>
                <w:iCs w:val="1"/>
                <w:color w:val="548dd4"/>
                <w:sz w:val="18"/>
                <w:szCs w:val="18"/>
                <w:rtl w:val="0"/>
              </w:rPr>
              <w:t xml:space="preserve"> Consolidación del MVP de VoxReady </w:t>
            </w:r>
            <w:r w:rsidDel="00000000" w:rsidR="00000000" w:rsidRPr="00000000">
              <w:rPr>
                <w:rtl w:val="0"/>
              </w:rPr>
            </w:r>
          </w:p>
        </w:tc>
        <w:tc>
          <w:tcPr/>
          <w:p w:rsidR="00000000" w:rsidDel="00000000" w:rsidP="00000000" w:rsidRDefault="00000000" w:rsidRPr="00000000" w14:paraId="0000010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los componentes principales (autenticación, simulación, grabación SAS, STT) y pruebas del flujo principal. Corrección de errores críticos para consolidar el MVP. </w:t>
            </w:r>
            <w:r w:rsidDel="00000000" w:rsidR="00000000" w:rsidRPr="00000000">
              <w:rPr>
                <w:rtl w:val="0"/>
              </w:rPr>
            </w:r>
          </w:p>
        </w:tc>
        <w:tc>
          <w:tcPr/>
          <w:p w:rsidR="00000000" w:rsidDel="00000000" w:rsidP="00000000" w:rsidRDefault="00000000" w:rsidRPr="00000000" w14:paraId="0000010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Entorno de staging en Azure, Postman, frameworks de testing E2E. </w:t>
            </w:r>
            <w:r w:rsidDel="00000000" w:rsidR="00000000" w:rsidRPr="00000000">
              <w:rPr>
                <w:rtl w:val="0"/>
              </w:rPr>
            </w:r>
          </w:p>
        </w:tc>
        <w:tc>
          <w:tcPr>
            <w:tcBorders>
              <w:right w:color="ffffff" w:space="0" w:sz="4" w:val="single"/>
            </w:tcBorders>
          </w:tcPr>
          <w:p w:rsidR="00000000" w:rsidDel="00000000" w:rsidP="00000000" w:rsidRDefault="00000000" w:rsidRPr="00000000" w14:paraId="0000010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111">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Módulos de desarrollo desacoplados en fases previas.</w:t>
            </w:r>
          </w:p>
          <w:p w:rsidR="00000000" w:rsidDel="00000000" w:rsidP="00000000" w:rsidRDefault="00000000" w:rsidRPr="00000000" w14:paraId="00000112">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3">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Identificación de cuellos de botella entre streaming y persistencia.</w:t>
            </w:r>
          </w:p>
          <w:p w:rsidR="00000000" w:rsidDel="00000000" w:rsidP="00000000" w:rsidRDefault="00000000" w:rsidRPr="00000000" w14:paraId="00000114">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5">
            <w:pPr>
              <w:jc w:val="both"/>
              <w:rPr>
                <w:i w:val="1"/>
                <w:iCs w:val="1"/>
                <w:color w:val="548dd4"/>
                <w:sz w:val="18"/>
                <w:szCs w:val="18"/>
              </w:rPr>
            </w:pPr>
            <w:r w:rsidDel="00000000" w:rsidR="00000000" w:rsidRPr="00000000">
              <w:rPr>
                <w:i w:val="1"/>
                <w:iCs w:val="1"/>
                <w:color w:val="548dd4"/>
                <w:sz w:val="18"/>
                <w:szCs w:val="18"/>
                <w:rtl w:val="0"/>
              </w:rPr>
              <w:t xml:space="preserve">Desarrollar la transformación de grandes volúmenes de datos para la obtención de información </w:t>
            </w:r>
          </w:p>
        </w:tc>
        <w:tc>
          <w:tcPr/>
          <w:p w:rsidR="00000000" w:rsidDel="00000000" w:rsidP="00000000" w:rsidRDefault="00000000" w:rsidRPr="00000000" w14:paraId="00000116">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13:</w:t>
            </w:r>
            <w:r w:rsidDel="00000000" w:rsidR="00000000" w:rsidRPr="00000000">
              <w:rPr>
                <w:i w:val="1"/>
                <w:iCs w:val="1"/>
                <w:color w:val="548dd4"/>
                <w:sz w:val="18"/>
                <w:szCs w:val="18"/>
                <w:rtl w:val="0"/>
              </w:rPr>
              <w:t xml:space="preserve"> Análisis de contenido con Azure OpenAI </w:t>
            </w:r>
            <w:r w:rsidDel="00000000" w:rsidR="00000000" w:rsidRPr="00000000">
              <w:rPr>
                <w:rtl w:val="0"/>
              </w:rPr>
            </w:r>
          </w:p>
        </w:tc>
        <w:tc>
          <w:tcPr/>
          <w:p w:rsidR="00000000" w:rsidDel="00000000" w:rsidP="00000000" w:rsidRDefault="00000000" w:rsidRPr="00000000" w14:paraId="0000011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del análisis de contenido mediante Azure OpenAI (LLM-como-juez guiado por el patrón maestro): evaluación de disciplina de mensaje, mensajes puente y líneas rojas </w:t>
            </w:r>
            <w:r w:rsidDel="00000000" w:rsidR="00000000" w:rsidRPr="00000000">
              <w:rPr>
                <w:rtl w:val="0"/>
              </w:rPr>
            </w:r>
          </w:p>
        </w:tc>
        <w:tc>
          <w:tcPr/>
          <w:p w:rsidR="00000000" w:rsidDel="00000000" w:rsidP="00000000" w:rsidRDefault="00000000" w:rsidRPr="00000000" w14:paraId="0000011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OpenAI Service, prompts estructurados del patrón maestro. </w:t>
            </w:r>
            <w:r w:rsidDel="00000000" w:rsidR="00000000" w:rsidRPr="00000000">
              <w:rPr>
                <w:rtl w:val="0"/>
              </w:rPr>
            </w:r>
          </w:p>
        </w:tc>
        <w:tc>
          <w:tcPr>
            <w:tcBorders>
              <w:right w:color="ffffff" w:space="0" w:sz="4" w:val="single"/>
            </w:tcBorders>
          </w:tcPr>
          <w:p w:rsidR="00000000" w:rsidDel="00000000" w:rsidP="00000000" w:rsidRDefault="00000000" w:rsidRPr="00000000" w14:paraId="0000011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11B">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Patrón maestro inmutable como fuente de verdad.</w:t>
            </w:r>
          </w:p>
          <w:p w:rsidR="00000000" w:rsidDel="00000000" w:rsidP="00000000" w:rsidRDefault="00000000" w:rsidRPr="00000000" w14:paraId="0000011C">
            <w:pPr>
              <w:jc w:val="both"/>
              <w:rPr>
                <w:i w:val="1"/>
                <w:iCs w:val="1"/>
                <w:color w:val="548dd4"/>
                <w:sz w:val="18"/>
                <w:szCs w:val="18"/>
              </w:rPr>
            </w:pPr>
            <w:r w:rsidDel="00000000" w:rsidR="00000000" w:rsidRPr="00000000">
              <w:rPr>
                <w:rtl w:val="0"/>
              </w:rPr>
            </w:r>
          </w:p>
          <w:p w:rsidR="00000000" w:rsidDel="00000000" w:rsidP="00000000" w:rsidRDefault="00000000" w:rsidRPr="00000000" w14:paraId="0000011D">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Calibración del scoring para evitar alucinaciones.</w:t>
            </w:r>
          </w:p>
          <w:p w:rsidR="00000000" w:rsidDel="00000000" w:rsidP="00000000" w:rsidRDefault="00000000" w:rsidRPr="00000000" w14:paraId="0000011E">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F">
            <w:pPr>
              <w:jc w:val="both"/>
              <w:rPr>
                <w:i w:val="1"/>
                <w:iCs w:val="1"/>
                <w:color w:val="548dd4"/>
                <w:sz w:val="18"/>
                <w:szCs w:val="18"/>
              </w:rPr>
            </w:pPr>
            <w:r w:rsidDel="00000000" w:rsidR="00000000" w:rsidRPr="00000000">
              <w:rPr>
                <w:i w:val="1"/>
                <w:iCs w:val="1"/>
                <w:color w:val="548dd4"/>
                <w:sz w:val="18"/>
                <w:szCs w:val="18"/>
                <w:rtl w:val="0"/>
              </w:rPr>
              <w:t xml:space="preserve">Construir programas y rutinas de variada complejidad para dar solución a requerimientos </w:t>
            </w:r>
          </w:p>
        </w:tc>
        <w:tc>
          <w:tcPr/>
          <w:p w:rsidR="00000000" w:rsidDel="00000000" w:rsidP="00000000" w:rsidRDefault="00000000" w:rsidRPr="00000000" w14:paraId="00000120">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14:</w:t>
            </w:r>
            <w:r w:rsidDel="00000000" w:rsidR="00000000" w:rsidRPr="00000000">
              <w:rPr>
                <w:i w:val="1"/>
                <w:iCs w:val="1"/>
                <w:color w:val="548dd4"/>
                <w:sz w:val="18"/>
                <w:szCs w:val="18"/>
                <w:rtl w:val="0"/>
              </w:rPr>
              <w:t xml:space="preserve"> Análisis audiovisual con Video Indexer </w:t>
            </w:r>
            <w:r w:rsidDel="00000000" w:rsidR="00000000" w:rsidRPr="00000000">
              <w:rPr>
                <w:rtl w:val="0"/>
              </w:rPr>
            </w:r>
          </w:p>
        </w:tc>
        <w:tc>
          <w:tcPr/>
          <w:p w:rsidR="00000000" w:rsidDel="00000000" w:rsidP="00000000" w:rsidRDefault="00000000" w:rsidRPr="00000000" w14:paraId="0000012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Azure Video Indexer para análisis de elementos visuales y no verbales (landmarks faciales, contacto visual, postura) y prosodia acústica (ritmo, volumen, muletillas). </w:t>
            </w:r>
            <w:r w:rsidDel="00000000" w:rsidR="00000000" w:rsidRPr="00000000">
              <w:rPr>
                <w:rtl w:val="0"/>
              </w:rPr>
            </w:r>
          </w:p>
        </w:tc>
        <w:tc>
          <w:tcPr/>
          <w:p w:rsidR="00000000" w:rsidDel="00000000" w:rsidP="00000000" w:rsidRDefault="00000000" w:rsidRPr="00000000" w14:paraId="0000012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Video Indexer API, Azure Cognitive Services. </w:t>
            </w:r>
            <w:r w:rsidDel="00000000" w:rsidR="00000000" w:rsidRPr="00000000">
              <w:rPr>
                <w:rtl w:val="0"/>
              </w:rPr>
            </w:r>
          </w:p>
        </w:tc>
        <w:tc>
          <w:tcPr>
            <w:tcBorders>
              <w:right w:color="ffffff" w:space="0" w:sz="4" w:val="single"/>
            </w:tcBorders>
          </w:tcPr>
          <w:p w:rsidR="00000000" w:rsidDel="00000000" w:rsidP="00000000" w:rsidRDefault="00000000" w:rsidRPr="00000000" w14:paraId="0000012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125">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Modelos cognitivos de video preentrenados de Azure.</w:t>
            </w:r>
          </w:p>
          <w:p w:rsidR="00000000" w:rsidDel="00000000" w:rsidP="00000000" w:rsidRDefault="00000000" w:rsidRPr="00000000" w14:paraId="00000126">
            <w:pPr>
              <w:jc w:val="both"/>
              <w:rPr>
                <w:i w:val="1"/>
                <w:iCs w:val="1"/>
                <w:color w:val="548dd4"/>
                <w:sz w:val="18"/>
                <w:szCs w:val="18"/>
              </w:rPr>
            </w:pPr>
            <w:r w:rsidDel="00000000" w:rsidR="00000000" w:rsidRPr="00000000">
              <w:rPr>
                <w:rtl w:val="0"/>
              </w:rPr>
            </w:r>
          </w:p>
          <w:p w:rsidR="00000000" w:rsidDel="00000000" w:rsidP="00000000" w:rsidRDefault="00000000" w:rsidRPr="00000000" w14:paraId="00000127">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Variaciones de iluminación y resolución en las grabaciones.</w:t>
            </w:r>
          </w:p>
          <w:p w:rsidR="00000000" w:rsidDel="00000000" w:rsidP="00000000" w:rsidRDefault="00000000" w:rsidRPr="00000000" w14:paraId="00000128">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9">
            <w:pPr>
              <w:jc w:val="both"/>
              <w:rPr>
                <w:i w:val="1"/>
                <w:iCs w:val="1"/>
                <w:color w:val="548dd4"/>
                <w:sz w:val="18"/>
                <w:szCs w:val="18"/>
              </w:rPr>
            </w:pPr>
            <w:r w:rsidDel="00000000" w:rsidR="00000000" w:rsidRPr="00000000">
              <w:rPr>
                <w:i w:val="1"/>
                <w:iCs w:val="1"/>
                <w:color w:val="548dd4"/>
                <w:sz w:val="18"/>
                <w:szCs w:val="18"/>
                <w:rtl w:val="0"/>
              </w:rPr>
              <w:t xml:space="preserve">Construir el modelo arquitectónico de una solución sistémica que soporte los procesos de negocio </w:t>
            </w:r>
          </w:p>
        </w:tc>
        <w:tc>
          <w:tcPr/>
          <w:p w:rsidR="00000000" w:rsidDel="00000000" w:rsidP="00000000" w:rsidRDefault="00000000" w:rsidRPr="00000000" w14:paraId="0000012A">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15:</w:t>
            </w:r>
            <w:r w:rsidDel="00000000" w:rsidR="00000000" w:rsidRPr="00000000">
              <w:rPr>
                <w:i w:val="1"/>
                <w:iCs w:val="1"/>
                <w:color w:val="548dd4"/>
                <w:sz w:val="18"/>
                <w:szCs w:val="18"/>
                <w:rtl w:val="0"/>
              </w:rPr>
              <w:t xml:space="preserve"> Procesamiento asíncrono y Event Grid </w:t>
            </w:r>
            <w:r w:rsidDel="00000000" w:rsidR="00000000" w:rsidRPr="00000000">
              <w:rPr>
                <w:rtl w:val="0"/>
              </w:rPr>
            </w:r>
          </w:p>
        </w:tc>
        <w:tc>
          <w:tcPr/>
          <w:p w:rsidR="00000000" w:rsidDel="00000000" w:rsidP="00000000" w:rsidRDefault="00000000" w:rsidRPr="00000000" w14:paraId="0000012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Azure Service Bus para el procesamiento asíncrono en tres flujos paralelos y Azure Event Grid para la emisión de eventos y webhooks de fin de análisis. </w:t>
            </w:r>
            <w:r w:rsidDel="00000000" w:rsidR="00000000" w:rsidRPr="00000000">
              <w:rPr>
                <w:rtl w:val="0"/>
              </w:rPr>
            </w:r>
          </w:p>
        </w:tc>
        <w:tc>
          <w:tcPr/>
          <w:p w:rsidR="00000000" w:rsidDel="00000000" w:rsidP="00000000" w:rsidRDefault="00000000" w:rsidRPr="00000000" w14:paraId="0000012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Service Bus (Topics/Queues), Azure Event Grid, Azure Functions workers. </w:t>
            </w:r>
            <w:r w:rsidDel="00000000" w:rsidR="00000000" w:rsidRPr="00000000">
              <w:rPr>
                <w:rtl w:val="0"/>
              </w:rPr>
            </w:r>
          </w:p>
        </w:tc>
        <w:tc>
          <w:tcPr>
            <w:tcBorders>
              <w:right w:color="ffffff" w:space="0" w:sz="4" w:val="single"/>
            </w:tcBorders>
          </w:tcPr>
          <w:p w:rsidR="00000000" w:rsidDel="00000000" w:rsidP="00000000" w:rsidRDefault="00000000" w:rsidRPr="00000000" w14:paraId="0000012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12F">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Desacoplamiento total del procesamiento pesado de la interfaz.</w:t>
            </w:r>
          </w:p>
          <w:p w:rsidR="00000000" w:rsidDel="00000000" w:rsidP="00000000" w:rsidRDefault="00000000" w:rsidRPr="00000000" w14:paraId="00000130">
            <w:pPr>
              <w:jc w:val="both"/>
              <w:rPr>
                <w:i w:val="1"/>
                <w:iCs w:val="1"/>
                <w:color w:val="548dd4"/>
                <w:sz w:val="18"/>
                <w:szCs w:val="18"/>
              </w:rPr>
            </w:pPr>
            <w:r w:rsidDel="00000000" w:rsidR="00000000" w:rsidRPr="00000000">
              <w:rPr>
                <w:rtl w:val="0"/>
              </w:rPr>
            </w:r>
          </w:p>
          <w:p w:rsidR="00000000" w:rsidDel="00000000" w:rsidP="00000000" w:rsidRDefault="00000000" w:rsidRPr="00000000" w14:paraId="00000131">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Gestión de reintentos y Dead-Letter Queues ante fallos.</w:t>
            </w:r>
          </w:p>
          <w:p w:rsidR="00000000" w:rsidDel="00000000" w:rsidP="00000000" w:rsidRDefault="00000000" w:rsidRPr="00000000" w14:paraId="00000132">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3">
            <w:pPr>
              <w:jc w:val="both"/>
              <w:rPr>
                <w:i w:val="1"/>
                <w:iCs w:val="1"/>
                <w:color w:val="548dd4"/>
                <w:sz w:val="18"/>
                <w:szCs w:val="18"/>
              </w:rPr>
            </w:pPr>
            <w:r w:rsidDel="00000000" w:rsidR="00000000" w:rsidRPr="00000000">
              <w:rPr>
                <w:i w:val="1"/>
                <w:iCs w:val="1"/>
                <w:color w:val="548dd4"/>
                <w:sz w:val="18"/>
                <w:szCs w:val="18"/>
                <w:rtl w:val="0"/>
              </w:rPr>
              <w:t xml:space="preserve">Implementar soluciones sistémicas integrales para automatizar u optimizar procesos de negocio </w:t>
            </w:r>
          </w:p>
        </w:tc>
        <w:tc>
          <w:tcPr/>
          <w:p w:rsidR="00000000" w:rsidDel="00000000" w:rsidP="00000000" w:rsidRDefault="00000000" w:rsidRPr="00000000" w14:paraId="00000134">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16:</w:t>
            </w:r>
            <w:r w:rsidDel="00000000" w:rsidR="00000000" w:rsidRPr="00000000">
              <w:rPr>
                <w:i w:val="1"/>
                <w:iCs w:val="1"/>
                <w:color w:val="548dd4"/>
                <w:sz w:val="18"/>
                <w:szCs w:val="18"/>
                <w:rtl w:val="0"/>
              </w:rPr>
              <w:t xml:space="preserve"> Fusión multimodal y reporte coach </w:t>
            </w:r>
            <w:r w:rsidDel="00000000" w:rsidR="00000000" w:rsidRPr="00000000">
              <w:rPr>
                <w:rtl w:val="0"/>
              </w:rPr>
            </w:r>
          </w:p>
        </w:tc>
        <w:tc>
          <w:tcPr/>
          <w:p w:rsidR="00000000" w:rsidDel="00000000" w:rsidP="00000000" w:rsidRDefault="00000000" w:rsidRPr="00000000" w14:paraId="0000013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de la evaluación en cuatro áreas: expresión, tono, coherencia y empatía. Generación del informe coach interactivo y habilitación de la cola de segunda opinión humana. </w:t>
            </w:r>
            <w:r w:rsidDel="00000000" w:rsidR="00000000" w:rsidRPr="00000000">
              <w:rPr>
                <w:rtl w:val="0"/>
              </w:rPr>
            </w:r>
          </w:p>
        </w:tc>
        <w:tc>
          <w:tcPr/>
          <w:p w:rsidR="00000000" w:rsidDel="00000000" w:rsidP="00000000" w:rsidRDefault="00000000" w:rsidRPr="00000000" w14:paraId="0000013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Lógica de scoring en backend, librerías de visualización en Frontend, Azure SQL. </w:t>
            </w:r>
            <w:r w:rsidDel="00000000" w:rsidR="00000000" w:rsidRPr="00000000">
              <w:rPr>
                <w:rtl w:val="0"/>
              </w:rPr>
            </w:r>
          </w:p>
        </w:tc>
        <w:tc>
          <w:tcPr>
            <w:tcBorders>
              <w:right w:color="ffffff" w:space="0" w:sz="4" w:val="single"/>
            </w:tcBorders>
          </w:tcPr>
          <w:p w:rsidR="00000000" w:rsidDel="00000000" w:rsidP="00000000" w:rsidRDefault="00000000" w:rsidRPr="00000000" w14:paraId="0000013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139">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Métricas estructuradas recibidas desde los pipelines.</w:t>
            </w:r>
          </w:p>
          <w:p w:rsidR="00000000" w:rsidDel="00000000" w:rsidP="00000000" w:rsidRDefault="00000000" w:rsidRPr="00000000" w14:paraId="0000013A">
            <w:pPr>
              <w:jc w:val="both"/>
              <w:rPr>
                <w:i w:val="1"/>
                <w:iCs w:val="1"/>
                <w:color w:val="548dd4"/>
                <w:sz w:val="18"/>
                <w:szCs w:val="18"/>
              </w:rPr>
            </w:pPr>
            <w:r w:rsidDel="00000000" w:rsidR="00000000" w:rsidRPr="00000000">
              <w:rPr>
                <w:rtl w:val="0"/>
              </w:rPr>
            </w:r>
          </w:p>
          <w:p w:rsidR="00000000" w:rsidDel="00000000" w:rsidP="00000000" w:rsidRDefault="00000000" w:rsidRPr="00000000" w14:paraId="0000013B">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Calibración de la señal cruzada para el cálculo de empatía.</w:t>
            </w:r>
          </w:p>
          <w:p w:rsidR="00000000" w:rsidDel="00000000" w:rsidP="00000000" w:rsidRDefault="00000000" w:rsidRPr="00000000" w14:paraId="0000013C">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D">
            <w:pPr>
              <w:jc w:val="both"/>
              <w:rPr>
                <w:i w:val="1"/>
                <w:iCs w:val="1"/>
                <w:color w:val="548dd4"/>
                <w:sz w:val="18"/>
                <w:szCs w:val="18"/>
              </w:rPr>
            </w:pPr>
            <w:r w:rsidDel="00000000" w:rsidR="00000000" w:rsidRPr="00000000">
              <w:rPr>
                <w:i w:val="1"/>
                <w:iCs w:val="1"/>
                <w:color w:val="548dd4"/>
                <w:sz w:val="18"/>
                <w:szCs w:val="18"/>
                <w:rtl w:val="0"/>
              </w:rPr>
              <w:t xml:space="preserve">Resolver las vulnerabilidades sistémicas para asegurar que el software cumple las normas de seguridad </w:t>
            </w:r>
          </w:p>
        </w:tc>
        <w:tc>
          <w:tcPr/>
          <w:p w:rsidR="00000000" w:rsidDel="00000000" w:rsidP="00000000" w:rsidRDefault="00000000" w:rsidRPr="00000000" w14:paraId="0000013E">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17:</w:t>
            </w:r>
            <w:r w:rsidDel="00000000" w:rsidR="00000000" w:rsidRPr="00000000">
              <w:rPr>
                <w:i w:val="1"/>
                <w:iCs w:val="1"/>
                <w:color w:val="548dd4"/>
                <w:sz w:val="18"/>
                <w:szCs w:val="18"/>
                <w:rtl w:val="0"/>
              </w:rPr>
              <w:t xml:space="preserve"> Seguridad centralizada con Azure Key Vault </w:t>
            </w:r>
            <w:r w:rsidDel="00000000" w:rsidR="00000000" w:rsidRPr="00000000">
              <w:rPr>
                <w:rtl w:val="0"/>
              </w:rPr>
            </w:r>
          </w:p>
        </w:tc>
        <w:tc>
          <w:tcPr/>
          <w:p w:rsidR="00000000" w:rsidDel="00000000" w:rsidP="00000000" w:rsidRDefault="00000000" w:rsidRPr="00000000" w14:paraId="0000013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Implementación de Azure Key Vault para la gestión de secretos y cadenas de conexión. Revisión de permisos RBAC, autenticación y protección de información biométrica. </w:t>
            </w:r>
            <w:r w:rsidDel="00000000" w:rsidR="00000000" w:rsidRPr="00000000">
              <w:rPr>
                <w:rtl w:val="0"/>
              </w:rPr>
            </w:r>
          </w:p>
        </w:tc>
        <w:tc>
          <w:tcPr/>
          <w:p w:rsidR="00000000" w:rsidDel="00000000" w:rsidP="00000000" w:rsidRDefault="00000000" w:rsidRPr="00000000" w14:paraId="0000014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Key Vault, Azure RBAC, políticas de cifrado TLS 1.3. </w:t>
            </w:r>
            <w:r w:rsidDel="00000000" w:rsidR="00000000" w:rsidRPr="00000000">
              <w:rPr>
                <w:rtl w:val="0"/>
              </w:rPr>
            </w:r>
          </w:p>
        </w:tc>
        <w:tc>
          <w:tcPr>
            <w:tcBorders>
              <w:right w:color="ffffff" w:space="0" w:sz="4" w:val="single"/>
            </w:tcBorders>
          </w:tcPr>
          <w:p w:rsidR="00000000" w:rsidDel="00000000" w:rsidP="00000000" w:rsidRDefault="00000000" w:rsidRPr="00000000" w14:paraId="0000014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143">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Managed Identities nativas en servicios Azure.</w:t>
            </w:r>
          </w:p>
          <w:p w:rsidR="00000000" w:rsidDel="00000000" w:rsidP="00000000" w:rsidRDefault="00000000" w:rsidRPr="00000000" w14:paraId="00000144">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5">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Configuración estricta de permisos de mínimo privilegio</w:t>
            </w:r>
          </w:p>
          <w:p w:rsidR="00000000" w:rsidDel="00000000" w:rsidP="00000000" w:rsidRDefault="00000000" w:rsidRPr="00000000" w14:paraId="00000146">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47">
            <w:pPr>
              <w:jc w:val="both"/>
              <w:rPr>
                <w:i w:val="1"/>
                <w:iCs w:val="1"/>
                <w:color w:val="548dd4"/>
                <w:sz w:val="18"/>
                <w:szCs w:val="18"/>
              </w:rPr>
            </w:pPr>
            <w:r w:rsidDel="00000000" w:rsidR="00000000" w:rsidRPr="00000000">
              <w:rPr>
                <w:i w:val="1"/>
                <w:iCs w:val="1"/>
                <w:color w:val="548dd4"/>
                <w:sz w:val="18"/>
                <w:szCs w:val="18"/>
                <w:rtl w:val="0"/>
              </w:rPr>
              <w:t xml:space="preserve">Realizar pruebas de certificación tanto de los productos como de los procesos </w:t>
            </w:r>
          </w:p>
        </w:tc>
        <w:tc>
          <w:tcPr/>
          <w:p w:rsidR="00000000" w:rsidDel="00000000" w:rsidP="00000000" w:rsidRDefault="00000000" w:rsidRPr="00000000" w14:paraId="00000148">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18:</w:t>
            </w:r>
            <w:r w:rsidDel="00000000" w:rsidR="00000000" w:rsidRPr="00000000">
              <w:rPr>
                <w:i w:val="1"/>
                <w:iCs w:val="1"/>
                <w:color w:val="548dd4"/>
                <w:sz w:val="18"/>
                <w:szCs w:val="18"/>
                <w:rtl w:val="0"/>
              </w:rPr>
              <w:t xml:space="preserve"> Validación integral de Azure y retención </w:t>
            </w:r>
            <w:r w:rsidDel="00000000" w:rsidR="00000000" w:rsidRPr="00000000">
              <w:rPr>
                <w:rtl w:val="0"/>
              </w:rPr>
            </w:r>
          </w:p>
        </w:tc>
        <w:tc>
          <w:tcPr/>
          <w:p w:rsidR="00000000" w:rsidDel="00000000" w:rsidP="00000000" w:rsidRDefault="00000000" w:rsidRPr="00000000" w14:paraId="0000014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y validación de los componentes de Azure. Pruebas del flujo completo y verificación de la ejecución de jobs de borrado y anonimización según política de retención. </w:t>
            </w:r>
            <w:r w:rsidDel="00000000" w:rsidR="00000000" w:rsidRPr="00000000">
              <w:rPr>
                <w:rtl w:val="0"/>
              </w:rPr>
            </w:r>
          </w:p>
        </w:tc>
        <w:tc>
          <w:tcPr/>
          <w:p w:rsidR="00000000" w:rsidDel="00000000" w:rsidP="00000000" w:rsidRDefault="00000000" w:rsidRPr="00000000" w14:paraId="0000014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Azure Monitor, Application Insights, Azure Timer Functions. </w:t>
            </w:r>
            <w:r w:rsidDel="00000000" w:rsidR="00000000" w:rsidRPr="00000000">
              <w:rPr>
                <w:rtl w:val="0"/>
              </w:rPr>
            </w:r>
          </w:p>
        </w:tc>
        <w:tc>
          <w:tcPr>
            <w:tcBorders>
              <w:right w:color="ffffff" w:space="0" w:sz="4" w:val="single"/>
            </w:tcBorders>
          </w:tcPr>
          <w:p w:rsidR="00000000" w:rsidDel="00000000" w:rsidP="00000000" w:rsidRDefault="00000000" w:rsidRPr="00000000" w14:paraId="0000014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14D">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Telemetría y diagnóstico centralizado en Azure.</w:t>
            </w:r>
          </w:p>
          <w:p w:rsidR="00000000" w:rsidDel="00000000" w:rsidP="00000000" w:rsidRDefault="00000000" w:rsidRPr="00000000" w14:paraId="0000014E">
            <w:pPr>
              <w:jc w:val="both"/>
              <w:rPr>
                <w:i w:val="1"/>
                <w:iCs w:val="1"/>
                <w:color w:val="548dd4"/>
                <w:sz w:val="18"/>
                <w:szCs w:val="18"/>
              </w:rPr>
            </w:pPr>
            <w:r w:rsidDel="00000000" w:rsidR="00000000" w:rsidRPr="00000000">
              <w:rPr>
                <w:rtl w:val="0"/>
              </w:rPr>
            </w:r>
          </w:p>
          <w:p w:rsidR="00000000" w:rsidDel="00000000" w:rsidP="00000000" w:rsidRDefault="00000000" w:rsidRPr="00000000" w14:paraId="0000014F">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Simulación de pruebas de carga con múltiples flujos multimedia</w:t>
            </w:r>
          </w:p>
          <w:p w:rsidR="00000000" w:rsidDel="00000000" w:rsidP="00000000" w:rsidRDefault="00000000" w:rsidRPr="00000000" w14:paraId="00000150">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51">
            <w:pPr>
              <w:jc w:val="both"/>
              <w:rPr>
                <w:i w:val="1"/>
                <w:iCs w:val="1"/>
                <w:color w:val="548dd4"/>
                <w:sz w:val="18"/>
                <w:szCs w:val="18"/>
              </w:rPr>
            </w:pPr>
            <w:r w:rsidDel="00000000" w:rsidR="00000000" w:rsidRPr="00000000">
              <w:rPr>
                <w:i w:val="1"/>
                <w:iCs w:val="1"/>
                <w:color w:val="548dd4"/>
                <w:sz w:val="18"/>
                <w:szCs w:val="18"/>
                <w:rtl w:val="0"/>
              </w:rPr>
              <w:t xml:space="preserve">Realizar pruebas de certificación tanto de los productos como de los procesos </w:t>
            </w:r>
          </w:p>
        </w:tc>
        <w:tc>
          <w:tcPr/>
          <w:p w:rsidR="00000000" w:rsidDel="00000000" w:rsidP="00000000" w:rsidRDefault="00000000" w:rsidRPr="00000000" w14:paraId="00000152">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19:</w:t>
            </w:r>
            <w:r w:rsidDel="00000000" w:rsidR="00000000" w:rsidRPr="00000000">
              <w:rPr>
                <w:i w:val="1"/>
                <w:iCs w:val="1"/>
                <w:color w:val="548dd4"/>
                <w:sz w:val="18"/>
                <w:szCs w:val="18"/>
                <w:rtl w:val="0"/>
              </w:rPr>
              <w:t xml:space="preserve"> Pruebas finales y validación funcional </w:t>
            </w:r>
            <w:r w:rsidDel="00000000" w:rsidR="00000000" w:rsidRPr="00000000">
              <w:rPr>
                <w:rtl w:val="0"/>
              </w:rPr>
            </w:r>
          </w:p>
        </w:tc>
        <w:tc>
          <w:tcPr/>
          <w:p w:rsidR="00000000" w:rsidDel="00000000" w:rsidP="00000000" w:rsidRDefault="00000000" w:rsidRPr="00000000" w14:paraId="0000015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finales de aceptación (UAT), corrección de errores residuales y validación de funcionalidades sobre los 154 dominios funcionales. </w:t>
            </w:r>
            <w:r w:rsidDel="00000000" w:rsidR="00000000" w:rsidRPr="00000000">
              <w:rPr>
                <w:rtl w:val="0"/>
              </w:rPr>
            </w:r>
          </w:p>
        </w:tc>
        <w:tc>
          <w:tcPr/>
          <w:p w:rsidR="00000000" w:rsidDel="00000000" w:rsidP="00000000" w:rsidRDefault="00000000" w:rsidRPr="00000000" w14:paraId="0000015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Suite de testing, registro de incidencias en Azure DevOps, ambiente de producción.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15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157">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Casos de prueba documentados a lo largo de los sprints.</w:t>
            </w:r>
          </w:p>
          <w:p w:rsidR="00000000" w:rsidDel="00000000" w:rsidP="00000000" w:rsidRDefault="00000000" w:rsidRPr="00000000" w14:paraId="00000158">
            <w:pPr>
              <w:jc w:val="both"/>
              <w:rPr>
                <w:i w:val="1"/>
                <w:iCs w:val="1"/>
                <w:color w:val="548dd4"/>
                <w:sz w:val="18"/>
                <w:szCs w:val="18"/>
              </w:rPr>
            </w:pPr>
            <w:r w:rsidDel="00000000" w:rsidR="00000000" w:rsidRPr="00000000">
              <w:rPr>
                <w:rtl w:val="0"/>
              </w:rPr>
            </w:r>
          </w:p>
          <w:p w:rsidR="00000000" w:rsidDel="00000000" w:rsidP="00000000" w:rsidRDefault="00000000" w:rsidRPr="00000000" w14:paraId="00000159">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Tiempos ajustados para optimizaciones cosméticas finales.</w:t>
            </w:r>
          </w:p>
          <w:p w:rsidR="00000000" w:rsidDel="00000000" w:rsidP="00000000" w:rsidRDefault="00000000" w:rsidRPr="00000000" w14:paraId="0000015A">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5B">
            <w:pPr>
              <w:jc w:val="both"/>
              <w:rPr>
                <w:i w:val="1"/>
                <w:iCs w:val="1"/>
                <w:color w:val="548dd4"/>
                <w:sz w:val="18"/>
                <w:szCs w:val="18"/>
              </w:rPr>
            </w:pPr>
            <w:r w:rsidDel="00000000" w:rsidR="00000000" w:rsidRPr="00000000">
              <w:rPr>
                <w:i w:val="1"/>
                <w:iCs w:val="1"/>
                <w:color w:val="548dd4"/>
                <w:sz w:val="18"/>
                <w:szCs w:val="18"/>
                <w:rtl w:val="0"/>
              </w:rPr>
              <w:t xml:space="preserve">Gestionar proyectos informáticos, ofreciendo alternativas para la toma de decisiones </w:t>
            </w:r>
          </w:p>
        </w:tc>
        <w:tc>
          <w:tcPr/>
          <w:p w:rsidR="00000000" w:rsidDel="00000000" w:rsidP="00000000" w:rsidRDefault="00000000" w:rsidRPr="00000000" w14:paraId="0000015C">
            <w:pPr>
              <w:jc w:val="both"/>
              <w:rPr>
                <w:rFonts w:ascii="Calibri" w:cs="Calibri" w:eastAsia="Calibri" w:hAnsi="Calibri"/>
                <w:i w:val="1"/>
                <w:iCs w:val="1"/>
                <w:color w:val="548dd4"/>
                <w:sz w:val="18"/>
                <w:szCs w:val="18"/>
              </w:rPr>
            </w:pPr>
            <w:r w:rsidDel="00000000" w:rsidR="00000000" w:rsidRPr="00000000">
              <w:rPr>
                <w:b w:val="1"/>
                <w:bCs w:val="1"/>
                <w:i w:val="1"/>
                <w:iCs w:val="1"/>
                <w:color w:val="548dd4"/>
                <w:sz w:val="18"/>
                <w:szCs w:val="18"/>
                <w:rtl w:val="0"/>
              </w:rPr>
              <w:t xml:space="preserve">Sprint 20:</w:t>
            </w:r>
            <w:r w:rsidDel="00000000" w:rsidR="00000000" w:rsidRPr="00000000">
              <w:rPr>
                <w:i w:val="1"/>
                <w:iCs w:val="1"/>
                <w:color w:val="548dd4"/>
                <w:sz w:val="18"/>
                <w:szCs w:val="18"/>
                <w:rtl w:val="0"/>
              </w:rPr>
              <w:t xml:space="preserve"> Documentación técnica y presentación final </w:t>
            </w:r>
            <w:r w:rsidDel="00000000" w:rsidR="00000000" w:rsidRPr="00000000">
              <w:rPr>
                <w:rtl w:val="0"/>
              </w:rPr>
            </w:r>
          </w:p>
        </w:tc>
        <w:tc>
          <w:tcPr/>
          <w:p w:rsidR="00000000" w:rsidDel="00000000" w:rsidP="00000000" w:rsidRDefault="00000000" w:rsidRPr="00000000" w14:paraId="0000015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Elaboración de documentación técnica y de usuario (manuales, SRS, 4+1, QA), preparación de evidencias y presentación final de la solución. </w:t>
            </w:r>
            <w:r w:rsidDel="00000000" w:rsidR="00000000" w:rsidRPr="00000000">
              <w:rPr>
                <w:rtl w:val="0"/>
              </w:rPr>
            </w:r>
          </w:p>
        </w:tc>
        <w:tc>
          <w:tcPr/>
          <w:p w:rsidR="00000000" w:rsidDel="00000000" w:rsidP="00000000" w:rsidRDefault="00000000" w:rsidRPr="00000000" w14:paraId="0000015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Plantillas institucionales, repositorio de documentación técnica, diapositivas. </w:t>
            </w:r>
            <w:r w:rsidDel="00000000" w:rsidR="00000000" w:rsidRPr="00000000">
              <w:rPr>
                <w:rtl w:val="0"/>
              </w:rPr>
            </w:r>
          </w:p>
        </w:tc>
        <w:tc>
          <w:tcPr>
            <w:tcBorders>
              <w:right w:color="ffffff" w:space="0" w:sz="4" w:val="single"/>
            </w:tcBorders>
          </w:tcPr>
          <w:p w:rsidR="00000000" w:rsidDel="00000000" w:rsidP="00000000" w:rsidRDefault="00000000" w:rsidRPr="00000000" w14:paraId="0000015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z w:val="18"/>
                <w:szCs w:val="18"/>
              </w:rPr>
            </w:pPr>
            <w:r w:rsidDel="00000000" w:rsidR="00000000" w:rsidRPr="00000000">
              <w:rPr>
                <w:rtl w:val="0"/>
              </w:rPr>
            </w:r>
          </w:p>
        </w:tc>
        <w:tc>
          <w:tcPr/>
          <w:p w:rsidR="00000000" w:rsidDel="00000000" w:rsidP="00000000" w:rsidRDefault="00000000" w:rsidRPr="00000000" w14:paraId="00000161">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Facilitador: Trazabilidad documental rigurosa mantenida en los 20 sprints.</w:t>
            </w:r>
          </w:p>
          <w:p w:rsidR="00000000" w:rsidDel="00000000" w:rsidP="00000000" w:rsidRDefault="00000000" w:rsidRPr="00000000" w14:paraId="00000162">
            <w:pPr>
              <w:jc w:val="both"/>
              <w:rPr>
                <w:i w:val="1"/>
                <w:iCs w:val="1"/>
                <w:color w:val="548dd4"/>
                <w:sz w:val="18"/>
                <w:szCs w:val="18"/>
              </w:rPr>
            </w:pPr>
            <w:r w:rsidDel="00000000" w:rsidR="00000000" w:rsidRPr="00000000">
              <w:rPr>
                <w:rtl w:val="0"/>
              </w:rPr>
            </w:r>
          </w:p>
          <w:p w:rsidR="00000000" w:rsidDel="00000000" w:rsidP="00000000" w:rsidRDefault="00000000" w:rsidRPr="00000000" w14:paraId="00000163">
            <w:pPr>
              <w:spacing w:after="240" w:line="276" w:lineRule="auto"/>
              <w:jc w:val="both"/>
              <w:rPr>
                <w:i w:val="1"/>
                <w:iCs w:val="1"/>
                <w:color w:val="548dd4"/>
                <w:sz w:val="18"/>
                <w:szCs w:val="18"/>
              </w:rPr>
            </w:pPr>
            <w:r w:rsidDel="00000000" w:rsidR="00000000" w:rsidRPr="00000000">
              <w:rPr>
                <w:i w:val="1"/>
                <w:iCs w:val="1"/>
                <w:color w:val="548dd4"/>
                <w:sz w:val="18"/>
                <w:szCs w:val="18"/>
                <w:rtl w:val="0"/>
              </w:rPr>
              <w:t xml:space="preserve">Dificultad: Síntesis del alcance técnico para la defensa oral del proyecto.</w:t>
            </w:r>
          </w:p>
        </w:tc>
      </w:tr>
    </w:tbl>
    <w:p w:rsidR="00000000" w:rsidDel="00000000" w:rsidP="00000000" w:rsidRDefault="00000000" w:rsidRPr="00000000" w14:paraId="000001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7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76">
      <w:pPr>
        <w:spacing w:after="0" w:line="360" w:lineRule="auto"/>
        <w:jc w:val="both"/>
        <w:rPr>
          <w:b w:val="1"/>
          <w:bCs w:val="1"/>
          <w:sz w:val="24"/>
          <w:szCs w:val="24"/>
        </w:rPr>
      </w:pPr>
      <w:r w:rsidDel="00000000" w:rsidR="00000000" w:rsidRPr="00000000">
        <w:rPr>
          <w:rtl w:val="0"/>
        </w:rPr>
      </w:r>
    </w:p>
    <w:tbl>
      <w:tblPr>
        <w:tblStyle w:val="Table16"/>
        <w:tblW w:w="1119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30"/>
        <w:gridCol w:w="480"/>
        <w:gridCol w:w="495"/>
        <w:gridCol w:w="480"/>
        <w:gridCol w:w="480"/>
        <w:gridCol w:w="480"/>
        <w:gridCol w:w="480"/>
        <w:gridCol w:w="480"/>
        <w:gridCol w:w="480"/>
        <w:gridCol w:w="480"/>
        <w:gridCol w:w="480"/>
        <w:gridCol w:w="480"/>
        <w:gridCol w:w="480"/>
        <w:gridCol w:w="480"/>
        <w:gridCol w:w="480"/>
        <w:gridCol w:w="480"/>
        <w:gridCol w:w="255"/>
        <w:gridCol w:w="255"/>
        <w:gridCol w:w="480"/>
        <w:gridCol w:w="405"/>
        <w:gridCol w:w="435"/>
        <w:gridCol w:w="465"/>
        <w:gridCol w:w="450"/>
        <w:tblGridChange w:id="0">
          <w:tblGrid>
            <w:gridCol w:w="1230"/>
            <w:gridCol w:w="480"/>
            <w:gridCol w:w="495"/>
            <w:gridCol w:w="480"/>
            <w:gridCol w:w="480"/>
            <w:gridCol w:w="480"/>
            <w:gridCol w:w="480"/>
            <w:gridCol w:w="480"/>
            <w:gridCol w:w="480"/>
            <w:gridCol w:w="480"/>
            <w:gridCol w:w="480"/>
            <w:gridCol w:w="480"/>
            <w:gridCol w:w="480"/>
            <w:gridCol w:w="480"/>
            <w:gridCol w:w="480"/>
            <w:gridCol w:w="480"/>
            <w:gridCol w:w="255"/>
            <w:gridCol w:w="255"/>
            <w:gridCol w:w="480"/>
            <w:gridCol w:w="405"/>
            <w:gridCol w:w="435"/>
            <w:gridCol w:w="465"/>
            <w:gridCol w:w="450"/>
          </w:tblGrid>
        </w:tblGridChange>
      </w:tblGrid>
      <w:tr>
        <w:trPr>
          <w:cantSplit w:val="0"/>
          <w:trHeight w:val="294" w:hRule="atLeast"/>
          <w:tblHeader w:val="0"/>
        </w:trPr>
        <w:tc>
          <w:tcPr>
            <w:vMerge w:val="restart"/>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6"/>
            <w:shd w:fill="fbe4d5" w:val="clear"/>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9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A1">
            <w:pPr>
              <w:spacing w:line="360" w:lineRule="auto"/>
              <w:jc w:val="center"/>
              <w:rPr>
                <w:b w:val="1"/>
                <w:bCs w:val="1"/>
                <w:sz w:val="16"/>
                <w:szCs w:val="16"/>
              </w:rPr>
            </w:pPr>
            <w:r w:rsidDel="00000000" w:rsidR="00000000" w:rsidRPr="00000000">
              <w:rPr>
                <w:b w:val="1"/>
                <w:bCs w:val="1"/>
                <w:sz w:val="16"/>
                <w:szCs w:val="16"/>
                <w:rtl w:val="0"/>
              </w:rPr>
              <w:t xml:space="preserve">S 18</w:t>
            </w:r>
          </w:p>
        </w:tc>
        <w:tc>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b w:val="1"/>
                <w:bCs w:val="1"/>
                <w:sz w:val="16"/>
                <w:szCs w:val="16"/>
                <w:rtl w:val="0"/>
              </w:rPr>
              <w:t xml:space="preserve">S 19</w:t>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b w:val="1"/>
                <w:bCs w:val="1"/>
                <w:sz w:val="16"/>
                <w:szCs w:val="16"/>
                <w:rtl w:val="0"/>
              </w:rPr>
              <w:t xml:space="preserve">S 20</w:t>
            </w:r>
          </w:p>
        </w:tc>
      </w:tr>
      <w:tr>
        <w:trPr>
          <w:cantSplit w:val="0"/>
          <w:trHeight w:val="294" w:hRule="atLeast"/>
          <w:tblHeader w:val="0"/>
        </w:trPr>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sz w:val="16"/>
                <w:szCs w:val="16"/>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Historias de usuario y Product Backlog</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b w:val="1"/>
                <w:bCs w:val="1"/>
                <w:sz w:val="16"/>
                <w:szCs w:val="16"/>
                <w:rtl w:val="0"/>
              </w:rPr>
              <w:t xml:space="preserve">Diseño arquitectónico 4+1</w:t>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b w:val="1"/>
                <w:bCs w:val="1"/>
                <w:sz w:val="16"/>
                <w:szCs w:val="16"/>
                <w:rtl w:val="0"/>
              </w:rPr>
              <w:t xml:space="preserve">Modelo de datos e interfaces </w:t>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b w:val="1"/>
                <w:bCs w:val="1"/>
                <w:sz w:val="16"/>
                <w:szCs w:val="16"/>
                <w:rtl w:val="0"/>
              </w:rPr>
              <w:t xml:space="preserve">Configuración de autenticación y roles </w:t>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b w:val="1"/>
                <w:bCs w:val="1"/>
                <w:sz w:val="16"/>
                <w:szCs w:val="16"/>
                <w:rtl w:val="0"/>
              </w:rPr>
              <w:t xml:space="preserve">Desarrollo de Front-End </w:t>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b w:val="1"/>
                <w:bCs w:val="1"/>
                <w:sz w:val="16"/>
                <w:szCs w:val="16"/>
                <w:rtl w:val="0"/>
              </w:rPr>
              <w:t xml:space="preserve">Desarrollo de Back-End y persistencia </w:t>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b w:val="1"/>
                <w:bCs w:val="1"/>
                <w:sz w:val="16"/>
                <w:szCs w:val="16"/>
                <w:rtl w:val="0"/>
              </w:rPr>
              <w:t xml:space="preserve">Administración de escenarios </w:t>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54">
            <w:pPr>
              <w:spacing w:line="360" w:lineRule="auto"/>
              <w:jc w:val="both"/>
              <w:rPr>
                <w:b w:val="1"/>
                <w:bCs w:val="1"/>
                <w:sz w:val="16"/>
                <w:szCs w:val="16"/>
              </w:rPr>
            </w:pPr>
            <w:r w:rsidDel="00000000" w:rsidR="00000000" w:rsidRPr="00000000">
              <w:rPr>
                <w:b w:val="1"/>
                <w:bCs w:val="1"/>
                <w:sz w:val="16"/>
                <w:szCs w:val="16"/>
                <w:rtl w:val="0"/>
              </w:rPr>
              <w:t xml:space="preserve">Flujo previo y comprobación técnica </w:t>
            </w:r>
          </w:p>
        </w:tc>
        <w:tc>
          <w:tcPr/>
          <w:p w:rsidR="00000000" w:rsidDel="00000000" w:rsidP="00000000" w:rsidRDefault="00000000" w:rsidRPr="00000000" w14:paraId="000002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6A">
            <w:pPr>
              <w:spacing w:line="360" w:lineRule="auto"/>
              <w:jc w:val="both"/>
              <w:rPr>
                <w:b w:val="1"/>
                <w:bCs w:val="1"/>
                <w:sz w:val="16"/>
                <w:szCs w:val="16"/>
              </w:rPr>
            </w:pPr>
            <w:r w:rsidDel="00000000" w:rsidR="00000000" w:rsidRPr="00000000">
              <w:rPr>
                <w:b w:val="1"/>
                <w:bCs w:val="1"/>
                <w:sz w:val="16"/>
                <w:szCs w:val="16"/>
                <w:rtl w:val="0"/>
              </w:rPr>
              <w:t xml:space="preserve">Simulación interactiva con IA </w:t>
            </w:r>
          </w:p>
        </w:tc>
        <w:tc>
          <w:tcPr/>
          <w:p w:rsidR="00000000" w:rsidDel="00000000" w:rsidP="00000000" w:rsidRDefault="00000000" w:rsidRPr="00000000" w14:paraId="000002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80">
            <w:pPr>
              <w:spacing w:line="360" w:lineRule="auto"/>
              <w:jc w:val="both"/>
              <w:rPr>
                <w:b w:val="1"/>
                <w:bCs w:val="1"/>
                <w:sz w:val="16"/>
                <w:szCs w:val="16"/>
              </w:rPr>
            </w:pPr>
            <w:r w:rsidDel="00000000" w:rsidR="00000000" w:rsidRPr="00000000">
              <w:rPr>
                <w:b w:val="1"/>
                <w:bCs w:val="1"/>
                <w:sz w:val="16"/>
                <w:szCs w:val="16"/>
                <w:rtl w:val="0"/>
              </w:rPr>
              <w:t xml:space="preserve">Grabación, almacenamiento y transcripción </w:t>
            </w:r>
          </w:p>
        </w:tc>
        <w:tc>
          <w:tcPr/>
          <w:p w:rsidR="00000000" w:rsidDel="00000000" w:rsidP="00000000" w:rsidRDefault="00000000" w:rsidRPr="00000000" w14:paraId="000002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96">
            <w:pPr>
              <w:spacing w:line="360" w:lineRule="auto"/>
              <w:jc w:val="both"/>
              <w:rPr>
                <w:b w:val="1"/>
                <w:bCs w:val="1"/>
                <w:sz w:val="16"/>
                <w:szCs w:val="16"/>
              </w:rPr>
            </w:pPr>
            <w:r w:rsidDel="00000000" w:rsidR="00000000" w:rsidRPr="00000000">
              <w:rPr>
                <w:b w:val="1"/>
                <w:bCs w:val="1"/>
                <w:sz w:val="16"/>
                <w:szCs w:val="16"/>
                <w:rtl w:val="0"/>
              </w:rPr>
              <w:t xml:space="preserve">Integración y consolidación del MVP </w:t>
            </w:r>
          </w:p>
        </w:tc>
        <w:tc>
          <w:tcPr/>
          <w:p w:rsidR="00000000" w:rsidDel="00000000" w:rsidP="00000000" w:rsidRDefault="00000000" w:rsidRPr="00000000" w14:paraId="000002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AC">
            <w:pPr>
              <w:spacing w:line="360" w:lineRule="auto"/>
              <w:jc w:val="both"/>
              <w:rPr>
                <w:b w:val="1"/>
                <w:bCs w:val="1"/>
                <w:sz w:val="16"/>
                <w:szCs w:val="16"/>
              </w:rPr>
            </w:pPr>
            <w:r w:rsidDel="00000000" w:rsidR="00000000" w:rsidRPr="00000000">
              <w:rPr>
                <w:b w:val="1"/>
                <w:bCs w:val="1"/>
                <w:sz w:val="16"/>
                <w:szCs w:val="16"/>
                <w:rtl w:val="0"/>
              </w:rPr>
              <w:t xml:space="preserve">Análisis de contenido con IA </w:t>
            </w:r>
          </w:p>
        </w:tc>
        <w:tc>
          <w:tcPr/>
          <w:p w:rsidR="00000000" w:rsidDel="00000000" w:rsidP="00000000" w:rsidRDefault="00000000" w:rsidRPr="00000000" w14:paraId="000002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C2">
            <w:pPr>
              <w:spacing w:line="360" w:lineRule="auto"/>
              <w:jc w:val="both"/>
              <w:rPr>
                <w:b w:val="1"/>
                <w:bCs w:val="1"/>
                <w:sz w:val="16"/>
                <w:szCs w:val="16"/>
              </w:rPr>
            </w:pPr>
            <w:r w:rsidDel="00000000" w:rsidR="00000000" w:rsidRPr="00000000">
              <w:rPr>
                <w:b w:val="1"/>
                <w:bCs w:val="1"/>
                <w:sz w:val="16"/>
                <w:szCs w:val="16"/>
                <w:rtl w:val="0"/>
              </w:rPr>
              <w:t xml:space="preserve">Análisis audiovisual </w:t>
            </w:r>
          </w:p>
        </w:tc>
        <w:tc>
          <w:tcPr/>
          <w:p w:rsidR="00000000" w:rsidDel="00000000" w:rsidP="00000000" w:rsidRDefault="00000000" w:rsidRPr="00000000" w14:paraId="000002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D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7">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D8">
            <w:pPr>
              <w:spacing w:line="360" w:lineRule="auto"/>
              <w:jc w:val="both"/>
              <w:rPr>
                <w:b w:val="1"/>
                <w:bCs w:val="1"/>
                <w:sz w:val="16"/>
                <w:szCs w:val="16"/>
              </w:rPr>
            </w:pPr>
            <w:r w:rsidDel="00000000" w:rsidR="00000000" w:rsidRPr="00000000">
              <w:rPr>
                <w:b w:val="1"/>
                <w:bCs w:val="1"/>
                <w:sz w:val="16"/>
                <w:szCs w:val="16"/>
                <w:rtl w:val="0"/>
              </w:rPr>
              <w:t xml:space="preserve">Procesamiento asíncrono y gestión de eventos </w:t>
            </w:r>
          </w:p>
        </w:tc>
        <w:tc>
          <w:tcPr/>
          <w:p w:rsidR="00000000" w:rsidDel="00000000" w:rsidP="00000000" w:rsidRDefault="00000000" w:rsidRPr="00000000" w14:paraId="000002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7">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ED">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2EE">
            <w:pPr>
              <w:spacing w:line="360" w:lineRule="auto"/>
              <w:jc w:val="both"/>
              <w:rPr>
                <w:b w:val="1"/>
                <w:bCs w:val="1"/>
                <w:sz w:val="16"/>
                <w:szCs w:val="16"/>
              </w:rPr>
            </w:pPr>
            <w:r w:rsidDel="00000000" w:rsidR="00000000" w:rsidRPr="00000000">
              <w:rPr>
                <w:b w:val="1"/>
                <w:bCs w:val="1"/>
                <w:sz w:val="16"/>
                <w:szCs w:val="16"/>
                <w:rtl w:val="0"/>
              </w:rPr>
              <w:t xml:space="preserve">Fusión multimodal y reporte Coach </w:t>
            </w:r>
          </w:p>
        </w:tc>
        <w:tc>
          <w:tcPr/>
          <w:p w:rsidR="00000000" w:rsidDel="00000000" w:rsidP="00000000" w:rsidRDefault="00000000" w:rsidRPr="00000000" w14:paraId="000002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F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F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3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3">
            <w:pPr>
              <w:spacing w:line="360" w:lineRule="auto"/>
              <w:jc w:val="both"/>
              <w:rPr>
                <w:b w:val="1"/>
                <w:bCs w:val="1"/>
                <w:sz w:val="16"/>
                <w:szCs w:val="16"/>
              </w:rPr>
            </w:pPr>
            <w:r w:rsidDel="00000000" w:rsidR="00000000" w:rsidRPr="00000000">
              <w:rPr>
                <w:rtl w:val="0"/>
              </w:rPr>
            </w:r>
          </w:p>
        </w:tc>
      </w:tr>
      <w:tr>
        <w:trPr>
          <w:cantSplit w:val="0"/>
          <w:trHeight w:val="1334.7596153846155" w:hRule="atLeast"/>
          <w:tblHeader w:val="0"/>
        </w:trPr>
        <w:tc>
          <w:tcPr/>
          <w:p w:rsidR="00000000" w:rsidDel="00000000" w:rsidP="00000000" w:rsidRDefault="00000000" w:rsidRPr="00000000" w14:paraId="00000304">
            <w:pPr>
              <w:spacing w:line="360" w:lineRule="auto"/>
              <w:jc w:val="both"/>
              <w:rPr>
                <w:b w:val="1"/>
                <w:bCs w:val="1"/>
                <w:sz w:val="16"/>
                <w:szCs w:val="16"/>
              </w:rPr>
            </w:pPr>
            <w:r w:rsidDel="00000000" w:rsidR="00000000" w:rsidRPr="00000000">
              <w:rPr>
                <w:b w:val="1"/>
                <w:bCs w:val="1"/>
                <w:sz w:val="16"/>
                <w:szCs w:val="16"/>
                <w:rtl w:val="0"/>
              </w:rPr>
              <w:t xml:space="preserve">Seguridad y gestión de secretos </w:t>
            </w:r>
          </w:p>
        </w:tc>
        <w:tc>
          <w:tcPr/>
          <w:p w:rsidR="00000000" w:rsidDel="00000000" w:rsidP="00000000" w:rsidRDefault="00000000" w:rsidRPr="00000000" w14:paraId="000003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14">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31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3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1A">
            <w:pPr>
              <w:spacing w:line="360" w:lineRule="auto"/>
              <w:jc w:val="both"/>
              <w:rPr>
                <w:b w:val="1"/>
                <w:bCs w:val="1"/>
                <w:sz w:val="16"/>
                <w:szCs w:val="16"/>
              </w:rPr>
            </w:pPr>
            <w:r w:rsidDel="00000000" w:rsidR="00000000" w:rsidRPr="00000000">
              <w:rPr>
                <w:b w:val="1"/>
                <w:bCs w:val="1"/>
                <w:sz w:val="16"/>
                <w:szCs w:val="16"/>
                <w:rtl w:val="0"/>
              </w:rPr>
              <w:t xml:space="preserve">Validación integral y políticas de retención </w:t>
            </w:r>
          </w:p>
        </w:tc>
        <w:tc>
          <w:tcPr/>
          <w:p w:rsidR="00000000" w:rsidDel="00000000" w:rsidP="00000000" w:rsidRDefault="00000000" w:rsidRPr="00000000" w14:paraId="000003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2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3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32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30">
            <w:pPr>
              <w:spacing w:line="360" w:lineRule="auto"/>
              <w:jc w:val="both"/>
              <w:rPr>
                <w:b w:val="1"/>
                <w:bCs w:val="1"/>
                <w:sz w:val="16"/>
                <w:szCs w:val="16"/>
              </w:rPr>
            </w:pPr>
            <w:r w:rsidDel="00000000" w:rsidR="00000000" w:rsidRPr="00000000">
              <w:rPr>
                <w:b w:val="1"/>
                <w:bCs w:val="1"/>
                <w:sz w:val="16"/>
                <w:szCs w:val="16"/>
                <w:rtl w:val="0"/>
              </w:rPr>
              <w:t xml:space="preserve">Pruebas finales y validación funcional </w:t>
            </w:r>
          </w:p>
        </w:tc>
        <w:tc>
          <w:tcPr/>
          <w:p w:rsidR="00000000" w:rsidDel="00000000" w:rsidP="00000000" w:rsidRDefault="00000000" w:rsidRPr="00000000" w14:paraId="000003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3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34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346">
            <w:pPr>
              <w:spacing w:line="360" w:lineRule="auto"/>
              <w:jc w:val="both"/>
              <w:rPr>
                <w:b w:val="1"/>
                <w:bCs w:val="1"/>
                <w:sz w:val="16"/>
                <w:szCs w:val="16"/>
              </w:rPr>
            </w:pPr>
            <w:r w:rsidDel="00000000" w:rsidR="00000000" w:rsidRPr="00000000">
              <w:rPr>
                <w:b w:val="1"/>
                <w:bCs w:val="1"/>
                <w:sz w:val="16"/>
                <w:szCs w:val="16"/>
                <w:rtl w:val="0"/>
              </w:rPr>
              <w:t xml:space="preserve">Documentación y presentación final </w:t>
            </w:r>
          </w:p>
        </w:tc>
        <w:tc>
          <w:tcPr/>
          <w:p w:rsidR="00000000" w:rsidDel="00000000" w:rsidP="00000000" w:rsidRDefault="00000000" w:rsidRPr="00000000" w14:paraId="000003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3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35B">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35C">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STIAN RAUL GONZALEZ DIAZ" w:id="0" w:date="2026-08-30T17:25:16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habló este punto con el profesor?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6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3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yI5rzZC7A0MnxMPBsxjYjdPvug==">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