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tbl>
      <w:tblPr>
        <w:tblStyle w:val="LightShading-Accent6"/>
        <w:tblW w:w="12336" w:type="dxa"/>
        <w:tblLook w:val="04A0"/>
      </w:tblPr>
      <w:tblGrid>
        <w:gridCol w:w="2022"/>
        <w:gridCol w:w="10314"/>
      </w:tblGrid>
      <w:tr w:rsidR="007E315E" w:rsidRPr="007E315E" w:rsidTr="007E315E">
        <w:trPr>
          <w:cnfStyle w:val="100000000000"/>
        </w:trPr>
        <w:tc>
          <w:tcPr>
            <w:cnfStyle w:val="001000000000"/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7" w:history="1">
              <w:r w:rsidRPr="007E315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capitalize()</w:t>
              </w:r>
            </w:hyperlink>
          </w:p>
        </w:tc>
        <w:tc>
          <w:tcPr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cnfStyle w:val="1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E315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Converts the first character to upper case</w:t>
            </w:r>
          </w:p>
        </w:tc>
      </w:tr>
      <w:tr w:rsidR="007E315E" w:rsidRPr="007E315E" w:rsidTr="007E315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8" w:history="1">
              <w:r w:rsidRPr="007E315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casefold()</w:t>
              </w:r>
            </w:hyperlink>
          </w:p>
        </w:tc>
        <w:tc>
          <w:tcPr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E315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Converts string into lower case</w:t>
            </w:r>
          </w:p>
        </w:tc>
      </w:tr>
      <w:tr w:rsidR="007E315E" w:rsidRPr="007E315E" w:rsidTr="007E315E">
        <w:tc>
          <w:tcPr>
            <w:cnfStyle w:val="001000000000"/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9" w:history="1">
              <w:r w:rsidRPr="007E315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center()</w:t>
              </w:r>
            </w:hyperlink>
          </w:p>
        </w:tc>
        <w:tc>
          <w:tcPr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E315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a centered string</w:t>
            </w:r>
          </w:p>
        </w:tc>
      </w:tr>
      <w:tr w:rsidR="007E315E" w:rsidRPr="007E315E" w:rsidTr="007E315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0" w:history="1">
              <w:r w:rsidRPr="007E315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count()</w:t>
              </w:r>
            </w:hyperlink>
          </w:p>
        </w:tc>
        <w:tc>
          <w:tcPr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E315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the number of times a specified value occurs in a string</w:t>
            </w:r>
          </w:p>
        </w:tc>
      </w:tr>
      <w:tr w:rsidR="007E315E" w:rsidRPr="007E315E" w:rsidTr="007E315E">
        <w:tc>
          <w:tcPr>
            <w:cnfStyle w:val="001000000000"/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1" w:history="1">
              <w:r w:rsidRPr="007E315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encode()</w:t>
              </w:r>
            </w:hyperlink>
          </w:p>
        </w:tc>
        <w:tc>
          <w:tcPr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E315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an encoded version of the string</w:t>
            </w:r>
          </w:p>
        </w:tc>
      </w:tr>
      <w:tr w:rsidR="007E315E" w:rsidRPr="007E315E" w:rsidTr="007E315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2" w:history="1">
              <w:r w:rsidRPr="007E315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endswith()</w:t>
              </w:r>
            </w:hyperlink>
          </w:p>
        </w:tc>
        <w:tc>
          <w:tcPr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E315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true if the string ends with the specified value</w:t>
            </w:r>
          </w:p>
        </w:tc>
      </w:tr>
      <w:tr w:rsidR="007E315E" w:rsidRPr="007E315E" w:rsidTr="007E315E">
        <w:tc>
          <w:tcPr>
            <w:cnfStyle w:val="001000000000"/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3" w:history="1">
              <w:r w:rsidRPr="007E315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expandtabs()</w:t>
              </w:r>
            </w:hyperlink>
          </w:p>
        </w:tc>
        <w:tc>
          <w:tcPr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E315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tab size of the string</w:t>
            </w:r>
          </w:p>
        </w:tc>
      </w:tr>
      <w:tr w:rsidR="007E315E" w:rsidRPr="007E315E" w:rsidTr="007E315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4" w:history="1">
              <w:r w:rsidRPr="007E315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find()</w:t>
              </w:r>
            </w:hyperlink>
          </w:p>
        </w:tc>
        <w:tc>
          <w:tcPr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E315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Searches the string for a specified value and returns the position of where it was found</w:t>
            </w:r>
          </w:p>
        </w:tc>
      </w:tr>
      <w:tr w:rsidR="007E315E" w:rsidRPr="007E315E" w:rsidTr="007E315E">
        <w:tc>
          <w:tcPr>
            <w:cnfStyle w:val="001000000000"/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5" w:history="1">
              <w:r w:rsidRPr="007E315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format()</w:t>
              </w:r>
            </w:hyperlink>
          </w:p>
        </w:tc>
        <w:tc>
          <w:tcPr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E315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Formats specified values in a string</w:t>
            </w:r>
          </w:p>
        </w:tc>
      </w:tr>
      <w:tr w:rsidR="007E315E" w:rsidRPr="007E315E" w:rsidTr="007E315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E315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format_map()</w:t>
            </w:r>
          </w:p>
        </w:tc>
        <w:tc>
          <w:tcPr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E315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Formats specified values in a string</w:t>
            </w:r>
          </w:p>
        </w:tc>
      </w:tr>
      <w:tr w:rsidR="007E315E" w:rsidRPr="007E315E" w:rsidTr="007E315E">
        <w:tc>
          <w:tcPr>
            <w:cnfStyle w:val="001000000000"/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6" w:history="1">
              <w:r w:rsidRPr="007E315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index()</w:t>
              </w:r>
            </w:hyperlink>
          </w:p>
        </w:tc>
        <w:tc>
          <w:tcPr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E315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Searches the string for a specified value and returns the position of where it was found</w:t>
            </w:r>
          </w:p>
        </w:tc>
      </w:tr>
      <w:tr w:rsidR="007E315E" w:rsidRPr="007E315E" w:rsidTr="007E315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7" w:history="1">
              <w:r w:rsidRPr="007E315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isalnum()</w:t>
              </w:r>
            </w:hyperlink>
          </w:p>
        </w:tc>
        <w:tc>
          <w:tcPr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E315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True if all characters in the string are alphanumeric</w:t>
            </w:r>
          </w:p>
        </w:tc>
      </w:tr>
      <w:tr w:rsidR="007E315E" w:rsidRPr="007E315E" w:rsidTr="007E315E">
        <w:tc>
          <w:tcPr>
            <w:cnfStyle w:val="001000000000"/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8" w:history="1">
              <w:r w:rsidRPr="007E315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isalpha()</w:t>
              </w:r>
            </w:hyperlink>
          </w:p>
        </w:tc>
        <w:tc>
          <w:tcPr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E315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True if all characters in the string are in the alphabet</w:t>
            </w:r>
          </w:p>
        </w:tc>
      </w:tr>
      <w:tr w:rsidR="007E315E" w:rsidRPr="007E315E" w:rsidTr="007E315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9" w:history="1">
              <w:r w:rsidRPr="007E315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isascii()</w:t>
              </w:r>
            </w:hyperlink>
          </w:p>
        </w:tc>
        <w:tc>
          <w:tcPr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E315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True if all characters in the string are ascii characters</w:t>
            </w:r>
          </w:p>
        </w:tc>
      </w:tr>
      <w:tr w:rsidR="007E315E" w:rsidRPr="007E315E" w:rsidTr="007E315E">
        <w:tc>
          <w:tcPr>
            <w:cnfStyle w:val="001000000000"/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20" w:history="1">
              <w:r w:rsidRPr="007E315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isdecimal()</w:t>
              </w:r>
            </w:hyperlink>
          </w:p>
        </w:tc>
        <w:tc>
          <w:tcPr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E315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True if all characters in the string are decimals</w:t>
            </w:r>
          </w:p>
        </w:tc>
      </w:tr>
      <w:tr w:rsidR="007E315E" w:rsidRPr="007E315E" w:rsidTr="007E315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21" w:history="1">
              <w:r w:rsidRPr="007E315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isdigit()</w:t>
              </w:r>
            </w:hyperlink>
          </w:p>
        </w:tc>
        <w:tc>
          <w:tcPr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E315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True if all characters in the string are digits</w:t>
            </w:r>
          </w:p>
        </w:tc>
      </w:tr>
      <w:tr w:rsidR="007E315E" w:rsidRPr="007E315E" w:rsidTr="007E315E">
        <w:tc>
          <w:tcPr>
            <w:cnfStyle w:val="001000000000"/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22" w:history="1">
              <w:r w:rsidRPr="007E315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isidentifier()</w:t>
              </w:r>
            </w:hyperlink>
          </w:p>
        </w:tc>
        <w:tc>
          <w:tcPr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E315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True if the string is an identifier</w:t>
            </w:r>
          </w:p>
        </w:tc>
      </w:tr>
      <w:tr w:rsidR="007E315E" w:rsidRPr="007E315E" w:rsidTr="007E315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23" w:history="1">
              <w:r w:rsidRPr="007E315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islower()</w:t>
              </w:r>
            </w:hyperlink>
          </w:p>
        </w:tc>
        <w:tc>
          <w:tcPr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E315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True if all characters in the string are lower case</w:t>
            </w:r>
          </w:p>
        </w:tc>
      </w:tr>
      <w:tr w:rsidR="007E315E" w:rsidRPr="007E315E" w:rsidTr="007E315E">
        <w:tc>
          <w:tcPr>
            <w:cnfStyle w:val="001000000000"/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24" w:history="1">
              <w:r w:rsidRPr="007E315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isnumeric()</w:t>
              </w:r>
            </w:hyperlink>
          </w:p>
        </w:tc>
        <w:tc>
          <w:tcPr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E315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True if all characters in the string are numeric</w:t>
            </w:r>
          </w:p>
        </w:tc>
      </w:tr>
      <w:tr w:rsidR="007E315E" w:rsidRPr="007E315E" w:rsidTr="007E315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25" w:history="1">
              <w:r w:rsidRPr="007E315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isprintable()</w:t>
              </w:r>
            </w:hyperlink>
          </w:p>
        </w:tc>
        <w:tc>
          <w:tcPr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E315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True if all characters in the string are printable</w:t>
            </w:r>
          </w:p>
        </w:tc>
      </w:tr>
      <w:tr w:rsidR="007E315E" w:rsidRPr="007E315E" w:rsidTr="007E315E">
        <w:tc>
          <w:tcPr>
            <w:cnfStyle w:val="001000000000"/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26" w:history="1">
              <w:r w:rsidRPr="007E315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isspace()</w:t>
              </w:r>
            </w:hyperlink>
          </w:p>
        </w:tc>
        <w:tc>
          <w:tcPr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E315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True if all characters in the string are whitespaces</w:t>
            </w:r>
          </w:p>
        </w:tc>
      </w:tr>
      <w:tr w:rsidR="007E315E" w:rsidRPr="007E315E" w:rsidTr="007E315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27" w:history="1">
              <w:r w:rsidRPr="007E315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istitle()</w:t>
              </w:r>
            </w:hyperlink>
          </w:p>
        </w:tc>
        <w:tc>
          <w:tcPr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E315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True if the string follows the rules of a title</w:t>
            </w:r>
          </w:p>
        </w:tc>
      </w:tr>
      <w:tr w:rsidR="007E315E" w:rsidRPr="007E315E" w:rsidTr="007E315E">
        <w:tc>
          <w:tcPr>
            <w:cnfStyle w:val="001000000000"/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28" w:history="1">
              <w:r w:rsidRPr="007E315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isupper()</w:t>
              </w:r>
            </w:hyperlink>
          </w:p>
        </w:tc>
        <w:tc>
          <w:tcPr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E315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True if all characters in the string are upper case</w:t>
            </w:r>
          </w:p>
        </w:tc>
      </w:tr>
      <w:tr w:rsidR="007E315E" w:rsidRPr="007E315E" w:rsidTr="007E315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29" w:history="1">
              <w:r w:rsidRPr="007E315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join()</w:t>
              </w:r>
            </w:hyperlink>
          </w:p>
        </w:tc>
        <w:tc>
          <w:tcPr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E315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Converts the elements of an iterable into a string</w:t>
            </w:r>
          </w:p>
        </w:tc>
      </w:tr>
      <w:tr w:rsidR="007E315E" w:rsidRPr="007E315E" w:rsidTr="007E315E">
        <w:tc>
          <w:tcPr>
            <w:cnfStyle w:val="001000000000"/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30" w:history="1">
              <w:r w:rsidRPr="007E315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ljust()</w:t>
              </w:r>
            </w:hyperlink>
          </w:p>
        </w:tc>
        <w:tc>
          <w:tcPr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E315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a left justified version of the string</w:t>
            </w:r>
          </w:p>
        </w:tc>
      </w:tr>
      <w:tr w:rsidR="007E315E" w:rsidRPr="007E315E" w:rsidTr="007E315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31" w:history="1">
              <w:r w:rsidRPr="007E315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lower()</w:t>
              </w:r>
            </w:hyperlink>
          </w:p>
        </w:tc>
        <w:tc>
          <w:tcPr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E315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Converts a string into lower case</w:t>
            </w:r>
          </w:p>
        </w:tc>
      </w:tr>
      <w:tr w:rsidR="007E315E" w:rsidRPr="007E315E" w:rsidTr="007E315E">
        <w:tc>
          <w:tcPr>
            <w:cnfStyle w:val="001000000000"/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32" w:history="1">
              <w:r w:rsidRPr="007E315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lstrip()</w:t>
              </w:r>
            </w:hyperlink>
          </w:p>
        </w:tc>
        <w:tc>
          <w:tcPr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E315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a left trim version of the string</w:t>
            </w:r>
          </w:p>
        </w:tc>
      </w:tr>
      <w:tr w:rsidR="007E315E" w:rsidRPr="007E315E" w:rsidTr="007E315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33" w:history="1">
              <w:r w:rsidRPr="007E315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maketrans()</w:t>
              </w:r>
            </w:hyperlink>
          </w:p>
        </w:tc>
        <w:tc>
          <w:tcPr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E315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a translation table to be used in translations</w:t>
            </w:r>
          </w:p>
        </w:tc>
      </w:tr>
      <w:tr w:rsidR="007E315E" w:rsidRPr="007E315E" w:rsidTr="007E315E">
        <w:tc>
          <w:tcPr>
            <w:cnfStyle w:val="001000000000"/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34" w:history="1">
              <w:r w:rsidRPr="007E315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partition()</w:t>
              </w:r>
            </w:hyperlink>
          </w:p>
        </w:tc>
        <w:tc>
          <w:tcPr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E315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a tuple where the string is parted into three parts</w:t>
            </w:r>
          </w:p>
        </w:tc>
      </w:tr>
      <w:tr w:rsidR="007E315E" w:rsidRPr="007E315E" w:rsidTr="007E315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35" w:history="1">
              <w:r w:rsidRPr="007E315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replace()</w:t>
              </w:r>
            </w:hyperlink>
          </w:p>
        </w:tc>
        <w:tc>
          <w:tcPr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E315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a string where a specified value is replaced with a specified value</w:t>
            </w:r>
          </w:p>
        </w:tc>
      </w:tr>
      <w:tr w:rsidR="007E315E" w:rsidRPr="007E315E" w:rsidTr="007E315E">
        <w:tc>
          <w:tcPr>
            <w:cnfStyle w:val="001000000000"/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36" w:history="1">
              <w:r w:rsidRPr="007E315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rfind()</w:t>
              </w:r>
            </w:hyperlink>
          </w:p>
        </w:tc>
        <w:tc>
          <w:tcPr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E315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Searches the string for a specified value and returns the last position of where it was found</w:t>
            </w:r>
          </w:p>
        </w:tc>
      </w:tr>
      <w:tr w:rsidR="007E315E" w:rsidRPr="007E315E" w:rsidTr="007E315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37" w:history="1">
              <w:r w:rsidRPr="007E315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rindex()</w:t>
              </w:r>
            </w:hyperlink>
          </w:p>
        </w:tc>
        <w:tc>
          <w:tcPr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E315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Searches the string for a specified value and returns the last position of where it was found</w:t>
            </w:r>
          </w:p>
        </w:tc>
      </w:tr>
      <w:tr w:rsidR="007E315E" w:rsidRPr="007E315E" w:rsidTr="007E315E">
        <w:tc>
          <w:tcPr>
            <w:cnfStyle w:val="001000000000"/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38" w:history="1">
              <w:r w:rsidRPr="007E315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rjust()</w:t>
              </w:r>
            </w:hyperlink>
          </w:p>
        </w:tc>
        <w:tc>
          <w:tcPr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E315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a right justified version of the string</w:t>
            </w:r>
          </w:p>
        </w:tc>
      </w:tr>
      <w:tr w:rsidR="007E315E" w:rsidRPr="007E315E" w:rsidTr="007E315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39" w:history="1">
              <w:r w:rsidRPr="007E315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rpartition()</w:t>
              </w:r>
            </w:hyperlink>
          </w:p>
        </w:tc>
        <w:tc>
          <w:tcPr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E315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a tuple where the string is parted into three parts</w:t>
            </w:r>
          </w:p>
        </w:tc>
      </w:tr>
      <w:tr w:rsidR="007E315E" w:rsidRPr="007E315E" w:rsidTr="007E315E">
        <w:tc>
          <w:tcPr>
            <w:cnfStyle w:val="001000000000"/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40" w:history="1">
              <w:r w:rsidRPr="007E315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rsplit()</w:t>
              </w:r>
            </w:hyperlink>
          </w:p>
        </w:tc>
        <w:tc>
          <w:tcPr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E315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Splits the string at the specified separator, and returns a list</w:t>
            </w:r>
          </w:p>
        </w:tc>
      </w:tr>
      <w:tr w:rsidR="007E315E" w:rsidRPr="007E315E" w:rsidTr="007E315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41" w:history="1">
              <w:r w:rsidRPr="007E315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rstrip()</w:t>
              </w:r>
            </w:hyperlink>
          </w:p>
        </w:tc>
        <w:tc>
          <w:tcPr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E315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a right trim version of the string</w:t>
            </w:r>
          </w:p>
        </w:tc>
      </w:tr>
      <w:tr w:rsidR="007E315E" w:rsidRPr="007E315E" w:rsidTr="007E315E">
        <w:tc>
          <w:tcPr>
            <w:cnfStyle w:val="001000000000"/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42" w:history="1">
              <w:r w:rsidRPr="007E315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split()</w:t>
              </w:r>
            </w:hyperlink>
          </w:p>
        </w:tc>
        <w:tc>
          <w:tcPr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E315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Splits the string at the specified separator, and returns a list</w:t>
            </w:r>
          </w:p>
        </w:tc>
      </w:tr>
      <w:tr w:rsidR="007E315E" w:rsidRPr="007E315E" w:rsidTr="007E315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43" w:history="1">
              <w:r w:rsidRPr="007E315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splitlines()</w:t>
              </w:r>
            </w:hyperlink>
          </w:p>
        </w:tc>
        <w:tc>
          <w:tcPr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E315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Splits the string at line breaks and returns a list</w:t>
            </w:r>
          </w:p>
        </w:tc>
      </w:tr>
      <w:tr w:rsidR="007E315E" w:rsidRPr="007E315E" w:rsidTr="007E315E">
        <w:tc>
          <w:tcPr>
            <w:cnfStyle w:val="001000000000"/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44" w:history="1">
              <w:r w:rsidRPr="007E315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startswith()</w:t>
              </w:r>
            </w:hyperlink>
          </w:p>
        </w:tc>
        <w:tc>
          <w:tcPr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E315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true if the string starts with the specified value</w:t>
            </w:r>
          </w:p>
        </w:tc>
      </w:tr>
      <w:tr w:rsidR="007E315E" w:rsidRPr="007E315E" w:rsidTr="007E315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45" w:history="1">
              <w:r w:rsidRPr="007E315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strip()</w:t>
              </w:r>
            </w:hyperlink>
          </w:p>
        </w:tc>
        <w:tc>
          <w:tcPr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E315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a trimmed version of the string</w:t>
            </w:r>
          </w:p>
        </w:tc>
      </w:tr>
      <w:tr w:rsidR="007E315E" w:rsidRPr="007E315E" w:rsidTr="007E315E">
        <w:tc>
          <w:tcPr>
            <w:cnfStyle w:val="001000000000"/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46" w:history="1">
              <w:r w:rsidRPr="007E315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swapcase()</w:t>
              </w:r>
            </w:hyperlink>
          </w:p>
        </w:tc>
        <w:tc>
          <w:tcPr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E315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Swaps cases, lower case becomes upper case and vice versa</w:t>
            </w:r>
          </w:p>
        </w:tc>
      </w:tr>
      <w:tr w:rsidR="007E315E" w:rsidRPr="007E315E" w:rsidTr="007E315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47" w:history="1">
              <w:r w:rsidRPr="007E315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title()</w:t>
              </w:r>
            </w:hyperlink>
          </w:p>
        </w:tc>
        <w:tc>
          <w:tcPr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E315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Converts the first character of each word to upper case</w:t>
            </w:r>
          </w:p>
        </w:tc>
      </w:tr>
      <w:tr w:rsidR="007E315E" w:rsidRPr="007E315E" w:rsidTr="007E315E">
        <w:tc>
          <w:tcPr>
            <w:cnfStyle w:val="001000000000"/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48" w:history="1">
              <w:r w:rsidRPr="007E315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translate()</w:t>
              </w:r>
            </w:hyperlink>
          </w:p>
        </w:tc>
        <w:tc>
          <w:tcPr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E315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a translated string</w:t>
            </w:r>
          </w:p>
        </w:tc>
      </w:tr>
      <w:tr w:rsidR="007E315E" w:rsidRPr="007E315E" w:rsidTr="007E315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49" w:history="1">
              <w:r w:rsidRPr="007E315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upper()</w:t>
              </w:r>
            </w:hyperlink>
          </w:p>
        </w:tc>
        <w:tc>
          <w:tcPr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E315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Converts a string into upper case</w:t>
            </w:r>
          </w:p>
        </w:tc>
      </w:tr>
      <w:tr w:rsidR="007E315E" w:rsidRPr="007E315E" w:rsidTr="007E315E">
        <w:tc>
          <w:tcPr>
            <w:cnfStyle w:val="001000000000"/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50" w:history="1">
              <w:r w:rsidRPr="007E315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zfill()</w:t>
              </w:r>
            </w:hyperlink>
          </w:p>
        </w:tc>
        <w:tc>
          <w:tcPr>
            <w:tcW w:w="0" w:type="auto"/>
            <w:hideMark/>
          </w:tcPr>
          <w:p w:rsidR="007E315E" w:rsidRPr="007E315E" w:rsidRDefault="007E315E" w:rsidP="007E315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E315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Fills the string with a specified number of 0 values at the beginning</w:t>
            </w:r>
          </w:p>
        </w:tc>
      </w:tr>
    </w:tbl>
    <w:p w:rsidR="001E24E7" w:rsidRDefault="001E24E7"/>
    <w:sectPr w:rsidR="001E24E7" w:rsidSect="007E315E">
      <w:headerReference w:type="default" r:id="rId5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D0B" w:rsidRDefault="00851D0B" w:rsidP="007E315E">
      <w:pPr>
        <w:spacing w:after="0" w:line="240" w:lineRule="auto"/>
      </w:pPr>
      <w:r>
        <w:separator/>
      </w:r>
    </w:p>
  </w:endnote>
  <w:endnote w:type="continuationSeparator" w:id="1">
    <w:p w:rsidR="00851D0B" w:rsidRDefault="00851D0B" w:rsidP="007E3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D0B" w:rsidRDefault="00851D0B" w:rsidP="007E315E">
      <w:pPr>
        <w:spacing w:after="0" w:line="240" w:lineRule="auto"/>
      </w:pPr>
      <w:r>
        <w:separator/>
      </w:r>
    </w:p>
  </w:footnote>
  <w:footnote w:type="continuationSeparator" w:id="1">
    <w:p w:rsidR="00851D0B" w:rsidRDefault="00851D0B" w:rsidP="007E3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15E" w:rsidRPr="007E315E" w:rsidRDefault="007E315E">
    <w:pPr>
      <w:pStyle w:val="Header"/>
      <w:rPr>
        <w:sz w:val="36"/>
        <w:szCs w:val="36"/>
      </w:rPr>
    </w:pPr>
    <w:r w:rsidRPr="007E315E">
      <w:rPr>
        <w:sz w:val="36"/>
        <w:szCs w:val="36"/>
      </w:rPr>
      <w:t xml:space="preserve">  </w:t>
    </w:r>
    <w:r>
      <w:rPr>
        <w:sz w:val="36"/>
        <w:szCs w:val="36"/>
      </w:rPr>
      <w:tab/>
    </w:r>
    <w:r w:rsidRPr="007E315E">
      <w:rPr>
        <w:sz w:val="36"/>
        <w:szCs w:val="36"/>
      </w:rPr>
      <w:t>All Stirng Mehtod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315E"/>
    <w:rsid w:val="001E24E7"/>
    <w:rsid w:val="007E315E"/>
    <w:rsid w:val="00851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315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E3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315E"/>
  </w:style>
  <w:style w:type="paragraph" w:styleId="Footer">
    <w:name w:val="footer"/>
    <w:basedOn w:val="Normal"/>
    <w:link w:val="FooterChar"/>
    <w:uiPriority w:val="99"/>
    <w:semiHidden/>
    <w:unhideWhenUsed/>
    <w:rsid w:val="007E3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315E"/>
  </w:style>
  <w:style w:type="table" w:styleId="LightShading-Accent5">
    <w:name w:val="Light Shading Accent 5"/>
    <w:basedOn w:val="TableNormal"/>
    <w:uiPriority w:val="60"/>
    <w:rsid w:val="007E31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7E31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7E31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4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python/ref_string_expandtabs.asp" TargetMode="External"/><Relationship Id="rId18" Type="http://schemas.openxmlformats.org/officeDocument/2006/relationships/hyperlink" Target="https://www.w3schools.com/python/ref_string_isalpha.asp" TargetMode="External"/><Relationship Id="rId26" Type="http://schemas.openxmlformats.org/officeDocument/2006/relationships/hyperlink" Target="https://www.w3schools.com/python/ref_string_isspace.asp" TargetMode="External"/><Relationship Id="rId39" Type="http://schemas.openxmlformats.org/officeDocument/2006/relationships/hyperlink" Target="https://www.w3schools.com/python/ref_string_rpartition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python/ref_string_isdigit.asp" TargetMode="External"/><Relationship Id="rId34" Type="http://schemas.openxmlformats.org/officeDocument/2006/relationships/hyperlink" Target="https://www.w3schools.com/python/ref_string_partition.asp" TargetMode="External"/><Relationship Id="rId42" Type="http://schemas.openxmlformats.org/officeDocument/2006/relationships/hyperlink" Target="https://www.w3schools.com/python/ref_string_split.asp" TargetMode="External"/><Relationship Id="rId47" Type="http://schemas.openxmlformats.org/officeDocument/2006/relationships/hyperlink" Target="https://www.w3schools.com/python/ref_string_title.asp" TargetMode="External"/><Relationship Id="rId50" Type="http://schemas.openxmlformats.org/officeDocument/2006/relationships/hyperlink" Target="https://www.w3schools.com/python/ref_string_zfill.asp" TargetMode="External"/><Relationship Id="rId7" Type="http://schemas.openxmlformats.org/officeDocument/2006/relationships/hyperlink" Target="https://www.w3schools.com/python/ref_string_capitalize.asp" TargetMode="External"/><Relationship Id="rId12" Type="http://schemas.openxmlformats.org/officeDocument/2006/relationships/hyperlink" Target="https://www.w3schools.com/python/ref_string_endswith.asp" TargetMode="External"/><Relationship Id="rId17" Type="http://schemas.openxmlformats.org/officeDocument/2006/relationships/hyperlink" Target="https://www.w3schools.com/python/ref_string_isalnum.asp" TargetMode="External"/><Relationship Id="rId25" Type="http://schemas.openxmlformats.org/officeDocument/2006/relationships/hyperlink" Target="https://www.w3schools.com/python/ref_string_isprintable.asp" TargetMode="External"/><Relationship Id="rId33" Type="http://schemas.openxmlformats.org/officeDocument/2006/relationships/hyperlink" Target="https://www.w3schools.com/python/ref_string_maketrans.asp" TargetMode="External"/><Relationship Id="rId38" Type="http://schemas.openxmlformats.org/officeDocument/2006/relationships/hyperlink" Target="https://www.w3schools.com/python/ref_string_rjust.asp" TargetMode="External"/><Relationship Id="rId46" Type="http://schemas.openxmlformats.org/officeDocument/2006/relationships/hyperlink" Target="https://www.w3schools.com/python/ref_string_swapcase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ref_string_index.asp" TargetMode="External"/><Relationship Id="rId20" Type="http://schemas.openxmlformats.org/officeDocument/2006/relationships/hyperlink" Target="https://www.w3schools.com/python/ref_string_isdecimal.asp" TargetMode="External"/><Relationship Id="rId29" Type="http://schemas.openxmlformats.org/officeDocument/2006/relationships/hyperlink" Target="https://www.w3schools.com/python/ref_string_join.asp" TargetMode="External"/><Relationship Id="rId41" Type="http://schemas.openxmlformats.org/officeDocument/2006/relationships/hyperlink" Target="https://www.w3schools.com/python/ref_string_rstrip.asp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python/ref_string_encode.asp" TargetMode="External"/><Relationship Id="rId24" Type="http://schemas.openxmlformats.org/officeDocument/2006/relationships/hyperlink" Target="https://www.w3schools.com/python/ref_string_isnumeric.asp" TargetMode="External"/><Relationship Id="rId32" Type="http://schemas.openxmlformats.org/officeDocument/2006/relationships/hyperlink" Target="https://www.w3schools.com/python/ref_string_lstrip.asp" TargetMode="External"/><Relationship Id="rId37" Type="http://schemas.openxmlformats.org/officeDocument/2006/relationships/hyperlink" Target="https://www.w3schools.com/python/ref_string_rindex.asp" TargetMode="External"/><Relationship Id="rId40" Type="http://schemas.openxmlformats.org/officeDocument/2006/relationships/hyperlink" Target="https://www.w3schools.com/python/ref_string_rsplit.asp" TargetMode="External"/><Relationship Id="rId45" Type="http://schemas.openxmlformats.org/officeDocument/2006/relationships/hyperlink" Target="https://www.w3schools.com/python/ref_string_strip.asp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python/ref_string_format.asp" TargetMode="External"/><Relationship Id="rId23" Type="http://schemas.openxmlformats.org/officeDocument/2006/relationships/hyperlink" Target="https://www.w3schools.com/python/ref_string_islower.asp" TargetMode="External"/><Relationship Id="rId28" Type="http://schemas.openxmlformats.org/officeDocument/2006/relationships/hyperlink" Target="https://www.w3schools.com/python/ref_string_isupper.asp" TargetMode="External"/><Relationship Id="rId36" Type="http://schemas.openxmlformats.org/officeDocument/2006/relationships/hyperlink" Target="https://www.w3schools.com/python/ref_string_rfind.asp" TargetMode="External"/><Relationship Id="rId49" Type="http://schemas.openxmlformats.org/officeDocument/2006/relationships/hyperlink" Target="https://www.w3schools.com/python/ref_string_upper.asp" TargetMode="External"/><Relationship Id="rId10" Type="http://schemas.openxmlformats.org/officeDocument/2006/relationships/hyperlink" Target="https://www.w3schools.com/python/ref_string_count.asp" TargetMode="External"/><Relationship Id="rId19" Type="http://schemas.openxmlformats.org/officeDocument/2006/relationships/hyperlink" Target="https://www.w3schools.com/python/ref_string_isascii.asp" TargetMode="External"/><Relationship Id="rId31" Type="http://schemas.openxmlformats.org/officeDocument/2006/relationships/hyperlink" Target="https://www.w3schools.com/python/ref_string_lower.asp" TargetMode="External"/><Relationship Id="rId44" Type="http://schemas.openxmlformats.org/officeDocument/2006/relationships/hyperlink" Target="https://www.w3schools.com/python/ref_string_startswith.asp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ref_string_center.asp" TargetMode="External"/><Relationship Id="rId14" Type="http://schemas.openxmlformats.org/officeDocument/2006/relationships/hyperlink" Target="https://www.w3schools.com/python/ref_string_find.asp" TargetMode="External"/><Relationship Id="rId22" Type="http://schemas.openxmlformats.org/officeDocument/2006/relationships/hyperlink" Target="https://www.w3schools.com/python/ref_string_isidentifier.asp" TargetMode="External"/><Relationship Id="rId27" Type="http://schemas.openxmlformats.org/officeDocument/2006/relationships/hyperlink" Target="https://www.w3schools.com/python/ref_string_istitle.asp" TargetMode="External"/><Relationship Id="rId30" Type="http://schemas.openxmlformats.org/officeDocument/2006/relationships/hyperlink" Target="https://www.w3schools.com/python/ref_string_ljust.asp" TargetMode="External"/><Relationship Id="rId35" Type="http://schemas.openxmlformats.org/officeDocument/2006/relationships/hyperlink" Target="https://www.w3schools.com/python/ref_string_replace.asp" TargetMode="External"/><Relationship Id="rId43" Type="http://schemas.openxmlformats.org/officeDocument/2006/relationships/hyperlink" Target="https://www.w3schools.com/python/ref_string_splitlines.asp" TargetMode="External"/><Relationship Id="rId48" Type="http://schemas.openxmlformats.org/officeDocument/2006/relationships/hyperlink" Target="https://www.w3schools.com/python/ref_string_translate.asp" TargetMode="External"/><Relationship Id="rId8" Type="http://schemas.openxmlformats.org/officeDocument/2006/relationships/hyperlink" Target="https://www.w3schools.com/python/ref_string_casefold.asp" TargetMode="External"/><Relationship Id="rId5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C1C50-9463-4F71-ACC0-24ECF272B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918</Words>
  <Characters>5236</Characters>
  <Application>Microsoft Office Word</Application>
  <DocSecurity>0</DocSecurity>
  <Lines>43</Lines>
  <Paragraphs>12</Paragraphs>
  <ScaleCrop>false</ScaleCrop>
  <Company/>
  <LinksUpToDate>false</LinksUpToDate>
  <CharactersWithSpaces>6142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2024-01-20T10:10:00Z</dcterms:created>
  <dcterms:modified xsi:type="dcterms:W3CDTF">2024-01-20T10:15:00Z</dcterms:modified>
</cp:coreProperties>
</file>