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left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2026 년 7 월 3 주차 7 월 13 일부터 7 월 17 일</w:t>
      </w:r>
    </w:p>
    <w:tbl>
      <w:tblPr>
        <w:tblW w:type="pct" w:w="100%"/>
        <w:tblBorders>
          <w:top w:val="single" w:color="BFDBFE" w:sz="4"/>
          <w:left w:val="single" w:color="BFDBFE" w:sz="4"/>
          <w:bottom w:val="single" w:color="BFDBFE" w:sz="4"/>
          <w:right w:val="single" w:color="BFDBFE" w:sz="4"/>
          <w:insideH w:val="single" w:color="BFDBFE" w:sz="4"/>
          <w:insideV w:val="single" w:color="BFDBFE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본부 및 팀</w:t>
            </w:r>
          </w:p>
        </w:tc>
        <w:tc>
          <w:tcPr>
            <w:tcW w:type="pct" w:w="18%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프로젝트</w:t>
            </w:r>
          </w:p>
        </w:tc>
        <w:tc>
          <w:tcPr>
            <w:tcW w:type="pct" w:w="35%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전주 진행사항</w:t>
            </w: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br/>
              <w:t xml:space="preserve">(07/06~07/10)</w:t>
            </w:r>
          </w:p>
        </w:tc>
        <w:tc>
          <w:tcPr>
            <w:tcW w:type="pct" w:w="25%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금주 진행사항</w:t>
            </w: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br/>
              <w:t xml:space="preserve">(07/13~07/17)</w:t>
            </w:r>
          </w:p>
        </w:tc>
        <w:tc>
          <w:tcPr>
            <w:tcW w:type="pct" w:w="10%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pct" w:w="12%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기획실</w:t>
            </w:r>
          </w:p>
        </w:tc>
        <w:tc>
          <w:tcPr>
            <w:tcW w:type="pct" w:w="18%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2026년 지형지물 변화탐지 및 인터넷지도 갱신</w:t>
            </w:r>
          </w:p>
        </w:tc>
        <w:tc>
          <w:tcPr>
            <w:tcW w:type="pct" w:w="35%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[07/07] wbs 수정 및 지연 일정 확인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[07/08] 7주차 주간보고 작성 및 보고(이메일 전달)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[07/09] 「수치지도 수정용 건설공사준공도면 작성에 관한 지침」 개정 검토 추가 보완 자료 보고</w:t>
            </w:r>
          </w:p>
        </w:tc>
        <w:tc>
          <w:tcPr>
            <w:tcW w:type="pct" w:w="25%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[07/15] 8주차 주간보고(지리원 외근)</w:t>
            </w:r>
          </w:p>
        </w:tc>
        <w:tc>
          <w:tcPr>
            <w:tcW w:type="pct" w:w="10%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12%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18%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철도 유지관리를 위한 BIM 시스템 구축 용역</w:t>
            </w:r>
          </w:p>
        </w:tc>
        <w:tc>
          <w:tcPr>
            <w:tcW w:type="pct" w:w="35%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[07/06] 보안점검 성과 작성(보안교육 등)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[07/08] 한국공항공사 인터뷰 회의록 작성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[07/09] 보안점검 준비 및 수검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[07/09] 공항공사 인터뷰 결과서 작성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[07/09] 정보자원관리시스템 등록</w:t>
            </w:r>
          </w:p>
        </w:tc>
        <w:tc>
          <w:tcPr>
            <w:tcW w:type="pct" w:w="25%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[07/15] 감리 검토 산출물 작성(QA 업무 지원)</w:t>
            </w:r>
          </w:p>
        </w:tc>
        <w:tc>
          <w:tcPr>
            <w:tcW w:type="pct" w:w="10%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sectPr>
      <w:pgSz w:w="11906" w:h="16838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2026-07-14T09:35:58.939Z</dcterms:created>
  <dcterms:modified xsi:type="dcterms:W3CDTF">2026-07-14T09:35:58.942Z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