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  <w:sz w:val="54"/>
          <w:szCs w:val="54"/>
        </w:rPr>
      </w:pPr>
      <w:bookmarkStart w:colFirst="0" w:colLast="0" w:name="_edbgxf6sdio9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54"/>
          <w:szCs w:val="54"/>
          <w:rtl w:val="0"/>
        </w:rPr>
        <w:t xml:space="preserve">Documentação do projeto</w:t>
      </w:r>
    </w:p>
    <w:p w:rsidR="00000000" w:rsidDel="00000000" w:rsidP="00000000" w:rsidRDefault="00000000" w:rsidRPr="00000000" w14:paraId="00000002">
      <w:pPr>
        <w:pStyle w:val="Subtitle"/>
        <w:rPr>
          <w:rFonts w:ascii="Times New Roman" w:cs="Times New Roman" w:eastAsia="Times New Roman" w:hAnsi="Times New Roman"/>
          <w:sz w:val="34"/>
          <w:szCs w:val="34"/>
        </w:rPr>
      </w:pPr>
      <w:bookmarkStart w:colFirst="0" w:colLast="0" w:name="_esfxkdid8j0q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rtl w:val="0"/>
        </w:rPr>
        <w:t xml:space="preserve">Gestão do Agronegócio</w:t>
      </w:r>
    </w:p>
    <w:p w:rsidR="00000000" w:rsidDel="00000000" w:rsidP="00000000" w:rsidRDefault="00000000" w:rsidRPr="00000000" w14:paraId="00000003">
      <w:pPr>
        <w:pStyle w:val="Title"/>
        <w:rPr>
          <w:sz w:val="30"/>
          <w:szCs w:val="30"/>
        </w:rPr>
      </w:pPr>
      <w:bookmarkStart w:colFirst="0" w:colLast="0" w:name="_j6mc9w139zc3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Title"/>
        <w:jc w:val="center"/>
        <w:rPr>
          <w:rFonts w:ascii="Times New Roman" w:cs="Times New Roman" w:eastAsia="Times New Roman" w:hAnsi="Times New Roman"/>
          <w:sz w:val="60"/>
          <w:szCs w:val="60"/>
        </w:rPr>
      </w:pPr>
      <w:bookmarkStart w:colFirst="0" w:colLast="0" w:name="_a6crdvc2kx9u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60"/>
          <w:szCs w:val="60"/>
          <w:rtl w:val="0"/>
        </w:rPr>
        <w:t xml:space="preserve">RuralTech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Julia Alves De Oliveira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Lorena Oshiro do Carmo 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Maria Eduarda de Brito Del Rey 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Richard Souza Garcia</w:t>
      </w:r>
    </w:p>
    <w:p w:rsidR="00000000" w:rsidDel="00000000" w:rsidP="00000000" w:rsidRDefault="00000000" w:rsidRPr="00000000" w14:paraId="0000002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Title"/>
        <w:jc w:val="center"/>
        <w:rPr/>
      </w:pPr>
      <w:bookmarkStart w:colFirst="0" w:colLast="0" w:name="_7ynfglbjnw21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Sumário </w:t>
      </w:r>
      <w:r w:rsidDel="00000000" w:rsidR="00000000" w:rsidRPr="00000000">
        <w:rPr>
          <w:rtl w:val="0"/>
        </w:rPr>
      </w:r>
    </w:p>
    <w:sdt>
      <w:sdtPr>
        <w:id w:val="-189561884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4lp4w54xb701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1.0 Conteúdo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w8fcxvmo2b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2.0 Introdução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orkfbnff4x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2.1 Nome: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eylq0qe7b6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2.2 Objetivo: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84adih29pc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2.3 Resumo Funcional: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h8ion3nt7fi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3.0 Tecnologias Utilizadas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jhcgi3a3iw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4.0 Modelagem de Dados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af27hs9l3r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4.1 Caso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z4tg0ro1kc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4.1.1 Matriz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s3o5k86uyj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4.1.2 Fazenda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cwynypiuu6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4.1.3 Ponto de Venda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lezca48vu55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6.0 Mer</w:t>
            </w:r>
          </w:hyperlink>
          <w:hyperlink w:anchor="_olezca48vu55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jci4f3ovetg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7.0 Manual da marca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nlitkuy0j7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Introdução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b4y2qy91x2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Essência da marca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58yteth0ju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Identidade visual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xw0f7934cia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8.0 GitHub</w:t>
            </w:r>
          </w:hyperlink>
          <w:hyperlink w:anchor="_rxw0f7934cia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4lp4w54xb701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1.0 Conteúdo 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1.1 Introdução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Este documento especifica as funcionalidades, história, objetivos e toda a descrição do projeto aludido acima(Gestão do Agronegócio).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1.2 Convenção, Termos e Abreviações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 a correta interpretação deste documento, é necessário o conhecimento das seguintes convenções, termos e abreviações: 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⬥ A referência dos requisitos é feita através do nome da subseção onde eles estão descritos seguidos do identificador do requisito, de acordo com a especificação a seguir: [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nome da subseção + identificação do requisito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Caso de Uso → ex. [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UC0001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bw8fcxvmo2b6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2.0 Introdução</w:t>
      </w:r>
    </w:p>
    <w:p w:rsidR="00000000" w:rsidDel="00000000" w:rsidP="00000000" w:rsidRDefault="00000000" w:rsidRPr="00000000" w14:paraId="00000048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xorkfbnff4xg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2.1 Nome: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RuralTech</w:t>
      </w:r>
    </w:p>
    <w:p w:rsidR="00000000" w:rsidDel="00000000" w:rsidP="00000000" w:rsidRDefault="00000000" w:rsidRPr="00000000" w14:paraId="0000004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beylq0qe7b6b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2.2 Objetivo: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projeto de Gestão de Agronegócio foi iniciado com o objetivo de facilitar o gerenciamento de todas as informações da empresa RuralTech, facilitando o envio e a visualização dos registros de todas as lojas, animais, produtos e fazendas.</w:t>
      </w:r>
    </w:p>
    <w:p w:rsidR="00000000" w:rsidDel="00000000" w:rsidP="00000000" w:rsidRDefault="00000000" w:rsidRPr="00000000" w14:paraId="0000004C">
      <w:pPr>
        <w:pStyle w:val="Heading2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e84adih29pcs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2.3 Resumo Funcional: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sistema foi realizado para que todos os funcionários(da matriz, fazenda e pontos de venda) consigam visualizar e relatar todos os acontecimentos de suas devidas unidades; sejam elas relatórios veterinários, salariais, entrada e saída de insumos e etc.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sh8ion3nt7fi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3.0 Tecnologias Utilizadas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 este projeto foram utilizados as seguintes tecnologias com as determinadas finalidades: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GitHub: Versionamento do projeto 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</w:rPr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Node.js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Desenvolvimento das API’S, back-end e front-end para web service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Tailwind: Estilização das páginas 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Flowbite: Estilização das páginas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Word: Documentação do projeto 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Drive: Organização das funções e ideias do grupo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Figma: Base do desenvolvimento do front-end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Pinterest: Referências para o front-end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Postgree: Desenvolvimento do banco de dados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Supabase: Hospedagem do banco de dados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Prisma: Relacionamento do projeto com o banco de dados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/>
      </w:pPr>
      <w:bookmarkStart w:colFirst="0" w:colLast="0" w:name="_wjhcgi3a3iw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4.0 Modelagem de Dados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laf27hs9l3rt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4.1 Caso de Uso</w:t>
      </w:r>
    </w:p>
    <w:p w:rsidR="00000000" w:rsidDel="00000000" w:rsidP="00000000" w:rsidRDefault="00000000" w:rsidRPr="00000000" w14:paraId="00000061">
      <w:pPr>
        <w:pStyle w:val="Heading3"/>
        <w:rPr/>
      </w:pPr>
      <w:bookmarkStart w:colFirst="0" w:colLast="0" w:name="_sz4tg0ro1kck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4.1.1 Matriz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[UC001] Visualizar gráfico de pontos de venda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6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o gráfico de ponto de venda após realizar o login.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6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“Dashboard”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6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[UC002] Visualizar quantidade de filiais e de usuários ativos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6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a quantidade de filiais e de usuários ativos após realizar o login.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6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“dashboard”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7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[UC003] Visualizar resumo financeiro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7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o resumo financeiro após realizar o login.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7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“dashboard”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7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[UC004] Visualizar lista de produção por fazenda (ranking)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7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a lista de produção por fazenda após realizar o login.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7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“dashboard”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8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</w:p>
    <w:p w:rsidR="00000000" w:rsidDel="00000000" w:rsidP="00000000" w:rsidRDefault="00000000" w:rsidRPr="00000000" w14:paraId="0000008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[UC005] Gerar CSV/PDF do dashboard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8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a lista de produção por fazenda após realizar o login.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8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“dashboard”</w:t>
      </w:r>
    </w:p>
    <w:p w:rsidR="00000000" w:rsidDel="00000000" w:rsidP="00000000" w:rsidRDefault="00000000" w:rsidRPr="00000000" w14:paraId="0000008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Após localizar o botão, o usuário deve escolher se deseja gerar como CSV ou PDF e clicar na opção desejada.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8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poderá visualizar o arquivo baixado em seu dispositivo</w:t>
      </w:r>
    </w:p>
    <w:p w:rsidR="00000000" w:rsidDel="00000000" w:rsidP="00000000" w:rsidRDefault="00000000" w:rsidRPr="00000000" w14:paraId="0000008A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[UC006] Visualizar categorias de entrada e de saída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8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as categorias de entrada e de saída após realizar o login.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8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“Financeiro”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9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poderá criar, editar ou deletar as categorias</w:t>
      </w:r>
    </w:p>
    <w:p w:rsidR="00000000" w:rsidDel="00000000" w:rsidP="00000000" w:rsidRDefault="00000000" w:rsidRPr="00000000" w14:paraId="00000092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[UC007] Visualizar subcategorias de entrada e de saída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9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as subcategorias de entrada e de saída após realizar o login.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9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“Financeiro”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9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poderá criar, editar ou deletar as subcategorias</w:t>
      </w:r>
    </w:p>
    <w:p w:rsidR="00000000" w:rsidDel="00000000" w:rsidP="00000000" w:rsidRDefault="00000000" w:rsidRPr="00000000" w14:paraId="0000009A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[UC008] Visualizar contas a pagar e a receber filtradas por mês/ano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9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as contas a pagar e a receber após realizar o login.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9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“Financeiro”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A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poderá criar,editar ou deletar as contas a pagar e a receber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[UC009] Visualizar resumo do financeiro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A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o resumo do financeiro após realizar o login.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A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“Financeiro”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A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[UC010] Gerar CSV/PDF do dashboard do financeiro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A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gerar o CSV/PDF do dashboard do financeiro após realizar o login.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A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“Financeiro”</w:t>
      </w:r>
    </w:p>
    <w:p w:rsidR="00000000" w:rsidDel="00000000" w:rsidP="00000000" w:rsidRDefault="00000000" w:rsidRPr="00000000" w14:paraId="000000B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Após localizar o botão, o usuário deve escolher se deseja gerar como CSV ou PDF e clicar na opção desejada.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B2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poderá visualizar o arquivo baixado em seu dispositivo</w:t>
      </w:r>
    </w:p>
    <w:p w:rsidR="00000000" w:rsidDel="00000000" w:rsidP="00000000" w:rsidRDefault="00000000" w:rsidRPr="00000000" w14:paraId="000000B3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[UC011] Visualizar as fazendas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B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as fazendas após realizar o login.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B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“Unidades”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B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poderá visualizar a quantidade e quais estão ativas e inativas e poderá criar novas unidades</w:t>
      </w:r>
    </w:p>
    <w:p w:rsidR="00000000" w:rsidDel="00000000" w:rsidP="00000000" w:rsidRDefault="00000000" w:rsidRPr="00000000" w14:paraId="000000B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[UC012] Visualizar as lojas(PVD)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B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as lojas após realizar o login.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C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“Unidades”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C2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poderá visualizar a quantidade, quais estão ativas e inativas, poderá fazer o upload da foto da unidade e criar nova loja.</w:t>
      </w:r>
    </w:p>
    <w:p w:rsidR="00000000" w:rsidDel="00000000" w:rsidP="00000000" w:rsidRDefault="00000000" w:rsidRPr="00000000" w14:paraId="000000C3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[UC013] Visualizar as matriz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C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as matrizes após realizar o login.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C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“Unidades”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C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poderá atualizar os dados da matriz, inserir foto, remover a foto, excluir a matriz</w:t>
      </w:r>
    </w:p>
    <w:p w:rsidR="00000000" w:rsidDel="00000000" w:rsidP="00000000" w:rsidRDefault="00000000" w:rsidRPr="00000000" w14:paraId="000000C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[UC014] Visualizar os funcionários da unidade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C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visualizar os funcionários da unidade após realizar o login.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D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“Unidades”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D2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[UC015] Registrar movimentação de estoque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D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registrar a movimentação de estoque após realizar o login.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D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“estoque”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D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[UC016] Criar fornecedor externo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D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criar fornecedor externo após realizar o login.</w:t>
      </w:r>
    </w:p>
    <w:p w:rsidR="00000000" w:rsidDel="00000000" w:rsidP="00000000" w:rsidRDefault="00000000" w:rsidRPr="00000000" w14:paraId="000000D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D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“fornecedores”</w:t>
      </w:r>
    </w:p>
    <w:p w:rsidR="00000000" w:rsidDel="00000000" w:rsidP="00000000" w:rsidRDefault="00000000" w:rsidRPr="00000000" w14:paraId="000000D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E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[UC017] Criar contrato externo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E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criar contrato externo após realizar o login.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E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“fornecedores”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E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[UC018] Criar usuário externo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E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da matriz só pode criar contrato externo após realizar o login.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E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administrador entra na página “usuarios”</w:t>
      </w:r>
    </w:p>
    <w:p w:rsidR="00000000" w:rsidDel="00000000" w:rsidP="00000000" w:rsidRDefault="00000000" w:rsidRPr="00000000" w14:paraId="000000E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F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rPr>
          <w:rFonts w:ascii="Times New Roman" w:cs="Times New Roman" w:eastAsia="Times New Roman" w:hAnsi="Times New Roman"/>
        </w:rPr>
      </w:pPr>
      <w:bookmarkStart w:colFirst="0" w:colLast="0" w:name="_3s3o5k86uyja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4.1.2 Fazenda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[UC001] Ver lotes ativos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F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os lotes ativos.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F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“dashboard”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[UC002] Ver estoque</w:t>
      </w:r>
    </w:p>
    <w:p w:rsidR="00000000" w:rsidDel="00000000" w:rsidP="00000000" w:rsidRDefault="00000000" w:rsidRPr="00000000" w14:paraId="000000F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0F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o estoque.</w:t>
      </w:r>
    </w:p>
    <w:p w:rsidR="00000000" w:rsidDel="00000000" w:rsidP="00000000" w:rsidRDefault="00000000" w:rsidRPr="00000000" w14:paraId="000000F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0F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“estoque”</w:t>
      </w:r>
    </w:p>
    <w:p w:rsidR="00000000" w:rsidDel="00000000" w:rsidP="00000000" w:rsidRDefault="00000000" w:rsidRPr="00000000" w14:paraId="000000F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0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poderá editar o estoque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[UC003] Ver quantidade de produtos</w:t>
      </w:r>
    </w:p>
    <w:p w:rsidR="00000000" w:rsidDel="00000000" w:rsidP="00000000" w:rsidRDefault="00000000" w:rsidRPr="00000000" w14:paraId="0000010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0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 quantidade de produtos.</w:t>
      </w:r>
    </w:p>
    <w:p w:rsidR="00000000" w:rsidDel="00000000" w:rsidP="00000000" w:rsidRDefault="00000000" w:rsidRPr="00000000" w14:paraId="0000010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0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“animalia”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0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09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[UC004] Ver rentabilidade por lote</w:t>
      </w:r>
    </w:p>
    <w:p w:rsidR="00000000" w:rsidDel="00000000" w:rsidP="00000000" w:rsidRDefault="00000000" w:rsidRPr="00000000" w14:paraId="0000010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0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 rentabilidade por lote.</w:t>
      </w:r>
    </w:p>
    <w:p w:rsidR="00000000" w:rsidDel="00000000" w:rsidP="00000000" w:rsidRDefault="00000000" w:rsidRPr="00000000" w14:paraId="0000010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0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“animalia”</w:t>
      </w:r>
    </w:p>
    <w:p w:rsidR="00000000" w:rsidDel="00000000" w:rsidP="00000000" w:rsidRDefault="00000000" w:rsidRPr="00000000" w14:paraId="0000010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1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[UC005] Visualizar as atividades dos animais</w:t>
      </w:r>
    </w:p>
    <w:p w:rsidR="00000000" w:rsidDel="00000000" w:rsidP="00000000" w:rsidRDefault="00000000" w:rsidRPr="00000000" w14:paraId="0000011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1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as atividades dos animais.</w:t>
      </w:r>
    </w:p>
    <w:p w:rsidR="00000000" w:rsidDel="00000000" w:rsidP="00000000" w:rsidRDefault="00000000" w:rsidRPr="00000000" w14:paraId="0000011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1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“animalia”</w:t>
      </w:r>
    </w:p>
    <w:p w:rsidR="00000000" w:rsidDel="00000000" w:rsidP="00000000" w:rsidRDefault="00000000" w:rsidRPr="00000000" w14:paraId="0000011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1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18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[UC006] Visualizar a quantidade de lotes de animais</w:t>
      </w:r>
    </w:p>
    <w:p w:rsidR="00000000" w:rsidDel="00000000" w:rsidP="00000000" w:rsidRDefault="00000000" w:rsidRPr="00000000" w14:paraId="0000011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1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as quantidade de lotes de animais.</w:t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1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“animalia”</w:t>
      </w:r>
    </w:p>
    <w:p w:rsidR="00000000" w:rsidDel="00000000" w:rsidP="00000000" w:rsidRDefault="00000000" w:rsidRPr="00000000" w14:paraId="0000011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1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20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[UC007] Visualizar todas as atividades da unidade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2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as atividades.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2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“atividades”</w:t>
      </w:r>
    </w:p>
    <w:p w:rsidR="00000000" w:rsidDel="00000000" w:rsidP="00000000" w:rsidRDefault="00000000" w:rsidRPr="00000000" w14:paraId="0000012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2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28">
      <w:pPr>
        <w:spacing w:after="240" w:before="24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[UC008] Visualizar a data da próxima colheita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2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 data da próxima colheita.</w:t>
      </w:r>
    </w:p>
    <w:p w:rsidR="00000000" w:rsidDel="00000000" w:rsidP="00000000" w:rsidRDefault="00000000" w:rsidRPr="00000000" w14:paraId="0000012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2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“dashboard” ou “Plantio”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2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[UC009] Visualizar a quantidade de lotes de plantio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3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 quantidade de lotes de plantio.</w:t>
      </w:r>
    </w:p>
    <w:p w:rsidR="00000000" w:rsidDel="00000000" w:rsidP="00000000" w:rsidRDefault="00000000" w:rsidRPr="00000000" w14:paraId="0000013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3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“dashboard” ou “Plantio”.</w:t>
      </w:r>
    </w:p>
    <w:p w:rsidR="00000000" w:rsidDel="00000000" w:rsidP="00000000" w:rsidRDefault="00000000" w:rsidRPr="00000000" w14:paraId="0000013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3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[UC010] Visualização dos lucros totais </w:t>
      </w:r>
    </w:p>
    <w:p w:rsidR="00000000" w:rsidDel="00000000" w:rsidP="00000000" w:rsidRDefault="00000000" w:rsidRPr="00000000" w14:paraId="0000013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3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os lucros da unidade.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3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“dashboard” ou “vendas e despesas”</w:t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3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[UC011] Visualização da quantidade de fornecedores da unidade</w:t>
      </w:r>
    </w:p>
    <w:p w:rsidR="00000000" w:rsidDel="00000000" w:rsidP="00000000" w:rsidRDefault="00000000" w:rsidRPr="00000000" w14:paraId="0000014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4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os fornecedores da unidade.</w:t>
      </w:r>
    </w:p>
    <w:p w:rsidR="00000000" w:rsidDel="00000000" w:rsidP="00000000" w:rsidRDefault="00000000" w:rsidRPr="00000000" w14:paraId="0000014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4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“dashboard” ou “fornecedores”</w:t>
      </w:r>
    </w:p>
    <w:p w:rsidR="00000000" w:rsidDel="00000000" w:rsidP="00000000" w:rsidRDefault="00000000" w:rsidRPr="00000000" w14:paraId="0000014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4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48">
      <w:pPr>
        <w:spacing w:after="240" w:before="24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[UC012] Visualização dos lucros totais </w:t>
      </w:r>
    </w:p>
    <w:p w:rsidR="00000000" w:rsidDel="00000000" w:rsidP="00000000" w:rsidRDefault="00000000" w:rsidRPr="00000000" w14:paraId="0000014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4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os lucros da unidade.</w:t>
      </w:r>
    </w:p>
    <w:p w:rsidR="00000000" w:rsidDel="00000000" w:rsidP="00000000" w:rsidRDefault="00000000" w:rsidRPr="00000000" w14:paraId="0000014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4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“dashboard” ou “vendas e despesas”</w:t>
      </w:r>
    </w:p>
    <w:p w:rsidR="00000000" w:rsidDel="00000000" w:rsidP="00000000" w:rsidRDefault="00000000" w:rsidRPr="00000000" w14:paraId="0000014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4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[UC013] Visualização dos funcionários</w:t>
      </w:r>
    </w:p>
    <w:p w:rsidR="00000000" w:rsidDel="00000000" w:rsidP="00000000" w:rsidRDefault="00000000" w:rsidRPr="00000000" w14:paraId="0000015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5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os funcionários da unidade.</w:t>
      </w:r>
    </w:p>
    <w:p w:rsidR="00000000" w:rsidDel="00000000" w:rsidP="00000000" w:rsidRDefault="00000000" w:rsidRPr="00000000" w14:paraId="0000015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5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“dashboard”</w:t>
      </w:r>
    </w:p>
    <w:p w:rsidR="00000000" w:rsidDel="00000000" w:rsidP="00000000" w:rsidRDefault="00000000" w:rsidRPr="00000000" w14:paraId="0000015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5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[UC014] Visualização da quantidade no estoque</w:t>
      </w:r>
    </w:p>
    <w:p w:rsidR="00000000" w:rsidDel="00000000" w:rsidP="00000000" w:rsidRDefault="00000000" w:rsidRPr="00000000" w14:paraId="0000015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5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 quantidade de estoque da unidade.</w:t>
      </w:r>
    </w:p>
    <w:p w:rsidR="00000000" w:rsidDel="00000000" w:rsidP="00000000" w:rsidRDefault="00000000" w:rsidRPr="00000000" w14:paraId="0000015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5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entrar na página “estoque”</w:t>
      </w:r>
    </w:p>
    <w:p w:rsidR="00000000" w:rsidDel="00000000" w:rsidP="00000000" w:rsidRDefault="00000000" w:rsidRPr="00000000" w14:paraId="0000015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5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160">
      <w:pPr>
        <w:spacing w:after="240" w:before="24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[UC015] Visualização de produção média por cultura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6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 produção média por cultura.</w:t>
      </w:r>
    </w:p>
    <w:p w:rsidR="00000000" w:rsidDel="00000000" w:rsidP="00000000" w:rsidRDefault="00000000" w:rsidRPr="00000000" w14:paraId="0000016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6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 na página “plantio” e encontra o card.</w:t>
      </w:r>
    </w:p>
    <w:p w:rsidR="00000000" w:rsidDel="00000000" w:rsidP="00000000" w:rsidRDefault="00000000" w:rsidRPr="00000000" w14:paraId="0000016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6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 escolher o produto que deseja visualizar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[UC016] Visualização de quantidade colhida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6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 quantidade colhida.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6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 na página “plantio” e encontra o card.</w:t>
      </w:r>
    </w:p>
    <w:p w:rsidR="00000000" w:rsidDel="00000000" w:rsidP="00000000" w:rsidRDefault="00000000" w:rsidRPr="00000000" w14:paraId="0000016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6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 escolher o produto que deseja visualizar a quantidade 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[UC017] Visualização das atividades agrícolas</w:t>
      </w:r>
    </w:p>
    <w:p w:rsidR="00000000" w:rsidDel="00000000" w:rsidP="00000000" w:rsidRDefault="00000000" w:rsidRPr="00000000" w14:paraId="0000017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7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as atividades agrícolas.</w:t>
      </w:r>
    </w:p>
    <w:p w:rsidR="00000000" w:rsidDel="00000000" w:rsidP="00000000" w:rsidRDefault="00000000" w:rsidRPr="00000000" w14:paraId="0000017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7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 na página “plantio” e localizar a tabela.</w:t>
      </w:r>
    </w:p>
    <w:p w:rsidR="00000000" w:rsidDel="00000000" w:rsidP="00000000" w:rsidRDefault="00000000" w:rsidRPr="00000000" w14:paraId="0000017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7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</w:p>
    <w:p w:rsidR="00000000" w:rsidDel="00000000" w:rsidP="00000000" w:rsidRDefault="00000000" w:rsidRPr="00000000" w14:paraId="0000017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[UC018] Visualização de atividades por produtos em gráfico</w:t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7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o gráfico de produção.</w:t>
      </w:r>
    </w:p>
    <w:p w:rsidR="00000000" w:rsidDel="00000000" w:rsidP="00000000" w:rsidRDefault="00000000" w:rsidRPr="00000000" w14:paraId="0000017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7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 na página “plantio” e encontra o card.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7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pode escolher o produto que deseja visualizar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3"/>
        <w:rPr>
          <w:rFonts w:ascii="Times New Roman" w:cs="Times New Roman" w:eastAsia="Times New Roman" w:hAnsi="Times New Roman"/>
        </w:rPr>
      </w:pPr>
      <w:bookmarkStart w:colFirst="0" w:colLast="0" w:name="_3cwynypiuu6l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4.1.3 Ponto de Venda</w:t>
      </w:r>
    </w:p>
    <w:p w:rsidR="00000000" w:rsidDel="00000000" w:rsidP="00000000" w:rsidRDefault="00000000" w:rsidRPr="00000000" w14:paraId="00000182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[UC001] Visualizar o total de lucros diários</w:t>
      </w:r>
    </w:p>
    <w:p w:rsidR="00000000" w:rsidDel="00000000" w:rsidP="00000000" w:rsidRDefault="00000000" w:rsidRPr="00000000" w14:paraId="0000018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8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o total de lucros diários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8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 na página “frenteCaixa” e encontra o card.</w:t>
      </w:r>
    </w:p>
    <w:p w:rsidR="00000000" w:rsidDel="00000000" w:rsidP="00000000" w:rsidRDefault="00000000" w:rsidRPr="00000000" w14:paraId="0000018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8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</w:p>
    <w:p w:rsidR="00000000" w:rsidDel="00000000" w:rsidP="00000000" w:rsidRDefault="00000000" w:rsidRPr="00000000" w14:paraId="0000018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[UC002] Visualização de média de transações diárias</w:t>
      </w:r>
    </w:p>
    <w:p w:rsidR="00000000" w:rsidDel="00000000" w:rsidP="00000000" w:rsidRDefault="00000000" w:rsidRPr="00000000" w14:paraId="0000018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8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 média de transações diárias.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8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 na página “frenteCaixa” e encontra o card.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9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</w:p>
    <w:p w:rsidR="00000000" w:rsidDel="00000000" w:rsidP="00000000" w:rsidRDefault="00000000" w:rsidRPr="00000000" w14:paraId="0000019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[UC003] Visualização de quantidade de lucros em cada tipo de pagamento e produto mais vendido</w:t>
      </w:r>
    </w:p>
    <w:p w:rsidR="00000000" w:rsidDel="00000000" w:rsidP="00000000" w:rsidRDefault="00000000" w:rsidRPr="00000000" w14:paraId="0000019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9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a quantidade de lucros em cada tipo de pagamento e o produto mais vendido..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9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 na página “frenteCaixa” e encontra o card.</w:t>
      </w:r>
    </w:p>
    <w:p w:rsidR="00000000" w:rsidDel="00000000" w:rsidP="00000000" w:rsidRDefault="00000000" w:rsidRPr="00000000" w14:paraId="0000019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9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</w:p>
    <w:p w:rsidR="00000000" w:rsidDel="00000000" w:rsidP="00000000" w:rsidRDefault="00000000" w:rsidRPr="00000000" w14:paraId="0000019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[UC004] Realizar pedido do caixa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9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realizar pedido do caixa.</w:t>
      </w:r>
    </w:p>
    <w:p w:rsidR="00000000" w:rsidDel="00000000" w:rsidP="00000000" w:rsidRDefault="00000000" w:rsidRPr="00000000" w14:paraId="0000019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9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 na página “frenteCaixa” e encontra o card.</w:t>
      </w:r>
    </w:p>
    <w:p w:rsidR="00000000" w:rsidDel="00000000" w:rsidP="00000000" w:rsidRDefault="00000000" w:rsidRPr="00000000" w14:paraId="0000019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selecionar o cliente que vai efetuar a compra</w:t>
      </w:r>
    </w:p>
    <w:p w:rsidR="00000000" w:rsidDel="00000000" w:rsidP="00000000" w:rsidRDefault="00000000" w:rsidRPr="00000000" w14:paraId="0000019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Depois deve selecionar os produtos desejados pelo cliente e a quantidade</w:t>
      </w:r>
    </w:p>
    <w:p w:rsidR="00000000" w:rsidDel="00000000" w:rsidP="00000000" w:rsidRDefault="00000000" w:rsidRPr="00000000" w14:paraId="0000019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 depois finalizar escolhendo a forma de pagamento e o valor recebido.</w:t>
      </w:r>
    </w:p>
    <w:p w:rsidR="00000000" w:rsidDel="00000000" w:rsidP="00000000" w:rsidRDefault="00000000" w:rsidRPr="00000000" w14:paraId="000001A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A2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</w:p>
    <w:p w:rsidR="00000000" w:rsidDel="00000000" w:rsidP="00000000" w:rsidRDefault="00000000" w:rsidRPr="00000000" w14:paraId="000001A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[UC005] Visualizar o histórico de vendas</w:t>
      </w:r>
    </w:p>
    <w:p w:rsidR="00000000" w:rsidDel="00000000" w:rsidP="00000000" w:rsidRDefault="00000000" w:rsidRPr="00000000" w14:paraId="000001A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Pré-condições:</w:t>
      </w:r>
    </w:p>
    <w:p w:rsidR="00000000" w:rsidDel="00000000" w:rsidP="00000000" w:rsidRDefault="00000000" w:rsidRPr="00000000" w14:paraId="000001A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realizar o login antes de visualizar o histórico de vendas.</w:t>
      </w:r>
    </w:p>
    <w:p w:rsidR="00000000" w:rsidDel="00000000" w:rsidP="00000000" w:rsidRDefault="00000000" w:rsidRPr="00000000" w14:paraId="000001A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primário:</w:t>
      </w:r>
    </w:p>
    <w:p w:rsidR="00000000" w:rsidDel="00000000" w:rsidP="00000000" w:rsidRDefault="00000000" w:rsidRPr="00000000" w14:paraId="000001A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caso de uso se inicia quando o usuário entra na página “frenteCaixa” e clicar no botão “histórico.</w:t>
      </w:r>
    </w:p>
    <w:p w:rsidR="00000000" w:rsidDel="00000000" w:rsidP="00000000" w:rsidRDefault="00000000" w:rsidRPr="00000000" w14:paraId="000001A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usuário deve selecionar o cliente que vai efetuar a compra</w:t>
      </w:r>
    </w:p>
    <w:p w:rsidR="00000000" w:rsidDel="00000000" w:rsidP="00000000" w:rsidRDefault="00000000" w:rsidRPr="00000000" w14:paraId="000001A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Depois deve selecionar os produtos desejados pelo cliente e a quantidade</w:t>
      </w:r>
    </w:p>
    <w:p w:rsidR="00000000" w:rsidDel="00000000" w:rsidP="00000000" w:rsidRDefault="00000000" w:rsidRPr="00000000" w14:paraId="000001A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 depois finalizar escolhendo a forma de pagamento e o valor recebido.</w:t>
      </w:r>
    </w:p>
    <w:p w:rsidR="00000000" w:rsidDel="00000000" w:rsidP="00000000" w:rsidRDefault="00000000" w:rsidRPr="00000000" w14:paraId="000001A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Fluxo de eventos secundário:</w:t>
      </w:r>
    </w:p>
    <w:p w:rsidR="00000000" w:rsidDel="00000000" w:rsidP="00000000" w:rsidRDefault="00000000" w:rsidRPr="00000000" w14:paraId="000001A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1"/>
        <w:rPr/>
      </w:pPr>
      <w:bookmarkStart w:colFirst="0" w:colLast="0" w:name="_olezca48vu55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6.0 Mer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https://www.mermaidchart.com/d/6ede75d7-26f7-4f79-b5ef-9d1330339f9e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hjci4f3ovetg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7.0 Manual da marca</w:t>
      </w:r>
    </w:p>
    <w:p w:rsidR="00000000" w:rsidDel="00000000" w:rsidP="00000000" w:rsidRDefault="00000000" w:rsidRPr="00000000" w14:paraId="000001B4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rnlitkuy0j7c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7.1 Introdução</w:t>
      </w:r>
    </w:p>
    <w:p w:rsidR="00000000" w:rsidDel="00000000" w:rsidP="00000000" w:rsidRDefault="00000000" w:rsidRPr="00000000" w14:paraId="000001B5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Este é o guia oficial para a marca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RuralTech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O manual estabelece as diretrizes de nossa identidade visual e os princípios que nos guiam. A consistência é fundamental para transmitir nossa promessa de excelência e inovação.</w:t>
      </w:r>
    </w:p>
    <w:p w:rsidR="00000000" w:rsidDel="00000000" w:rsidP="00000000" w:rsidRDefault="00000000" w:rsidRPr="00000000" w14:paraId="000001B6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db4y2qy91x2j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7.2 Essência da marca</w:t>
      </w:r>
    </w:p>
    <w:p w:rsidR="00000000" w:rsidDel="00000000" w:rsidP="00000000" w:rsidRDefault="00000000" w:rsidRPr="00000000" w14:paraId="000001B8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Propósito: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Ser a escolha ideal para a compra de produtos agrícolas.</w:t>
      </w:r>
    </w:p>
    <w:p w:rsidR="00000000" w:rsidDel="00000000" w:rsidP="00000000" w:rsidRDefault="00000000" w:rsidRPr="00000000" w14:paraId="000001B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Valores Principais: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Inovação, eficiência, transparência</w:t>
      </w:r>
    </w:p>
    <w:p w:rsidR="00000000" w:rsidDel="00000000" w:rsidP="00000000" w:rsidRDefault="00000000" w:rsidRPr="00000000" w14:paraId="000001B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Tom de Voz: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Confiável, direto, sofisticado e calmo</w:t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158yteth0jun" w:id="20"/>
      <w:bookmarkEnd w:id="2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7.3 Identidade visual</w:t>
      </w:r>
    </w:p>
    <w:p w:rsidR="00000000" w:rsidDel="00000000" w:rsidP="00000000" w:rsidRDefault="00000000" w:rsidRPr="00000000" w14:paraId="000001BD">
      <w:pPr>
        <w:pStyle w:val="Subtitle"/>
        <w:rPr>
          <w:rFonts w:ascii="Times New Roman" w:cs="Times New Roman" w:eastAsia="Times New Roman" w:hAnsi="Times New Roman"/>
        </w:rPr>
      </w:pPr>
      <w:bookmarkStart w:colFirst="0" w:colLast="0" w:name="_pxzbxg40kk8b" w:id="21"/>
      <w:bookmarkEnd w:id="2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Logotipo:</w:t>
      </w:r>
    </w:p>
    <w:p w:rsidR="00000000" w:rsidDel="00000000" w:rsidP="00000000" w:rsidRDefault="00000000" w:rsidRPr="00000000" w14:paraId="000001BE">
      <w:pPr>
        <w:ind w:left="708.6614173228347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logotipo da RuralTech simboliza cuidado e excelência. A tipografia e o ícone se combinam para transmitir uma marca moderna, inclusiva e confiável. </w:t>
      </w:r>
    </w:p>
    <w:p w:rsidR="00000000" w:rsidDel="00000000" w:rsidP="00000000" w:rsidRDefault="00000000" w:rsidRPr="00000000" w14:paraId="000001B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2695575" cy="81915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819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076575" cy="11430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914400" cy="8001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Usos Incorretos: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Não distorça, gire, mude as cores ou adicione efeitos ao logotipo.</w:t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Subtitle"/>
        <w:ind w:left="708.6614173228347" w:firstLine="0"/>
        <w:rPr>
          <w:rFonts w:ascii="Times New Roman" w:cs="Times New Roman" w:eastAsia="Times New Roman" w:hAnsi="Times New Roman"/>
        </w:rPr>
      </w:pPr>
      <w:bookmarkStart w:colFirst="0" w:colLast="0" w:name="_9ghzx365ota" w:id="22"/>
      <w:bookmarkEnd w:id="2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Paleta de Cores</w:t>
      </w:r>
    </w:p>
    <w:p w:rsidR="00000000" w:rsidDel="00000000" w:rsidP="00000000" w:rsidRDefault="00000000" w:rsidRPr="00000000" w14:paraId="000001C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Verde Principal: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#99BF0F (Hex) </w:t>
      </w:r>
    </w:p>
    <w:p w:rsidR="00000000" w:rsidDel="00000000" w:rsidP="00000000" w:rsidRDefault="00000000" w:rsidRPr="00000000" w14:paraId="000001C8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Cor primária para botões, links e elementos em destaque. Representa confiança e estabilidade.</w:t>
      </w:r>
    </w:p>
    <w:p w:rsidR="00000000" w:rsidDel="00000000" w:rsidP="00000000" w:rsidRDefault="00000000" w:rsidRPr="00000000" w14:paraId="000001C9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Verde Secundário: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#738C16 (Hex) </w:t>
      </w:r>
    </w:p>
    <w:p w:rsidR="00000000" w:rsidDel="00000000" w:rsidP="00000000" w:rsidRDefault="00000000" w:rsidRPr="00000000" w14:paraId="000001C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Para botões, textos e ícones. Garante um visual elegante.</w:t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Verde Terciário: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#465902 (Hex) </w:t>
      </w:r>
    </w:p>
    <w:p w:rsidR="00000000" w:rsidDel="00000000" w:rsidP="00000000" w:rsidRDefault="00000000" w:rsidRPr="00000000" w14:paraId="000001CE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Para botões, textos e ícones. Garante um visual elegante.</w:t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Verde Terciário: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#465902 (Hex) </w:t>
      </w:r>
    </w:p>
    <w:p w:rsidR="00000000" w:rsidDel="00000000" w:rsidP="00000000" w:rsidRDefault="00000000" w:rsidRPr="00000000" w14:paraId="000001D1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Para botões, textos e ícones. Garante um visual elegante.</w:t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Preto primário: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#0C0A09 (Hex) </w:t>
      </w:r>
    </w:p>
    <w:p w:rsidR="00000000" w:rsidDel="00000000" w:rsidP="00000000" w:rsidRDefault="00000000" w:rsidRPr="00000000" w14:paraId="000001D4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Para background(plano de fundo), oferecendo um visual minimalista.</w:t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Preto Secundário: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#1c1917 (Hex) </w:t>
      </w:r>
    </w:p>
    <w:p w:rsidR="00000000" w:rsidDel="00000000" w:rsidP="00000000" w:rsidRDefault="00000000" w:rsidRPr="00000000" w14:paraId="000001D7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Para background(plano de fundo) e barra de navegação. Oferecendo um visual minimalista.</w:t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1D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Cinza: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#292524 (Hex) </w:t>
      </w:r>
    </w:p>
    <w:p w:rsidR="00000000" w:rsidDel="00000000" w:rsidP="00000000" w:rsidRDefault="00000000" w:rsidRPr="00000000" w14:paraId="000001D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Para background(plano de fundo) e barra de navegação. Oferecendo um visual minimalista.</w:t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1D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Branco: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#ffffff (Hex) </w:t>
      </w:r>
    </w:p>
    <w:p w:rsidR="00000000" w:rsidDel="00000000" w:rsidP="00000000" w:rsidRDefault="00000000" w:rsidRPr="00000000" w14:paraId="000001D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Para background(plano de fundo), textos e botões. Garante eficiência e qualidade.</w:t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Subtitle"/>
        <w:rPr>
          <w:rFonts w:ascii="Times New Roman" w:cs="Times New Roman" w:eastAsia="Times New Roman" w:hAnsi="Times New Roman"/>
        </w:rPr>
      </w:pPr>
      <w:bookmarkStart w:colFirst="0" w:colLast="0" w:name="_8zu8tgj7k9x7" w:id="23"/>
      <w:bookmarkEnd w:id="2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Tipografia</w:t>
      </w:r>
    </w:p>
    <w:p w:rsidR="00000000" w:rsidDel="00000000" w:rsidP="00000000" w:rsidRDefault="00000000" w:rsidRPr="00000000" w14:paraId="000001E0">
      <w:pPr>
        <w:ind w:left="425.19685039370086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 fontes foram selecionadas para complementar o logotipo e garantir a legibilidade em todas as plataformas.</w:t>
      </w:r>
    </w:p>
    <w:p w:rsidR="00000000" w:rsidDel="00000000" w:rsidP="00000000" w:rsidRDefault="00000000" w:rsidRPr="00000000" w14:paraId="000001E1">
      <w:pPr>
        <w:ind w:left="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3033713" cy="1171192"/>
            <wp:effectExtent b="0" l="0" r="0" t="0"/>
            <wp:wrapSquare wrapText="bothSides" distB="114300" distT="114300" distL="114300" distR="11430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1"/>
                    <a:srcRect b="23374" l="0" r="0" t="30561"/>
                    <a:stretch>
                      <a:fillRect/>
                    </a:stretch>
                  </pic:blipFill>
                  <pic:spPr>
                    <a:xfrm>
                      <a:off x="0" y="0"/>
                      <a:ext cx="3033713" cy="117119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Fonte Principal: Archivo Black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(Utilizada em títulos e destaques).</w:t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ind w:left="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ind w:left="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ind w:left="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406050</wp:posOffset>
            </wp:positionV>
            <wp:extent cx="2814638" cy="1615502"/>
            <wp:effectExtent b="0" l="0" r="0" t="0"/>
            <wp:wrapSquare wrapText="bothSides" distB="114300" distT="114300" distL="114300" distR="114300"/>
            <wp:docPr id="4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2"/>
                    <a:srcRect b="15085" l="6225" r="5728" t="10705"/>
                    <a:stretch>
                      <a:fillRect/>
                    </a:stretch>
                  </pic:blipFill>
                  <pic:spPr>
                    <a:xfrm>
                      <a:off x="0" y="0"/>
                      <a:ext cx="2814638" cy="161550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8">
      <w:pPr>
        <w:ind w:left="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Fonte Secundária: Open Sans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(Utilizada em textos).</w:t>
      </w:r>
    </w:p>
    <w:p w:rsidR="00000000" w:rsidDel="00000000" w:rsidP="00000000" w:rsidRDefault="00000000" w:rsidRPr="00000000" w14:paraId="000001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7.4 Aplicações práticas(UI Design)</w:t>
      </w:r>
    </w:p>
    <w:p w:rsidR="00000000" w:rsidDel="00000000" w:rsidP="00000000" w:rsidRDefault="00000000" w:rsidRPr="00000000" w14:paraId="000001F3">
      <w:pPr>
        <w:numPr>
          <w:ilvl w:val="0"/>
          <w:numId w:val="6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Estilo: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Clean e focado no usuário. A interface deve ser intuitiva e direta, com amplo uso de espaços em branco.</w:t>
      </w:r>
    </w:p>
    <w:p w:rsidR="00000000" w:rsidDel="00000000" w:rsidP="00000000" w:rsidRDefault="00000000" w:rsidRPr="00000000" w14:paraId="000001F4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numPr>
          <w:ilvl w:val="0"/>
          <w:numId w:val="6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Uso das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Cores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Use o branco e o preto para o fundo principal e textos, os verdes para títulos e ações importantes.</w:t>
      </w:r>
    </w:p>
    <w:p w:rsidR="00000000" w:rsidDel="00000000" w:rsidP="00000000" w:rsidRDefault="00000000" w:rsidRPr="00000000" w14:paraId="000001F6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Componentes: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Botões, cartões e outros elementos devem ter cantos arredondados, transmitindo modernidade.</w:t>
      </w:r>
    </w:p>
    <w:p w:rsidR="00000000" w:rsidDel="00000000" w:rsidP="00000000" w:rsidRDefault="00000000" w:rsidRPr="00000000" w14:paraId="000001F8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7.5 Conclusão</w:t>
      </w:r>
    </w:p>
    <w:p w:rsidR="00000000" w:rsidDel="00000000" w:rsidP="00000000" w:rsidRDefault="00000000" w:rsidRPr="00000000" w14:paraId="000001FA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Este manual serve como guia para a construção da marca RuralTech. Seguir estas diretrizes garante uma identidade forte e coesa em todos os nossos pontos de contato, reforçando a nossa promessa de excelência e inovação.</w:t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1"/>
        <w:rPr/>
      </w:pPr>
      <w:bookmarkStart w:colFirst="0" w:colLast="0" w:name="_rxw0f7934cia" w:id="24"/>
      <w:bookmarkEnd w:id="2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8.0 GitHub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https://github.com/imjuliz/sistema-agro.git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sectPr>
      <w:footerReference r:id="rId14" w:type="default"/>
      <w:footerReference r:id="rId15" w:type="first"/>
      <w:pgSz w:h="16834" w:w="11909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va Mono">
    <w:embedRegular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1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jpg"/><Relationship Id="rId10" Type="http://schemas.openxmlformats.org/officeDocument/2006/relationships/image" Target="media/image5.png"/><Relationship Id="rId13" Type="http://schemas.openxmlformats.org/officeDocument/2006/relationships/hyperlink" Target="https://github.com/imjuliz/sistema-agro.git" TargetMode="External"/><Relationship Id="rId12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footer" Target="footer1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://node.js" TargetMode="External"/><Relationship Id="rId7" Type="http://schemas.openxmlformats.org/officeDocument/2006/relationships/hyperlink" Target="https://www.mermaidchart.com/d/6ede75d7-26f7-4f79-b5ef-9d1330339f9e" TargetMode="External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