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B37" w:rsidRDefault="007D0164">
      <w:pPr>
        <w:rPr>
          <w:rFonts w:cs="Times New Roman"/>
        </w:rPr>
      </w:pPr>
      <w:r>
        <w:rPr>
          <w:rFonts w:cs="Times New Roman"/>
        </w:rPr>
        <w:t xml:space="preserve"> 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2014951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3F94" w:rsidRDefault="00612F3A">
          <w:pPr>
            <w:pStyle w:val="a5"/>
          </w:pPr>
          <w:r>
            <w:t>Содержание</w:t>
          </w:r>
        </w:p>
        <w:p w:rsidR="00B24D28" w:rsidRDefault="008A3F9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7420" w:history="1">
            <w:r w:rsidR="00B24D28" w:rsidRPr="00A14949">
              <w:rPr>
                <w:rStyle w:val="a6"/>
                <w:noProof/>
              </w:rPr>
              <w:t>Введение</w:t>
            </w:r>
            <w:r w:rsidR="00B24D28">
              <w:rPr>
                <w:noProof/>
                <w:webHidden/>
              </w:rPr>
              <w:tab/>
            </w:r>
            <w:r w:rsidR="00B24D28">
              <w:rPr>
                <w:noProof/>
                <w:webHidden/>
              </w:rPr>
              <w:fldChar w:fldCharType="begin"/>
            </w:r>
            <w:r w:rsidR="00B24D28">
              <w:rPr>
                <w:noProof/>
                <w:webHidden/>
              </w:rPr>
              <w:instrText xml:space="preserve"> PAGEREF _Toc9897420 \h </w:instrText>
            </w:r>
            <w:r w:rsidR="00B24D28">
              <w:rPr>
                <w:noProof/>
                <w:webHidden/>
              </w:rPr>
            </w:r>
            <w:r w:rsidR="00B24D28">
              <w:rPr>
                <w:noProof/>
                <w:webHidden/>
              </w:rPr>
              <w:fldChar w:fldCharType="separate"/>
            </w:r>
            <w:r w:rsidR="00B24D28">
              <w:rPr>
                <w:noProof/>
                <w:webHidden/>
              </w:rPr>
              <w:t>2</w:t>
            </w:r>
            <w:r w:rsidR="00B24D28">
              <w:rPr>
                <w:noProof/>
                <w:webHidden/>
              </w:rPr>
              <w:fldChar w:fldCharType="end"/>
            </w:r>
          </w:hyperlink>
        </w:p>
        <w:p w:rsidR="00B24D28" w:rsidRDefault="0089787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21" w:history="1">
            <w:r w:rsidR="00B24D28" w:rsidRPr="00A14949">
              <w:rPr>
                <w:rStyle w:val="a6"/>
                <w:rFonts w:cs="Times New Roman"/>
                <w:noProof/>
                <w:shd w:val="clear" w:color="auto" w:fill="FFFFFF"/>
              </w:rPr>
              <w:t>Анализ предметной области</w:t>
            </w:r>
            <w:r w:rsidR="00B24D28">
              <w:rPr>
                <w:noProof/>
                <w:webHidden/>
              </w:rPr>
              <w:tab/>
            </w:r>
            <w:r w:rsidR="00B24D28">
              <w:rPr>
                <w:noProof/>
                <w:webHidden/>
              </w:rPr>
              <w:fldChar w:fldCharType="begin"/>
            </w:r>
            <w:r w:rsidR="00B24D28">
              <w:rPr>
                <w:noProof/>
                <w:webHidden/>
              </w:rPr>
              <w:instrText xml:space="preserve"> PAGEREF _Toc9897421 \h </w:instrText>
            </w:r>
            <w:r w:rsidR="00B24D28">
              <w:rPr>
                <w:noProof/>
                <w:webHidden/>
              </w:rPr>
            </w:r>
            <w:r w:rsidR="00B24D28">
              <w:rPr>
                <w:noProof/>
                <w:webHidden/>
              </w:rPr>
              <w:fldChar w:fldCharType="separate"/>
            </w:r>
            <w:r w:rsidR="00B24D28">
              <w:rPr>
                <w:noProof/>
                <w:webHidden/>
              </w:rPr>
              <w:t>3</w:t>
            </w:r>
            <w:r w:rsidR="00B24D28">
              <w:rPr>
                <w:noProof/>
                <w:webHidden/>
              </w:rPr>
              <w:fldChar w:fldCharType="end"/>
            </w:r>
          </w:hyperlink>
        </w:p>
        <w:p w:rsidR="00B24D28" w:rsidRDefault="0089787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22" w:history="1">
            <w:r w:rsidR="00B24D28" w:rsidRPr="00A14949">
              <w:rPr>
                <w:rStyle w:val="a6"/>
                <w:rFonts w:cs="Times New Roman"/>
                <w:noProof/>
              </w:rPr>
              <w:t>Постановка задачи</w:t>
            </w:r>
            <w:r w:rsidR="00B24D28">
              <w:rPr>
                <w:noProof/>
                <w:webHidden/>
              </w:rPr>
              <w:tab/>
            </w:r>
            <w:r w:rsidR="00B24D28">
              <w:rPr>
                <w:noProof/>
                <w:webHidden/>
              </w:rPr>
              <w:fldChar w:fldCharType="begin"/>
            </w:r>
            <w:r w:rsidR="00B24D28">
              <w:rPr>
                <w:noProof/>
                <w:webHidden/>
              </w:rPr>
              <w:instrText xml:space="preserve"> PAGEREF _Toc9897422 \h </w:instrText>
            </w:r>
            <w:r w:rsidR="00B24D28">
              <w:rPr>
                <w:noProof/>
                <w:webHidden/>
              </w:rPr>
            </w:r>
            <w:r w:rsidR="00B24D28">
              <w:rPr>
                <w:noProof/>
                <w:webHidden/>
              </w:rPr>
              <w:fldChar w:fldCharType="separate"/>
            </w:r>
            <w:r w:rsidR="00B24D28">
              <w:rPr>
                <w:noProof/>
                <w:webHidden/>
              </w:rPr>
              <w:t>4</w:t>
            </w:r>
            <w:r w:rsidR="00B24D28">
              <w:rPr>
                <w:noProof/>
                <w:webHidden/>
              </w:rPr>
              <w:fldChar w:fldCharType="end"/>
            </w:r>
          </w:hyperlink>
        </w:p>
        <w:p w:rsidR="00B24D28" w:rsidRDefault="008978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23" w:history="1">
            <w:r w:rsidR="00B24D28" w:rsidRPr="00A14949">
              <w:rPr>
                <w:rStyle w:val="a6"/>
                <w:rFonts w:cs="Times New Roman"/>
                <w:noProof/>
              </w:rPr>
              <w:t>Цель</w:t>
            </w:r>
            <w:r w:rsidR="00B24D28">
              <w:rPr>
                <w:noProof/>
                <w:webHidden/>
              </w:rPr>
              <w:tab/>
            </w:r>
            <w:r w:rsidR="00B24D28">
              <w:rPr>
                <w:noProof/>
                <w:webHidden/>
              </w:rPr>
              <w:fldChar w:fldCharType="begin"/>
            </w:r>
            <w:r w:rsidR="00B24D28">
              <w:rPr>
                <w:noProof/>
                <w:webHidden/>
              </w:rPr>
              <w:instrText xml:space="preserve"> PAGEREF _Toc9897423 \h </w:instrText>
            </w:r>
            <w:r w:rsidR="00B24D28">
              <w:rPr>
                <w:noProof/>
                <w:webHidden/>
              </w:rPr>
            </w:r>
            <w:r w:rsidR="00B24D28">
              <w:rPr>
                <w:noProof/>
                <w:webHidden/>
              </w:rPr>
              <w:fldChar w:fldCharType="separate"/>
            </w:r>
            <w:r w:rsidR="00B24D28">
              <w:rPr>
                <w:noProof/>
                <w:webHidden/>
              </w:rPr>
              <w:t>4</w:t>
            </w:r>
            <w:r w:rsidR="00B24D28">
              <w:rPr>
                <w:noProof/>
                <w:webHidden/>
              </w:rPr>
              <w:fldChar w:fldCharType="end"/>
            </w:r>
          </w:hyperlink>
        </w:p>
        <w:p w:rsidR="00B24D28" w:rsidRDefault="008978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24" w:history="1">
            <w:r w:rsidR="00B24D28" w:rsidRPr="00A14949">
              <w:rPr>
                <w:rStyle w:val="a6"/>
                <w:rFonts w:cs="Times New Roman"/>
                <w:noProof/>
              </w:rPr>
              <w:t>Априорные модельные представления</w:t>
            </w:r>
            <w:r w:rsidR="00B24D28">
              <w:rPr>
                <w:noProof/>
                <w:webHidden/>
              </w:rPr>
              <w:tab/>
            </w:r>
            <w:r w:rsidR="00B24D28">
              <w:rPr>
                <w:noProof/>
                <w:webHidden/>
              </w:rPr>
              <w:fldChar w:fldCharType="begin"/>
            </w:r>
            <w:r w:rsidR="00B24D28">
              <w:rPr>
                <w:noProof/>
                <w:webHidden/>
              </w:rPr>
              <w:instrText xml:space="preserve"> PAGEREF _Toc9897424 \h </w:instrText>
            </w:r>
            <w:r w:rsidR="00B24D28">
              <w:rPr>
                <w:noProof/>
                <w:webHidden/>
              </w:rPr>
            </w:r>
            <w:r w:rsidR="00B24D28">
              <w:rPr>
                <w:noProof/>
                <w:webHidden/>
              </w:rPr>
              <w:fldChar w:fldCharType="separate"/>
            </w:r>
            <w:r w:rsidR="00B24D28">
              <w:rPr>
                <w:noProof/>
                <w:webHidden/>
              </w:rPr>
              <w:t>4</w:t>
            </w:r>
            <w:r w:rsidR="00B24D28">
              <w:rPr>
                <w:noProof/>
                <w:webHidden/>
              </w:rPr>
              <w:fldChar w:fldCharType="end"/>
            </w:r>
          </w:hyperlink>
        </w:p>
        <w:p w:rsidR="00B24D28" w:rsidRDefault="0089787B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25" w:history="1">
            <w:r w:rsidR="00B24D28" w:rsidRPr="00A14949">
              <w:rPr>
                <w:rStyle w:val="a6"/>
                <w:noProof/>
              </w:rPr>
              <w:t>1.</w:t>
            </w:r>
            <w:r w:rsidR="00B24D2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4D28" w:rsidRPr="00A14949">
              <w:rPr>
                <w:rStyle w:val="a6"/>
                <w:noProof/>
              </w:rPr>
              <w:t>Интеллектуальное управление в робототехнике и биосистемах</w:t>
            </w:r>
            <w:r w:rsidR="00B24D28">
              <w:rPr>
                <w:noProof/>
                <w:webHidden/>
              </w:rPr>
              <w:tab/>
            </w:r>
            <w:r w:rsidR="00B24D28">
              <w:rPr>
                <w:noProof/>
                <w:webHidden/>
              </w:rPr>
              <w:fldChar w:fldCharType="begin"/>
            </w:r>
            <w:r w:rsidR="00B24D28">
              <w:rPr>
                <w:noProof/>
                <w:webHidden/>
              </w:rPr>
              <w:instrText xml:space="preserve"> PAGEREF _Toc9897425 \h </w:instrText>
            </w:r>
            <w:r w:rsidR="00B24D28">
              <w:rPr>
                <w:noProof/>
                <w:webHidden/>
              </w:rPr>
            </w:r>
            <w:r w:rsidR="00B24D28">
              <w:rPr>
                <w:noProof/>
                <w:webHidden/>
              </w:rPr>
              <w:fldChar w:fldCharType="separate"/>
            </w:r>
            <w:r w:rsidR="00B24D28">
              <w:rPr>
                <w:noProof/>
                <w:webHidden/>
              </w:rPr>
              <w:t>5</w:t>
            </w:r>
            <w:r w:rsidR="00B24D28">
              <w:rPr>
                <w:noProof/>
                <w:webHidden/>
              </w:rPr>
              <w:fldChar w:fldCharType="end"/>
            </w:r>
          </w:hyperlink>
        </w:p>
        <w:p w:rsidR="00B24D28" w:rsidRDefault="0089787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26" w:history="1">
            <w:r w:rsidR="00B24D28" w:rsidRPr="00A14949">
              <w:rPr>
                <w:rStyle w:val="a6"/>
                <w:noProof/>
              </w:rPr>
              <w:t>1.1</w:t>
            </w:r>
            <w:r w:rsidR="00B24D2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4D28" w:rsidRPr="00A14949">
              <w:rPr>
                <w:rStyle w:val="a6"/>
                <w:noProof/>
              </w:rPr>
              <w:t>Биотехнические системы управления</w:t>
            </w:r>
            <w:r w:rsidR="00B24D28">
              <w:rPr>
                <w:noProof/>
                <w:webHidden/>
              </w:rPr>
              <w:tab/>
            </w:r>
            <w:r w:rsidR="00B24D28">
              <w:rPr>
                <w:noProof/>
                <w:webHidden/>
              </w:rPr>
              <w:fldChar w:fldCharType="begin"/>
            </w:r>
            <w:r w:rsidR="00B24D28">
              <w:rPr>
                <w:noProof/>
                <w:webHidden/>
              </w:rPr>
              <w:instrText xml:space="preserve"> PAGEREF _Toc9897426 \h </w:instrText>
            </w:r>
            <w:r w:rsidR="00B24D28">
              <w:rPr>
                <w:noProof/>
                <w:webHidden/>
              </w:rPr>
            </w:r>
            <w:r w:rsidR="00B24D28">
              <w:rPr>
                <w:noProof/>
                <w:webHidden/>
              </w:rPr>
              <w:fldChar w:fldCharType="separate"/>
            </w:r>
            <w:r w:rsidR="00B24D28">
              <w:rPr>
                <w:noProof/>
                <w:webHidden/>
              </w:rPr>
              <w:t>5</w:t>
            </w:r>
            <w:r w:rsidR="00B24D28">
              <w:rPr>
                <w:noProof/>
                <w:webHidden/>
              </w:rPr>
              <w:fldChar w:fldCharType="end"/>
            </w:r>
          </w:hyperlink>
        </w:p>
        <w:p w:rsidR="00B24D28" w:rsidRDefault="0089787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27" w:history="1">
            <w:r w:rsidR="00B24D28" w:rsidRPr="00A14949">
              <w:rPr>
                <w:rStyle w:val="a6"/>
                <w:noProof/>
              </w:rPr>
              <w:t>1.2</w:t>
            </w:r>
            <w:r w:rsidR="00B24D2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4D28" w:rsidRPr="00A14949">
              <w:rPr>
                <w:rStyle w:val="a6"/>
                <w:noProof/>
              </w:rPr>
              <w:t>Автоматические системы управления</w:t>
            </w:r>
            <w:r w:rsidR="00B24D28">
              <w:rPr>
                <w:noProof/>
                <w:webHidden/>
              </w:rPr>
              <w:tab/>
            </w:r>
            <w:r w:rsidR="00B24D28">
              <w:rPr>
                <w:noProof/>
                <w:webHidden/>
              </w:rPr>
              <w:fldChar w:fldCharType="begin"/>
            </w:r>
            <w:r w:rsidR="00B24D28">
              <w:rPr>
                <w:noProof/>
                <w:webHidden/>
              </w:rPr>
              <w:instrText xml:space="preserve"> PAGEREF _Toc9897427 \h </w:instrText>
            </w:r>
            <w:r w:rsidR="00B24D28">
              <w:rPr>
                <w:noProof/>
                <w:webHidden/>
              </w:rPr>
            </w:r>
            <w:r w:rsidR="00B24D28">
              <w:rPr>
                <w:noProof/>
                <w:webHidden/>
              </w:rPr>
              <w:fldChar w:fldCharType="separate"/>
            </w:r>
            <w:r w:rsidR="00B24D28">
              <w:rPr>
                <w:noProof/>
                <w:webHidden/>
              </w:rPr>
              <w:t>6</w:t>
            </w:r>
            <w:r w:rsidR="00B24D28">
              <w:rPr>
                <w:noProof/>
                <w:webHidden/>
              </w:rPr>
              <w:fldChar w:fldCharType="end"/>
            </w:r>
          </w:hyperlink>
        </w:p>
        <w:p w:rsidR="00B24D28" w:rsidRDefault="0089787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28" w:history="1">
            <w:r w:rsidR="00B24D28" w:rsidRPr="00A14949">
              <w:rPr>
                <w:rStyle w:val="a6"/>
                <w:noProof/>
                <w:lang w:eastAsia="ru-RU"/>
              </w:rPr>
              <w:t>1.3</w:t>
            </w:r>
            <w:r w:rsidR="00B24D2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4D28" w:rsidRPr="00A14949">
              <w:rPr>
                <w:rStyle w:val="a6"/>
                <w:noProof/>
                <w:lang w:eastAsia="ru-RU"/>
              </w:rPr>
              <w:t>Системы управления с обратной связью</w:t>
            </w:r>
            <w:r w:rsidR="00B24D28">
              <w:rPr>
                <w:noProof/>
                <w:webHidden/>
              </w:rPr>
              <w:tab/>
            </w:r>
            <w:r w:rsidR="00B24D28">
              <w:rPr>
                <w:noProof/>
                <w:webHidden/>
              </w:rPr>
              <w:fldChar w:fldCharType="begin"/>
            </w:r>
            <w:r w:rsidR="00B24D28">
              <w:rPr>
                <w:noProof/>
                <w:webHidden/>
              </w:rPr>
              <w:instrText xml:space="preserve"> PAGEREF _Toc9897428 \h </w:instrText>
            </w:r>
            <w:r w:rsidR="00B24D28">
              <w:rPr>
                <w:noProof/>
                <w:webHidden/>
              </w:rPr>
            </w:r>
            <w:r w:rsidR="00B24D28">
              <w:rPr>
                <w:noProof/>
                <w:webHidden/>
              </w:rPr>
              <w:fldChar w:fldCharType="separate"/>
            </w:r>
            <w:r w:rsidR="00B24D28">
              <w:rPr>
                <w:noProof/>
                <w:webHidden/>
              </w:rPr>
              <w:t>6</w:t>
            </w:r>
            <w:r w:rsidR="00B24D28">
              <w:rPr>
                <w:noProof/>
                <w:webHidden/>
              </w:rPr>
              <w:fldChar w:fldCharType="end"/>
            </w:r>
          </w:hyperlink>
        </w:p>
        <w:p w:rsidR="00B24D28" w:rsidRDefault="0089787B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29" w:history="1">
            <w:r w:rsidR="00B24D28" w:rsidRPr="00A14949">
              <w:rPr>
                <w:rStyle w:val="a6"/>
                <w:noProof/>
              </w:rPr>
              <w:t>2.</w:t>
            </w:r>
            <w:r w:rsidR="00B24D2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4D28" w:rsidRPr="00A14949">
              <w:rPr>
                <w:rStyle w:val="a6"/>
                <w:noProof/>
              </w:rPr>
              <w:t>Интеллектуальные системы управления (нейронные сети не четкая логика генетические алгоритмы)</w:t>
            </w:r>
            <w:r w:rsidR="00B24D28">
              <w:rPr>
                <w:noProof/>
                <w:webHidden/>
              </w:rPr>
              <w:tab/>
            </w:r>
            <w:r w:rsidR="00B24D28">
              <w:rPr>
                <w:noProof/>
                <w:webHidden/>
              </w:rPr>
              <w:fldChar w:fldCharType="begin"/>
            </w:r>
            <w:r w:rsidR="00B24D28">
              <w:rPr>
                <w:noProof/>
                <w:webHidden/>
              </w:rPr>
              <w:instrText xml:space="preserve"> PAGEREF _Toc9897429 \h </w:instrText>
            </w:r>
            <w:r w:rsidR="00B24D28">
              <w:rPr>
                <w:noProof/>
                <w:webHidden/>
              </w:rPr>
            </w:r>
            <w:r w:rsidR="00B24D28">
              <w:rPr>
                <w:noProof/>
                <w:webHidden/>
              </w:rPr>
              <w:fldChar w:fldCharType="separate"/>
            </w:r>
            <w:r w:rsidR="00B24D28">
              <w:rPr>
                <w:noProof/>
                <w:webHidden/>
              </w:rPr>
              <w:t>8</w:t>
            </w:r>
            <w:r w:rsidR="00B24D28">
              <w:rPr>
                <w:noProof/>
                <w:webHidden/>
              </w:rPr>
              <w:fldChar w:fldCharType="end"/>
            </w:r>
          </w:hyperlink>
        </w:p>
        <w:p w:rsidR="00B24D28" w:rsidRDefault="0089787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30" w:history="1">
            <w:r w:rsidR="00B24D28" w:rsidRPr="00A14949">
              <w:rPr>
                <w:rStyle w:val="a6"/>
                <w:noProof/>
              </w:rPr>
              <w:t>2.1</w:t>
            </w:r>
            <w:r w:rsidR="00B24D2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4D28" w:rsidRPr="00A14949">
              <w:rPr>
                <w:rStyle w:val="a6"/>
                <w:noProof/>
              </w:rPr>
              <w:t>Не четкая логика</w:t>
            </w:r>
            <w:r w:rsidR="00B24D28">
              <w:rPr>
                <w:noProof/>
                <w:webHidden/>
              </w:rPr>
              <w:tab/>
            </w:r>
            <w:r w:rsidR="00B24D28">
              <w:rPr>
                <w:noProof/>
                <w:webHidden/>
              </w:rPr>
              <w:fldChar w:fldCharType="begin"/>
            </w:r>
            <w:r w:rsidR="00B24D28">
              <w:rPr>
                <w:noProof/>
                <w:webHidden/>
              </w:rPr>
              <w:instrText xml:space="preserve"> PAGEREF _Toc9897430 \h </w:instrText>
            </w:r>
            <w:r w:rsidR="00B24D28">
              <w:rPr>
                <w:noProof/>
                <w:webHidden/>
              </w:rPr>
            </w:r>
            <w:r w:rsidR="00B24D28">
              <w:rPr>
                <w:noProof/>
                <w:webHidden/>
              </w:rPr>
              <w:fldChar w:fldCharType="separate"/>
            </w:r>
            <w:r w:rsidR="00B24D28">
              <w:rPr>
                <w:noProof/>
                <w:webHidden/>
              </w:rPr>
              <w:t>8</w:t>
            </w:r>
            <w:r w:rsidR="00B24D28">
              <w:rPr>
                <w:noProof/>
                <w:webHidden/>
              </w:rPr>
              <w:fldChar w:fldCharType="end"/>
            </w:r>
          </w:hyperlink>
        </w:p>
        <w:p w:rsidR="00B24D28" w:rsidRDefault="0089787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31" w:history="1">
            <w:r w:rsidR="00B24D28" w:rsidRPr="00A14949">
              <w:rPr>
                <w:rStyle w:val="a6"/>
                <w:noProof/>
                <w:lang w:val="en-US"/>
              </w:rPr>
              <w:t>2.2</w:t>
            </w:r>
            <w:r w:rsidR="00B24D2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4D28" w:rsidRPr="00A14949">
              <w:rPr>
                <w:rStyle w:val="a6"/>
                <w:noProof/>
              </w:rPr>
              <w:t>Генетический алгоритм</w:t>
            </w:r>
            <w:r w:rsidR="00B24D28">
              <w:rPr>
                <w:noProof/>
                <w:webHidden/>
              </w:rPr>
              <w:tab/>
            </w:r>
            <w:r w:rsidR="00B24D28">
              <w:rPr>
                <w:noProof/>
                <w:webHidden/>
              </w:rPr>
              <w:fldChar w:fldCharType="begin"/>
            </w:r>
            <w:r w:rsidR="00B24D28">
              <w:rPr>
                <w:noProof/>
                <w:webHidden/>
              </w:rPr>
              <w:instrText xml:space="preserve"> PAGEREF _Toc9897431 \h </w:instrText>
            </w:r>
            <w:r w:rsidR="00B24D28">
              <w:rPr>
                <w:noProof/>
                <w:webHidden/>
              </w:rPr>
            </w:r>
            <w:r w:rsidR="00B24D28">
              <w:rPr>
                <w:noProof/>
                <w:webHidden/>
              </w:rPr>
              <w:fldChar w:fldCharType="separate"/>
            </w:r>
            <w:r w:rsidR="00B24D28">
              <w:rPr>
                <w:noProof/>
                <w:webHidden/>
              </w:rPr>
              <w:t>9</w:t>
            </w:r>
            <w:r w:rsidR="00B24D28">
              <w:rPr>
                <w:noProof/>
                <w:webHidden/>
              </w:rPr>
              <w:fldChar w:fldCharType="end"/>
            </w:r>
          </w:hyperlink>
        </w:p>
        <w:p w:rsidR="00B24D28" w:rsidRDefault="0089787B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32" w:history="1">
            <w:r w:rsidR="00B24D28" w:rsidRPr="00A14949">
              <w:rPr>
                <w:rStyle w:val="a6"/>
                <w:noProof/>
              </w:rPr>
              <w:t>3</w:t>
            </w:r>
            <w:r w:rsidR="00B24D2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4D28" w:rsidRPr="00A14949">
              <w:rPr>
                <w:rStyle w:val="a6"/>
                <w:noProof/>
              </w:rPr>
              <w:t>Структура программно-алгоритмического стенда</w:t>
            </w:r>
            <w:r w:rsidR="00B24D28">
              <w:rPr>
                <w:noProof/>
                <w:webHidden/>
              </w:rPr>
              <w:tab/>
            </w:r>
            <w:r w:rsidR="00B24D28">
              <w:rPr>
                <w:noProof/>
                <w:webHidden/>
              </w:rPr>
              <w:fldChar w:fldCharType="begin"/>
            </w:r>
            <w:r w:rsidR="00B24D28">
              <w:rPr>
                <w:noProof/>
                <w:webHidden/>
              </w:rPr>
              <w:instrText xml:space="preserve"> PAGEREF _Toc9897432 \h </w:instrText>
            </w:r>
            <w:r w:rsidR="00B24D28">
              <w:rPr>
                <w:noProof/>
                <w:webHidden/>
              </w:rPr>
            </w:r>
            <w:r w:rsidR="00B24D28">
              <w:rPr>
                <w:noProof/>
                <w:webHidden/>
              </w:rPr>
              <w:fldChar w:fldCharType="separate"/>
            </w:r>
            <w:r w:rsidR="00B24D28">
              <w:rPr>
                <w:noProof/>
                <w:webHidden/>
              </w:rPr>
              <w:t>12</w:t>
            </w:r>
            <w:r w:rsidR="00B24D28">
              <w:rPr>
                <w:noProof/>
                <w:webHidden/>
              </w:rPr>
              <w:fldChar w:fldCharType="end"/>
            </w:r>
          </w:hyperlink>
        </w:p>
        <w:p w:rsidR="00B24D28" w:rsidRDefault="0089787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33" w:history="1">
            <w:r w:rsidR="00B24D28" w:rsidRPr="00A14949">
              <w:rPr>
                <w:rStyle w:val="a6"/>
                <w:noProof/>
              </w:rPr>
              <w:t>3.1</w:t>
            </w:r>
            <w:r w:rsidR="00B24D2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4D28" w:rsidRPr="00A14949">
              <w:rPr>
                <w:rStyle w:val="a6"/>
                <w:noProof/>
              </w:rPr>
              <w:t>Оборудование (какие устройства использую, изображения их характеристики</w:t>
            </w:r>
            <w:r w:rsidR="00B24D28">
              <w:rPr>
                <w:noProof/>
                <w:webHidden/>
              </w:rPr>
              <w:tab/>
            </w:r>
            <w:r w:rsidR="00B24D28">
              <w:rPr>
                <w:noProof/>
                <w:webHidden/>
              </w:rPr>
              <w:fldChar w:fldCharType="begin"/>
            </w:r>
            <w:r w:rsidR="00B24D28">
              <w:rPr>
                <w:noProof/>
                <w:webHidden/>
              </w:rPr>
              <w:instrText xml:space="preserve"> PAGEREF _Toc9897433 \h </w:instrText>
            </w:r>
            <w:r w:rsidR="00B24D28">
              <w:rPr>
                <w:noProof/>
                <w:webHidden/>
              </w:rPr>
            </w:r>
            <w:r w:rsidR="00B24D28">
              <w:rPr>
                <w:noProof/>
                <w:webHidden/>
              </w:rPr>
              <w:fldChar w:fldCharType="separate"/>
            </w:r>
            <w:r w:rsidR="00B24D28">
              <w:rPr>
                <w:noProof/>
                <w:webHidden/>
              </w:rPr>
              <w:t>12</w:t>
            </w:r>
            <w:r w:rsidR="00B24D28">
              <w:rPr>
                <w:noProof/>
                <w:webHidden/>
              </w:rPr>
              <w:fldChar w:fldCharType="end"/>
            </w:r>
          </w:hyperlink>
        </w:p>
        <w:p w:rsidR="00B24D28" w:rsidRDefault="008978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34" w:history="1">
            <w:r w:rsidR="00B24D28" w:rsidRPr="00A14949">
              <w:rPr>
                <w:rStyle w:val="a6"/>
                <w:rFonts w:cs="Times New Roman"/>
                <w:noProof/>
              </w:rPr>
              <w:t>3.1.2 Датчики</w:t>
            </w:r>
            <w:r w:rsidR="00B24D28">
              <w:rPr>
                <w:noProof/>
                <w:webHidden/>
              </w:rPr>
              <w:tab/>
            </w:r>
            <w:r w:rsidR="00B24D28">
              <w:rPr>
                <w:noProof/>
                <w:webHidden/>
              </w:rPr>
              <w:fldChar w:fldCharType="begin"/>
            </w:r>
            <w:r w:rsidR="00B24D28">
              <w:rPr>
                <w:noProof/>
                <w:webHidden/>
              </w:rPr>
              <w:instrText xml:space="preserve"> PAGEREF _Toc9897434 \h </w:instrText>
            </w:r>
            <w:r w:rsidR="00B24D28">
              <w:rPr>
                <w:noProof/>
                <w:webHidden/>
              </w:rPr>
            </w:r>
            <w:r w:rsidR="00B24D28">
              <w:rPr>
                <w:noProof/>
                <w:webHidden/>
              </w:rPr>
              <w:fldChar w:fldCharType="separate"/>
            </w:r>
            <w:r w:rsidR="00B24D28">
              <w:rPr>
                <w:noProof/>
                <w:webHidden/>
              </w:rPr>
              <w:t>12</w:t>
            </w:r>
            <w:r w:rsidR="00B24D28">
              <w:rPr>
                <w:noProof/>
                <w:webHidden/>
              </w:rPr>
              <w:fldChar w:fldCharType="end"/>
            </w:r>
          </w:hyperlink>
        </w:p>
        <w:p w:rsidR="00B24D28" w:rsidRDefault="008978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35" w:history="1">
            <w:r w:rsidR="00B24D28" w:rsidRPr="00A14949">
              <w:rPr>
                <w:rStyle w:val="a6"/>
                <w:noProof/>
                <w:lang w:val="en-US"/>
              </w:rPr>
              <w:t xml:space="preserve">3.1.2 </w:t>
            </w:r>
            <w:r w:rsidR="00B24D28" w:rsidRPr="00A14949">
              <w:rPr>
                <w:rStyle w:val="a6"/>
                <w:noProof/>
              </w:rPr>
              <w:t>Свет</w:t>
            </w:r>
            <w:r w:rsidR="00B24D28">
              <w:rPr>
                <w:noProof/>
                <w:webHidden/>
              </w:rPr>
              <w:tab/>
            </w:r>
            <w:r w:rsidR="00B24D28">
              <w:rPr>
                <w:noProof/>
                <w:webHidden/>
              </w:rPr>
              <w:fldChar w:fldCharType="begin"/>
            </w:r>
            <w:r w:rsidR="00B24D28">
              <w:rPr>
                <w:noProof/>
                <w:webHidden/>
              </w:rPr>
              <w:instrText xml:space="preserve"> PAGEREF _Toc9897435 \h </w:instrText>
            </w:r>
            <w:r w:rsidR="00B24D28">
              <w:rPr>
                <w:noProof/>
                <w:webHidden/>
              </w:rPr>
            </w:r>
            <w:r w:rsidR="00B24D28">
              <w:rPr>
                <w:noProof/>
                <w:webHidden/>
              </w:rPr>
              <w:fldChar w:fldCharType="separate"/>
            </w:r>
            <w:r w:rsidR="00B24D28">
              <w:rPr>
                <w:noProof/>
                <w:webHidden/>
              </w:rPr>
              <w:t>16</w:t>
            </w:r>
            <w:r w:rsidR="00B24D28">
              <w:rPr>
                <w:noProof/>
                <w:webHidden/>
              </w:rPr>
              <w:fldChar w:fldCharType="end"/>
            </w:r>
          </w:hyperlink>
        </w:p>
        <w:p w:rsidR="00B24D28" w:rsidRDefault="0089787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36" w:history="1">
            <w:r w:rsidR="00B24D28" w:rsidRPr="00A14949">
              <w:rPr>
                <w:rStyle w:val="a6"/>
                <w:noProof/>
              </w:rPr>
              <w:t>3.2</w:t>
            </w:r>
            <w:r w:rsidR="00B24D2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4D28" w:rsidRPr="00A14949">
              <w:rPr>
                <w:rStyle w:val="a6"/>
                <w:noProof/>
              </w:rPr>
              <w:t>(тут описание стенда, и какие лабораторные практики мне на нем делать)</w:t>
            </w:r>
            <w:r w:rsidR="00B24D28">
              <w:rPr>
                <w:noProof/>
                <w:webHidden/>
              </w:rPr>
              <w:tab/>
            </w:r>
            <w:r w:rsidR="00B24D28">
              <w:rPr>
                <w:noProof/>
                <w:webHidden/>
              </w:rPr>
              <w:fldChar w:fldCharType="begin"/>
            </w:r>
            <w:r w:rsidR="00B24D28">
              <w:rPr>
                <w:noProof/>
                <w:webHidden/>
              </w:rPr>
              <w:instrText xml:space="preserve"> PAGEREF _Toc9897436 \h </w:instrText>
            </w:r>
            <w:r w:rsidR="00B24D28">
              <w:rPr>
                <w:noProof/>
                <w:webHidden/>
              </w:rPr>
            </w:r>
            <w:r w:rsidR="00B24D28">
              <w:rPr>
                <w:noProof/>
                <w:webHidden/>
              </w:rPr>
              <w:fldChar w:fldCharType="separate"/>
            </w:r>
            <w:r w:rsidR="00B24D28">
              <w:rPr>
                <w:noProof/>
                <w:webHidden/>
              </w:rPr>
              <w:t>16</w:t>
            </w:r>
            <w:r w:rsidR="00B24D28">
              <w:rPr>
                <w:noProof/>
                <w:webHidden/>
              </w:rPr>
              <w:fldChar w:fldCharType="end"/>
            </w:r>
          </w:hyperlink>
        </w:p>
        <w:p w:rsidR="00B24D28" w:rsidRDefault="0089787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37" w:history="1">
            <w:r w:rsidR="00B24D28" w:rsidRPr="00A14949">
              <w:rPr>
                <w:rStyle w:val="a6"/>
                <w:noProof/>
              </w:rPr>
              <w:t>3. Заключение</w:t>
            </w:r>
            <w:r w:rsidR="00B24D28">
              <w:rPr>
                <w:noProof/>
                <w:webHidden/>
              </w:rPr>
              <w:tab/>
            </w:r>
            <w:r w:rsidR="00B24D28">
              <w:rPr>
                <w:noProof/>
                <w:webHidden/>
              </w:rPr>
              <w:fldChar w:fldCharType="begin"/>
            </w:r>
            <w:r w:rsidR="00B24D28">
              <w:rPr>
                <w:noProof/>
                <w:webHidden/>
              </w:rPr>
              <w:instrText xml:space="preserve"> PAGEREF _Toc9897437 \h </w:instrText>
            </w:r>
            <w:r w:rsidR="00B24D28">
              <w:rPr>
                <w:noProof/>
                <w:webHidden/>
              </w:rPr>
            </w:r>
            <w:r w:rsidR="00B24D28">
              <w:rPr>
                <w:noProof/>
                <w:webHidden/>
              </w:rPr>
              <w:fldChar w:fldCharType="separate"/>
            </w:r>
            <w:r w:rsidR="00B24D28">
              <w:rPr>
                <w:noProof/>
                <w:webHidden/>
              </w:rPr>
              <w:t>17</w:t>
            </w:r>
            <w:r w:rsidR="00B24D28">
              <w:rPr>
                <w:noProof/>
                <w:webHidden/>
              </w:rPr>
              <w:fldChar w:fldCharType="end"/>
            </w:r>
          </w:hyperlink>
        </w:p>
        <w:p w:rsidR="00B24D28" w:rsidRDefault="0089787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38" w:history="1">
            <w:r w:rsidR="00B24D28" w:rsidRPr="00A14949">
              <w:rPr>
                <w:rStyle w:val="a6"/>
                <w:noProof/>
              </w:rPr>
              <w:t>4. Список литературы</w:t>
            </w:r>
            <w:r w:rsidR="00B24D28">
              <w:rPr>
                <w:noProof/>
                <w:webHidden/>
              </w:rPr>
              <w:tab/>
            </w:r>
            <w:r w:rsidR="00B24D28">
              <w:rPr>
                <w:noProof/>
                <w:webHidden/>
              </w:rPr>
              <w:fldChar w:fldCharType="begin"/>
            </w:r>
            <w:r w:rsidR="00B24D28">
              <w:rPr>
                <w:noProof/>
                <w:webHidden/>
              </w:rPr>
              <w:instrText xml:space="preserve"> PAGEREF _Toc9897438 \h </w:instrText>
            </w:r>
            <w:r w:rsidR="00B24D28">
              <w:rPr>
                <w:noProof/>
                <w:webHidden/>
              </w:rPr>
            </w:r>
            <w:r w:rsidR="00B24D28">
              <w:rPr>
                <w:noProof/>
                <w:webHidden/>
              </w:rPr>
              <w:fldChar w:fldCharType="separate"/>
            </w:r>
            <w:r w:rsidR="00B24D28">
              <w:rPr>
                <w:noProof/>
                <w:webHidden/>
              </w:rPr>
              <w:t>17</w:t>
            </w:r>
            <w:r w:rsidR="00B24D28">
              <w:rPr>
                <w:noProof/>
                <w:webHidden/>
              </w:rPr>
              <w:fldChar w:fldCharType="end"/>
            </w:r>
          </w:hyperlink>
        </w:p>
        <w:p w:rsidR="00B24D28" w:rsidRDefault="0089787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39" w:history="1">
            <w:r w:rsidR="00B24D28" w:rsidRPr="00A14949">
              <w:rPr>
                <w:rStyle w:val="a6"/>
                <w:noProof/>
              </w:rPr>
              <w:t>5. Приложение 1</w:t>
            </w:r>
            <w:r w:rsidR="00B24D28">
              <w:rPr>
                <w:noProof/>
                <w:webHidden/>
              </w:rPr>
              <w:tab/>
            </w:r>
            <w:r w:rsidR="00B24D28">
              <w:rPr>
                <w:noProof/>
                <w:webHidden/>
              </w:rPr>
              <w:fldChar w:fldCharType="begin"/>
            </w:r>
            <w:r w:rsidR="00B24D28">
              <w:rPr>
                <w:noProof/>
                <w:webHidden/>
              </w:rPr>
              <w:instrText xml:space="preserve"> PAGEREF _Toc9897439 \h </w:instrText>
            </w:r>
            <w:r w:rsidR="00B24D28">
              <w:rPr>
                <w:noProof/>
                <w:webHidden/>
              </w:rPr>
            </w:r>
            <w:r w:rsidR="00B24D28">
              <w:rPr>
                <w:noProof/>
                <w:webHidden/>
              </w:rPr>
              <w:fldChar w:fldCharType="separate"/>
            </w:r>
            <w:r w:rsidR="00B24D28">
              <w:rPr>
                <w:noProof/>
                <w:webHidden/>
              </w:rPr>
              <w:t>17</w:t>
            </w:r>
            <w:r w:rsidR="00B24D28">
              <w:rPr>
                <w:noProof/>
                <w:webHidden/>
              </w:rPr>
              <w:fldChar w:fldCharType="end"/>
            </w:r>
          </w:hyperlink>
        </w:p>
        <w:p w:rsidR="008A3F94" w:rsidRDefault="008A3F94">
          <w:r>
            <w:rPr>
              <w:b/>
              <w:bCs/>
            </w:rPr>
            <w:fldChar w:fldCharType="end"/>
          </w:r>
        </w:p>
      </w:sdtContent>
    </w:sdt>
    <w:p w:rsidR="008A3F94" w:rsidRDefault="008A3F94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8A3F94" w:rsidRDefault="008A3F94">
      <w:pPr>
        <w:rPr>
          <w:rFonts w:cs="Times New Roman"/>
        </w:rPr>
      </w:pPr>
    </w:p>
    <w:p w:rsidR="00BB7B37" w:rsidRDefault="007B57F5" w:rsidP="0081208E">
      <w:pPr>
        <w:rPr>
          <w:rFonts w:cs="Times New Roman"/>
        </w:rPr>
      </w:pPr>
      <w:r>
        <w:rPr>
          <w:rFonts w:cs="Times New Roman"/>
        </w:rPr>
        <w:t>Тема:</w:t>
      </w:r>
      <w:r w:rsidR="0081208E">
        <w:rPr>
          <w:rFonts w:cs="Times New Roman"/>
        </w:rPr>
        <w:t xml:space="preserve"> </w:t>
      </w:r>
      <w:bookmarkStart w:id="0" w:name="_Hlk9958031"/>
      <w:r w:rsidR="00BB7B37">
        <w:rPr>
          <w:rFonts w:cs="Times New Roman"/>
        </w:rPr>
        <w:t>Разработка структуры Программно-аппаратная поддержка интеллектуального управления в биосистемах и робототехнике</w:t>
      </w:r>
      <w:bookmarkEnd w:id="0"/>
      <w:r w:rsidR="00BB7B37">
        <w:rPr>
          <w:rFonts w:cs="Times New Roman"/>
        </w:rPr>
        <w:t xml:space="preserve">.  </w:t>
      </w:r>
    </w:p>
    <w:p w:rsidR="000F13D0" w:rsidRDefault="000F13D0" w:rsidP="0081208E">
      <w:pPr>
        <w:rPr>
          <w:rFonts w:cs="Times New Roman"/>
        </w:rPr>
      </w:pPr>
    </w:p>
    <w:p w:rsidR="000F13D0" w:rsidRDefault="000F13D0" w:rsidP="0081208E">
      <w:pPr>
        <w:rPr>
          <w:rFonts w:cs="Times New Roman"/>
        </w:rPr>
      </w:pPr>
      <w:r>
        <w:rPr>
          <w:rFonts w:cs="Times New Roman"/>
        </w:rPr>
        <w:t xml:space="preserve">Первоисточники про рыбку с аквариумом пункт 1 вставить </w:t>
      </w:r>
    </w:p>
    <w:p w:rsidR="000F13D0" w:rsidRDefault="000F13D0" w:rsidP="0081208E">
      <w:pPr>
        <w:rPr>
          <w:rFonts w:cs="Times New Roman"/>
        </w:rPr>
      </w:pPr>
      <w:r>
        <w:rPr>
          <w:rFonts w:cs="Times New Roman"/>
        </w:rPr>
        <w:t>Про цветочек, который ездит под свет</w:t>
      </w:r>
    </w:p>
    <w:p w:rsidR="000F13D0" w:rsidRDefault="000F13D0" w:rsidP="0081208E">
      <w:pPr>
        <w:rPr>
          <w:rFonts w:cs="Times New Roman"/>
        </w:rPr>
      </w:pPr>
    </w:p>
    <w:p w:rsidR="001A18E0" w:rsidRDefault="001A18E0">
      <w:pPr>
        <w:rPr>
          <w:rFonts w:cs="Times New Roman"/>
        </w:rPr>
      </w:pPr>
    </w:p>
    <w:p w:rsidR="007B57F5" w:rsidRPr="0081208E" w:rsidRDefault="007B57F5" w:rsidP="005A7044">
      <w:pPr>
        <w:pStyle w:val="1"/>
        <w:ind w:firstLine="0"/>
      </w:pPr>
      <w:r>
        <w:t xml:space="preserve"> </w:t>
      </w:r>
      <w:bookmarkStart w:id="1" w:name="_Toc9897420"/>
      <w:r>
        <w:t>Введение</w:t>
      </w:r>
      <w:bookmarkEnd w:id="1"/>
    </w:p>
    <w:p w:rsidR="00DE7A72" w:rsidRDefault="00DE7A72" w:rsidP="0081208E">
      <w:pPr>
        <w:rPr>
          <w:rFonts w:cs="Times New Roman"/>
        </w:rPr>
      </w:pPr>
      <w:r>
        <w:rPr>
          <w:rFonts w:cs="Times New Roman"/>
        </w:rPr>
        <w:t xml:space="preserve">(Текст из </w:t>
      </w:r>
      <w:proofErr w:type="spellStart"/>
      <w:r>
        <w:rPr>
          <w:rFonts w:cs="Times New Roman"/>
        </w:rPr>
        <w:t>нира</w:t>
      </w:r>
      <w:proofErr w:type="spellEnd"/>
      <w:r>
        <w:rPr>
          <w:rFonts w:cs="Times New Roman"/>
        </w:rPr>
        <w:t xml:space="preserve"> от Решетникова раскидать по диплому, вставить в введение. Добавить в список литературы)</w:t>
      </w:r>
      <w:r w:rsidR="000F13D0">
        <w:rPr>
          <w:rFonts w:cs="Times New Roman"/>
        </w:rPr>
        <w:t xml:space="preserve"> нарезки из статей актуальность темы </w:t>
      </w:r>
    </w:p>
    <w:p w:rsidR="00D71663" w:rsidRDefault="000F13D0" w:rsidP="0081208E">
      <w:pPr>
        <w:rPr>
          <w:rFonts w:cs="Times New Roman"/>
        </w:rPr>
      </w:pPr>
      <w:r>
        <w:rPr>
          <w:rFonts w:cs="Times New Roman"/>
        </w:rPr>
        <w:t xml:space="preserve">Разработка программного базиса реализация </w:t>
      </w:r>
    </w:p>
    <w:p w:rsidR="000F13D0" w:rsidRDefault="00D71663" w:rsidP="00D71663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D71663" w:rsidRDefault="00D71663" w:rsidP="00D71663">
      <w:pPr>
        <w:pStyle w:val="1"/>
        <w:jc w:val="center"/>
        <w:rPr>
          <w:rFonts w:cs="Times New Roman"/>
          <w:shd w:val="clear" w:color="auto" w:fill="FFFFFF"/>
        </w:rPr>
      </w:pPr>
      <w:bookmarkStart w:id="2" w:name="_Toc9217197"/>
      <w:bookmarkStart w:id="3" w:name="_Toc9897421"/>
      <w:bookmarkStart w:id="4" w:name="_Toc9217198"/>
      <w:r>
        <w:rPr>
          <w:rFonts w:cs="Times New Roman"/>
          <w:shd w:val="clear" w:color="auto" w:fill="FFFFFF"/>
        </w:rPr>
        <w:lastRenderedPageBreak/>
        <w:t>Анализ предметной области</w:t>
      </w:r>
      <w:bookmarkEnd w:id="2"/>
      <w:bookmarkEnd w:id="3"/>
    </w:p>
    <w:p w:rsidR="00D71663" w:rsidRDefault="00D71663" w:rsidP="00D71663">
      <w:pPr>
        <w:rPr>
          <w:rFonts w:cs="Times New Roman"/>
          <w:szCs w:val="24"/>
        </w:rPr>
      </w:pPr>
      <w:r>
        <w:rPr>
          <w:szCs w:val="24"/>
        </w:rPr>
        <w:t>В соответствие с общероссийским классификатором видов экономической деятельности тепличный комплекс занимается производством продукции растениеводства.</w:t>
      </w:r>
    </w:p>
    <w:p w:rsidR="00D71663" w:rsidRDefault="00D71663" w:rsidP="00D71663">
      <w:pPr>
        <w:rPr>
          <w:szCs w:val="24"/>
        </w:rPr>
      </w:pPr>
      <w:r>
        <w:rPr>
          <w:szCs w:val="24"/>
        </w:rPr>
        <w:t>Производством продукции растениеводства занимается персонал тепличного комплекса, а руководство осуществляет генеральный директор. В штат комплекса входят: агроном, завхоз и лаборант. Так как тепличный комплекс только начал свою работу, штат персонала будет расширяться.</w:t>
      </w:r>
    </w:p>
    <w:p w:rsidR="00D71663" w:rsidRDefault="00D71663" w:rsidP="00D71663">
      <w:pPr>
        <w:rPr>
          <w:szCs w:val="24"/>
        </w:rPr>
      </w:pPr>
      <w:r>
        <w:rPr>
          <w:szCs w:val="24"/>
        </w:rPr>
        <w:t xml:space="preserve">Агроном разрабатывает план на сезон, определяет высаживаемые культуры, разрабатывает правила полива, удобрения и ухода за растениями, проводит анализ почвы и культур для проведения внеплановых работ. </w:t>
      </w:r>
    </w:p>
    <w:p w:rsidR="00D71663" w:rsidRDefault="00D71663" w:rsidP="00D71663">
      <w:pPr>
        <w:rPr>
          <w:szCs w:val="24"/>
        </w:rPr>
      </w:pPr>
      <w:r>
        <w:rPr>
          <w:szCs w:val="24"/>
        </w:rPr>
        <w:t>Завхоз определяет необходимые затраты в соответствии с сезонным планом, закупает необходимые удобрения и средства для орошения, выдает необходимые удобрения лаборанту.</w:t>
      </w:r>
    </w:p>
    <w:p w:rsidR="00D71663" w:rsidRDefault="00D71663" w:rsidP="00D71663">
      <w:pPr>
        <w:rPr>
          <w:szCs w:val="24"/>
        </w:rPr>
      </w:pPr>
      <w:r>
        <w:rPr>
          <w:szCs w:val="24"/>
        </w:rPr>
        <w:t>Лаборант исполняет необходимые процедуры согласно сезонному плану и внеплановые работы, определенные агрономом.</w:t>
      </w:r>
    </w:p>
    <w:p w:rsidR="00D71663" w:rsidRDefault="00D71663" w:rsidP="00D71663">
      <w:pPr>
        <w:ind w:right="-185" w:firstLine="708"/>
        <w:rPr>
          <w:szCs w:val="24"/>
        </w:rPr>
      </w:pPr>
      <w:r>
        <w:rPr>
          <w:szCs w:val="24"/>
        </w:rPr>
        <w:t>Выбранная тема считается актуальной на сегодняшний день, ведь сельское хозяйство  крупная отрасль </w:t>
      </w:r>
      <w:hyperlink r:id="rId6" w:tooltip="Экономика России" w:history="1">
        <w:r>
          <w:rPr>
            <w:rStyle w:val="a6"/>
            <w:szCs w:val="24"/>
          </w:rPr>
          <w:t>российской экономики</w:t>
        </w:r>
      </w:hyperlink>
      <w:r>
        <w:rPr>
          <w:szCs w:val="24"/>
        </w:rPr>
        <w:t>. Доля сельского хозяйства в валовой </w:t>
      </w:r>
      <w:hyperlink r:id="rId7" w:tooltip="Добавленная стоимость" w:history="1">
        <w:r>
          <w:rPr>
            <w:rStyle w:val="a6"/>
            <w:szCs w:val="24"/>
          </w:rPr>
          <w:t>добавленной стоимости</w:t>
        </w:r>
      </w:hyperlink>
      <w:r>
        <w:rPr>
          <w:szCs w:val="24"/>
        </w:rPr>
        <w:t> в России — около 4,5 % (2016 г.). Доля занятых в сельском хозяйстве — около 9 % (2015 г.).</w:t>
      </w:r>
    </w:p>
    <w:p w:rsidR="00D71663" w:rsidRDefault="00D71663" w:rsidP="00D71663">
      <w:pPr>
        <w:ind w:right="-185" w:firstLine="708"/>
        <w:rPr>
          <w:szCs w:val="24"/>
        </w:rPr>
      </w:pPr>
      <w:r>
        <w:rPr>
          <w:szCs w:val="24"/>
        </w:rPr>
        <w:t>Объём сельскохозяйственного производства в России в 2017 году составил 5,7 трлн рублей. Ведущей отраслью является </w:t>
      </w:r>
      <w:hyperlink r:id="rId8" w:tooltip="Растениеводство" w:history="1">
        <w:r>
          <w:rPr>
            <w:rStyle w:val="a6"/>
            <w:szCs w:val="24"/>
          </w:rPr>
          <w:t>растениеводство</w:t>
        </w:r>
      </w:hyperlink>
      <w:r>
        <w:rPr>
          <w:szCs w:val="24"/>
        </w:rPr>
        <w:t>, на которое приходится 54 % объёма сельхозпроизводства, доля </w:t>
      </w:r>
      <w:hyperlink r:id="rId9" w:tooltip="Животноводство" w:history="1">
        <w:r>
          <w:rPr>
            <w:rStyle w:val="a6"/>
            <w:szCs w:val="24"/>
          </w:rPr>
          <w:t>животноводства</w:t>
        </w:r>
      </w:hyperlink>
      <w:r>
        <w:rPr>
          <w:szCs w:val="24"/>
        </w:rPr>
        <w:t> — 46 %. Структура сельхозпроизводства по типам хозяйств: сельскохозяйственные организации — 53 %, хозяйства населения — 35 %, фермеры — 13 %.</w:t>
      </w:r>
    </w:p>
    <w:p w:rsidR="00D71663" w:rsidRDefault="00D71663" w:rsidP="00D71663">
      <w:pPr>
        <w:ind w:right="-185" w:firstLine="708"/>
        <w:rPr>
          <w:sz w:val="36"/>
          <w:szCs w:val="36"/>
        </w:rPr>
      </w:pPr>
      <w:r>
        <w:rPr>
          <w:szCs w:val="24"/>
        </w:rPr>
        <w:t>Автоматизация тепличных комплексов приведет к снижению затрат на производство и повысит объем и качество производимой продукции, что является главным аргументом в споре о необходимости подключения информационных систем и автоматизации.</w:t>
      </w:r>
    </w:p>
    <w:p w:rsidR="00D71663" w:rsidRDefault="00D71663">
      <w:pPr>
        <w:spacing w:after="160" w:line="259" w:lineRule="auto"/>
        <w:ind w:firstLine="0"/>
        <w:jc w:val="left"/>
        <w:rPr>
          <w:rFonts w:eastAsiaTheme="majorEastAsia" w:cs="Times New Roman"/>
          <w:color w:val="2E74B5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:rsidR="00D71663" w:rsidRDefault="00D71663" w:rsidP="00D71663">
      <w:pPr>
        <w:pStyle w:val="1"/>
        <w:jc w:val="center"/>
        <w:rPr>
          <w:rFonts w:cs="Times New Roman"/>
        </w:rPr>
      </w:pPr>
      <w:bookmarkStart w:id="5" w:name="_Toc9897422"/>
      <w:r>
        <w:rPr>
          <w:rFonts w:cs="Times New Roman"/>
        </w:rPr>
        <w:lastRenderedPageBreak/>
        <w:t>Постановка задачи</w:t>
      </w:r>
      <w:bookmarkEnd w:id="4"/>
      <w:bookmarkEnd w:id="5"/>
    </w:p>
    <w:p w:rsidR="00D71663" w:rsidRDefault="00D71663" w:rsidP="00D71663">
      <w:pPr>
        <w:pStyle w:val="2"/>
        <w:jc w:val="center"/>
        <w:rPr>
          <w:rFonts w:cs="Times New Roman"/>
          <w:sz w:val="28"/>
          <w:szCs w:val="28"/>
        </w:rPr>
      </w:pPr>
      <w:bookmarkStart w:id="6" w:name="_Toc9217199"/>
      <w:bookmarkStart w:id="7" w:name="_Toc9897423"/>
      <w:r>
        <w:rPr>
          <w:rFonts w:cs="Times New Roman"/>
          <w:sz w:val="28"/>
          <w:szCs w:val="28"/>
        </w:rPr>
        <w:t>Цель</w:t>
      </w:r>
      <w:bookmarkEnd w:id="6"/>
      <w:bookmarkEnd w:id="7"/>
    </w:p>
    <w:p w:rsidR="00D71663" w:rsidRDefault="00D71663" w:rsidP="00D71663">
      <w:pPr>
        <w:rPr>
          <w:rFonts w:cs="Times New Roman"/>
          <w:szCs w:val="24"/>
        </w:rPr>
      </w:pPr>
      <w:r>
        <w:rPr>
          <w:szCs w:val="24"/>
        </w:rPr>
        <w:t>Целью работы является проектирование информационной системы, для а</w:t>
      </w:r>
      <w:r>
        <w:rPr>
          <w:color w:val="000000"/>
          <w:szCs w:val="24"/>
        </w:rPr>
        <w:t>втоматизации удобрения, орошения и формирования отчетности, ведение базы данных, определение внеплановых работ для повышения продуктивности производства</w:t>
      </w:r>
      <w:r>
        <w:rPr>
          <w:szCs w:val="24"/>
        </w:rPr>
        <w:t xml:space="preserve">. </w:t>
      </w:r>
    </w:p>
    <w:p w:rsidR="00D71663" w:rsidRDefault="00D71663" w:rsidP="00D71663">
      <w:pPr>
        <w:pStyle w:val="2"/>
        <w:jc w:val="center"/>
        <w:rPr>
          <w:rFonts w:cs="Times New Roman"/>
          <w:sz w:val="28"/>
        </w:rPr>
      </w:pPr>
      <w:bookmarkStart w:id="8" w:name="_Toc9217200"/>
      <w:bookmarkStart w:id="9" w:name="_Toc9897424"/>
      <w:r>
        <w:rPr>
          <w:rFonts w:cs="Times New Roman"/>
          <w:sz w:val="28"/>
        </w:rPr>
        <w:t>Априорные модельные представления</w:t>
      </w:r>
      <w:bookmarkEnd w:id="8"/>
      <w:bookmarkEnd w:id="9"/>
    </w:p>
    <w:p w:rsidR="00D71663" w:rsidRDefault="00D71663" w:rsidP="00D71663">
      <w:pPr>
        <w:rPr>
          <w:rFonts w:cs="Times New Roman"/>
          <w:szCs w:val="24"/>
        </w:rPr>
      </w:pPr>
      <w:r>
        <w:rPr>
          <w:szCs w:val="24"/>
        </w:rPr>
        <w:t xml:space="preserve">Предполагаемая система будет обеспечивать предоставление информации всем сотрудникам комплекса о необходимых работах, проделанных работах и затраченных ресурсах. </w:t>
      </w:r>
      <w:r>
        <w:rPr>
          <w:snapToGrid w:val="0"/>
          <w:szCs w:val="24"/>
        </w:rPr>
        <w:t xml:space="preserve">Проектируемая система должна выполнять следующие функции каждого пользователя: </w:t>
      </w:r>
    </w:p>
    <w:p w:rsidR="00D71663" w:rsidRDefault="00D71663" w:rsidP="00D71663">
      <w:pPr>
        <w:ind w:left="708"/>
        <w:rPr>
          <w:szCs w:val="24"/>
        </w:rPr>
      </w:pPr>
      <w:r>
        <w:rPr>
          <w:szCs w:val="24"/>
        </w:rPr>
        <w:t>Функции агронома:</w:t>
      </w:r>
    </w:p>
    <w:p w:rsidR="00D71663" w:rsidRDefault="00D71663" w:rsidP="00D71663">
      <w:pPr>
        <w:pStyle w:val="a7"/>
        <w:numPr>
          <w:ilvl w:val="0"/>
          <w:numId w:val="11"/>
        </w:numPr>
        <w:jc w:val="left"/>
        <w:rPr>
          <w:szCs w:val="24"/>
        </w:rPr>
      </w:pPr>
      <w:r>
        <w:rPr>
          <w:szCs w:val="24"/>
        </w:rPr>
        <w:t>авторизация;</w:t>
      </w:r>
    </w:p>
    <w:p w:rsidR="00D71663" w:rsidRDefault="00D71663" w:rsidP="00D71663">
      <w:pPr>
        <w:pStyle w:val="a7"/>
        <w:numPr>
          <w:ilvl w:val="0"/>
          <w:numId w:val="11"/>
        </w:numPr>
        <w:jc w:val="left"/>
        <w:rPr>
          <w:szCs w:val="24"/>
        </w:rPr>
      </w:pPr>
      <w:r>
        <w:rPr>
          <w:szCs w:val="24"/>
        </w:rPr>
        <w:t>определения выращиваемых культур;</w:t>
      </w:r>
    </w:p>
    <w:p w:rsidR="00D71663" w:rsidRDefault="00D71663" w:rsidP="00D71663">
      <w:pPr>
        <w:ind w:left="360" w:firstLine="708"/>
        <w:rPr>
          <w:szCs w:val="24"/>
        </w:rPr>
      </w:pPr>
      <w:r>
        <w:rPr>
          <w:szCs w:val="24"/>
        </w:rPr>
        <w:t>3)  составление плана;</w:t>
      </w:r>
    </w:p>
    <w:p w:rsidR="00D71663" w:rsidRDefault="00D71663" w:rsidP="00D71663">
      <w:pPr>
        <w:ind w:left="708" w:firstLine="360"/>
        <w:rPr>
          <w:szCs w:val="24"/>
        </w:rPr>
      </w:pPr>
      <w:r>
        <w:rPr>
          <w:szCs w:val="24"/>
        </w:rPr>
        <w:t xml:space="preserve">4) составление правил орошения и удобрения; </w:t>
      </w:r>
    </w:p>
    <w:p w:rsidR="00D71663" w:rsidRDefault="00D71663" w:rsidP="00D71663">
      <w:pPr>
        <w:ind w:left="708" w:firstLine="360"/>
        <w:rPr>
          <w:szCs w:val="24"/>
        </w:rPr>
      </w:pPr>
      <w:r>
        <w:rPr>
          <w:szCs w:val="24"/>
        </w:rPr>
        <w:t>5) просмотр показателей датчиков;</w:t>
      </w:r>
    </w:p>
    <w:p w:rsidR="00D71663" w:rsidRDefault="00D71663" w:rsidP="00D71663">
      <w:pPr>
        <w:ind w:left="708" w:firstLine="360"/>
        <w:rPr>
          <w:szCs w:val="24"/>
        </w:rPr>
      </w:pPr>
      <w:r>
        <w:rPr>
          <w:szCs w:val="24"/>
        </w:rPr>
        <w:t>6) просмотр автоматически-определенных процедур;</w:t>
      </w:r>
    </w:p>
    <w:p w:rsidR="00D71663" w:rsidRDefault="00D71663" w:rsidP="00D71663">
      <w:pPr>
        <w:ind w:left="708" w:firstLine="360"/>
        <w:rPr>
          <w:szCs w:val="24"/>
        </w:rPr>
      </w:pPr>
      <w:r>
        <w:rPr>
          <w:szCs w:val="24"/>
        </w:rPr>
        <w:t>7) редактирование автоматически-определенных заданий;</w:t>
      </w:r>
    </w:p>
    <w:p w:rsidR="00D71663" w:rsidRDefault="00D71663" w:rsidP="00D71663">
      <w:pPr>
        <w:ind w:left="708" w:firstLine="360"/>
        <w:rPr>
          <w:szCs w:val="24"/>
        </w:rPr>
      </w:pPr>
      <w:r>
        <w:rPr>
          <w:szCs w:val="24"/>
        </w:rPr>
        <w:t>8) просмотр имеющихся удобрений;</w:t>
      </w:r>
    </w:p>
    <w:p w:rsidR="00D71663" w:rsidRDefault="00D71663" w:rsidP="00D71663">
      <w:pPr>
        <w:ind w:left="708" w:firstLine="360"/>
        <w:rPr>
          <w:szCs w:val="24"/>
        </w:rPr>
      </w:pPr>
      <w:r>
        <w:rPr>
          <w:szCs w:val="24"/>
        </w:rPr>
        <w:t>9) просмотр отчетов по выполненным процедурам.</w:t>
      </w:r>
    </w:p>
    <w:p w:rsidR="00D71663" w:rsidRDefault="00D71663" w:rsidP="00D71663">
      <w:pPr>
        <w:rPr>
          <w:szCs w:val="24"/>
        </w:rPr>
      </w:pPr>
    </w:p>
    <w:p w:rsidR="00D71663" w:rsidRDefault="00D71663" w:rsidP="00D71663">
      <w:pPr>
        <w:rPr>
          <w:szCs w:val="24"/>
        </w:rPr>
      </w:pPr>
      <w:r>
        <w:rPr>
          <w:szCs w:val="24"/>
        </w:rPr>
        <w:tab/>
        <w:t>Функции завхоза:</w:t>
      </w:r>
    </w:p>
    <w:p w:rsidR="00D71663" w:rsidRDefault="00D71663" w:rsidP="00D71663">
      <w:pPr>
        <w:pStyle w:val="a7"/>
        <w:numPr>
          <w:ilvl w:val="0"/>
          <w:numId w:val="12"/>
        </w:numPr>
        <w:jc w:val="left"/>
        <w:rPr>
          <w:szCs w:val="24"/>
        </w:rPr>
      </w:pPr>
      <w:r>
        <w:rPr>
          <w:szCs w:val="24"/>
        </w:rPr>
        <w:t>авторизация;</w:t>
      </w:r>
    </w:p>
    <w:p w:rsidR="00D71663" w:rsidRDefault="00D71663" w:rsidP="00D71663">
      <w:pPr>
        <w:ind w:left="708" w:firstLine="360"/>
        <w:rPr>
          <w:szCs w:val="24"/>
        </w:rPr>
      </w:pPr>
      <w:r>
        <w:rPr>
          <w:szCs w:val="24"/>
        </w:rPr>
        <w:t>2)  определение затрат на сезон;</w:t>
      </w:r>
    </w:p>
    <w:p w:rsidR="00D71663" w:rsidRDefault="00D71663" w:rsidP="00D71663">
      <w:pPr>
        <w:ind w:left="708" w:firstLine="360"/>
        <w:rPr>
          <w:szCs w:val="24"/>
        </w:rPr>
      </w:pPr>
      <w:r>
        <w:rPr>
          <w:szCs w:val="24"/>
        </w:rPr>
        <w:t>3)  просмотр имеющихся удобрений;</w:t>
      </w:r>
    </w:p>
    <w:p w:rsidR="00D71663" w:rsidRDefault="00D71663" w:rsidP="00D71663">
      <w:pPr>
        <w:ind w:left="708" w:firstLine="360"/>
        <w:rPr>
          <w:szCs w:val="24"/>
        </w:rPr>
      </w:pPr>
      <w:r>
        <w:rPr>
          <w:szCs w:val="24"/>
        </w:rPr>
        <w:t>4)  назначение удобрений лаборанту;</w:t>
      </w:r>
    </w:p>
    <w:p w:rsidR="00D71663" w:rsidRDefault="00D71663" w:rsidP="00D71663">
      <w:pPr>
        <w:ind w:left="708" w:firstLine="360"/>
        <w:rPr>
          <w:szCs w:val="24"/>
        </w:rPr>
      </w:pPr>
      <w:r>
        <w:rPr>
          <w:szCs w:val="24"/>
        </w:rPr>
        <w:t>5)  просмотр отчетов по выполненным процедурам;</w:t>
      </w:r>
    </w:p>
    <w:p w:rsidR="00D71663" w:rsidRDefault="00D71663" w:rsidP="00D71663">
      <w:pPr>
        <w:rPr>
          <w:szCs w:val="24"/>
        </w:rPr>
      </w:pPr>
    </w:p>
    <w:p w:rsidR="00D71663" w:rsidRDefault="00D71663" w:rsidP="00D71663">
      <w:pPr>
        <w:ind w:left="708"/>
        <w:rPr>
          <w:szCs w:val="24"/>
        </w:rPr>
      </w:pPr>
      <w:r>
        <w:rPr>
          <w:szCs w:val="24"/>
        </w:rPr>
        <w:t>Функции лаборанта:</w:t>
      </w:r>
    </w:p>
    <w:p w:rsidR="00D71663" w:rsidRDefault="00D71663" w:rsidP="00D71663">
      <w:pPr>
        <w:pStyle w:val="a7"/>
        <w:numPr>
          <w:ilvl w:val="0"/>
          <w:numId w:val="13"/>
        </w:numPr>
        <w:rPr>
          <w:szCs w:val="24"/>
        </w:rPr>
      </w:pPr>
      <w:r>
        <w:rPr>
          <w:szCs w:val="24"/>
        </w:rPr>
        <w:t>просмотр заданий;</w:t>
      </w:r>
    </w:p>
    <w:p w:rsidR="00D71663" w:rsidRDefault="00D71663" w:rsidP="00D71663">
      <w:pPr>
        <w:pStyle w:val="a7"/>
        <w:numPr>
          <w:ilvl w:val="0"/>
          <w:numId w:val="13"/>
        </w:numPr>
        <w:rPr>
          <w:szCs w:val="24"/>
        </w:rPr>
      </w:pPr>
      <w:r>
        <w:rPr>
          <w:szCs w:val="24"/>
        </w:rPr>
        <w:t>просмотр показателей датчиков;</w:t>
      </w:r>
    </w:p>
    <w:p w:rsidR="00D71663" w:rsidRDefault="00D71663" w:rsidP="00D71663">
      <w:pPr>
        <w:pStyle w:val="a7"/>
        <w:numPr>
          <w:ilvl w:val="0"/>
          <w:numId w:val="13"/>
        </w:numPr>
        <w:rPr>
          <w:szCs w:val="24"/>
        </w:rPr>
      </w:pPr>
      <w:r>
        <w:rPr>
          <w:szCs w:val="24"/>
        </w:rPr>
        <w:t>просмотр правил;</w:t>
      </w:r>
    </w:p>
    <w:p w:rsidR="00D71663" w:rsidRDefault="00D71663" w:rsidP="00D71663">
      <w:pPr>
        <w:pStyle w:val="a7"/>
        <w:numPr>
          <w:ilvl w:val="0"/>
          <w:numId w:val="13"/>
        </w:numPr>
        <w:rPr>
          <w:szCs w:val="24"/>
        </w:rPr>
      </w:pPr>
      <w:r>
        <w:rPr>
          <w:szCs w:val="24"/>
        </w:rPr>
        <w:t>формирование отчета по выполненным процедурам;</w:t>
      </w:r>
    </w:p>
    <w:p w:rsidR="00D71663" w:rsidRDefault="00D71663" w:rsidP="00D71663">
      <w:pPr>
        <w:pStyle w:val="a7"/>
        <w:numPr>
          <w:ilvl w:val="0"/>
          <w:numId w:val="13"/>
        </w:numPr>
        <w:rPr>
          <w:szCs w:val="24"/>
        </w:rPr>
      </w:pPr>
      <w:r>
        <w:rPr>
          <w:szCs w:val="24"/>
        </w:rPr>
        <w:t>просмотр отчетов по выполненным процедурам;</w:t>
      </w:r>
    </w:p>
    <w:p w:rsidR="00D71663" w:rsidRDefault="00D71663" w:rsidP="0081208E">
      <w:pPr>
        <w:rPr>
          <w:rFonts w:cs="Times New Roman"/>
        </w:rPr>
      </w:pPr>
    </w:p>
    <w:p w:rsidR="007B57F5" w:rsidRPr="005A7044" w:rsidRDefault="007B57F5" w:rsidP="005A7044">
      <w:pPr>
        <w:pStyle w:val="1"/>
        <w:numPr>
          <w:ilvl w:val="0"/>
          <w:numId w:val="4"/>
        </w:numPr>
      </w:pPr>
      <w:r>
        <w:t xml:space="preserve"> </w:t>
      </w:r>
      <w:bookmarkStart w:id="10" w:name="_Toc9897425"/>
      <w:r>
        <w:t>Интеллектуальное управление в робототехнике</w:t>
      </w:r>
      <w:r w:rsidR="000F13D0">
        <w:t xml:space="preserve"> и биосистемах</w:t>
      </w:r>
      <w:bookmarkEnd w:id="10"/>
      <w:r w:rsidR="0081208E" w:rsidRPr="005A7044">
        <w:rPr>
          <w:rFonts w:cs="Times New Roman"/>
        </w:rPr>
        <w:tab/>
      </w:r>
    </w:p>
    <w:p w:rsidR="007B57F5" w:rsidRDefault="001A18E0" w:rsidP="005A7044">
      <w:pPr>
        <w:pStyle w:val="2"/>
        <w:numPr>
          <w:ilvl w:val="1"/>
          <w:numId w:val="5"/>
        </w:numPr>
      </w:pPr>
      <w:bookmarkStart w:id="11" w:name="_Toc9897426"/>
      <w:r>
        <w:t>Биотехнические системы управления</w:t>
      </w:r>
      <w:bookmarkEnd w:id="11"/>
      <w:r>
        <w:t xml:space="preserve"> 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 xml:space="preserve">Биотехнические системы управления. Это категория, в которой манипулятор робота в точности копирует движение руки оператора. Это довольно удобно, так как человек-оператор может находиться на достаточно большом расстоянии от зоны выполнения работ, где ему может угрожать как опасность самых низких уровней (обольёт водой), так и средних (попадет в глаза раствором), так и </w:t>
      </w:r>
      <w:r w:rsidR="001A18E0" w:rsidRPr="00D7209C">
        <w:rPr>
          <w:lang w:eastAsia="ru-RU"/>
        </w:rPr>
        <w:t>высокой,</w:t>
      </w:r>
      <w:r w:rsidRPr="00D7209C">
        <w:rPr>
          <w:lang w:eastAsia="ru-RU"/>
        </w:rPr>
        <w:t xml:space="preserve"> и смертельной (из-за аварии упадет какой-либо тяжелый агрегат). Также удобным фактором является то, что задачи можно выполнять с масштабированием (например, сантиметровое смещение руки оператора равно 5 см смещения манипулятора).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>Командные - это подкатегория СУ, в которой управление реализуется при помощи рычагов и кнопок, каждая из которых отвечает за своё звено, или какую-либо функцию. Плюсы здесь являются обратной стороной минусов — с одной стороны можно очень точно выставить каждое звено в необходимое оператору положение, а с другой - сделать это занимает много сил, времени и усердия.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 xml:space="preserve">Копирующие - это подкатегория СУ, которые повторяют движения человека. Наиболее распространенным видом являются экзоскелеты, которые одеваются на всё тело, на несколько частей тела или на отдельную конечность. Обладают некоторой портативностью (хоть и далекой от идеала), что позволяет использовать их даже в повседневной жизни. Другой вид - это СУ, где движение передается задающим органом (например, рычагом) На данный момент, один из копирующих манипуляторов умеет поднимать до 3 тонн груза. Пример: экзоскелет </w:t>
      </w:r>
      <w:r w:rsidRPr="0081208E">
        <w:rPr>
          <w:i/>
          <w:lang w:eastAsia="ru-RU"/>
        </w:rPr>
        <w:t>XOS</w:t>
      </w:r>
      <w:r w:rsidRPr="00D7209C">
        <w:rPr>
          <w:lang w:eastAsia="ru-RU"/>
        </w:rPr>
        <w:t xml:space="preserve"> от компании </w:t>
      </w:r>
      <w:proofErr w:type="spellStart"/>
      <w:r w:rsidRPr="0081208E">
        <w:rPr>
          <w:i/>
          <w:lang w:eastAsia="ru-RU"/>
        </w:rPr>
        <w:t>Sarcos</w:t>
      </w:r>
      <w:proofErr w:type="spellEnd"/>
      <w:r w:rsidRPr="00D7209C">
        <w:rPr>
          <w:lang w:eastAsia="ru-RU"/>
        </w:rPr>
        <w:t xml:space="preserve">. Он увеличивает силу человека и позволяет с минимальной затратой сил переносить тяжелые физические нагрузки. </w:t>
      </w:r>
      <w:r w:rsidRPr="0081208E">
        <w:rPr>
          <w:i/>
          <w:lang w:eastAsia="ru-RU"/>
        </w:rPr>
        <w:t>XOS</w:t>
      </w:r>
      <w:r w:rsidRPr="00D7209C">
        <w:rPr>
          <w:lang w:eastAsia="ru-RU"/>
        </w:rPr>
        <w:t xml:space="preserve"> обладает продвинутой системой связи человека с механической частью, благодаря чему движения пилота и машины практически синхронны. Датчики мускульной активности со всех частей тела передают информацию на бортовой компьютер (находится на спине экзоскелета), который координирует все действия экзоскелета. В результате этого человек практически не испытывает усталости при физических нагрузках. Минус данной конструкции - огромное энергопотребление и ограниченность движений пилота.</w:t>
      </w:r>
    </w:p>
    <w:p w:rsidR="00D7209C" w:rsidRPr="0081208E" w:rsidRDefault="00D7209C" w:rsidP="0081208E">
      <w:pPr>
        <w:rPr>
          <w:lang w:eastAsia="ru-RU"/>
        </w:rPr>
      </w:pPr>
      <w:r w:rsidRPr="00D7209C">
        <w:rPr>
          <w:lang w:eastAsia="ru-RU"/>
        </w:rPr>
        <w:t xml:space="preserve">Полуавтоматические - это подкатегория СУ, которая, по сути, является глубокой модернизацией предыдущих двух подкатегорий в том плане, что на систему </w:t>
      </w:r>
      <w:r w:rsidRPr="00D7209C">
        <w:rPr>
          <w:lang w:eastAsia="ru-RU"/>
        </w:rPr>
        <w:lastRenderedPageBreak/>
        <w:t>устанавливается микро-ЭВМ, которая занимается вычислением движений робота, что позволяет с помощью одного рычага управлять всей кинематикой робота.</w:t>
      </w:r>
    </w:p>
    <w:p w:rsidR="007B57F5" w:rsidRDefault="001A18E0" w:rsidP="005A7044">
      <w:pPr>
        <w:pStyle w:val="2"/>
        <w:numPr>
          <w:ilvl w:val="1"/>
          <w:numId w:val="5"/>
        </w:numPr>
      </w:pPr>
      <w:bookmarkStart w:id="12" w:name="_Toc9897427"/>
      <w:r>
        <w:t>Автоматические системы управления</w:t>
      </w:r>
      <w:bookmarkEnd w:id="12"/>
      <w:r>
        <w:t xml:space="preserve"> 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>Автоматические системы управления. Это те СУ, которые способны работать без участия человека вовсе. Им достаточно заранее заложить схему поведения («делать что-то пока не …», «если …, то …, иначе ...»), задать последовательность, задать координаты и т.п. Такие роботы очень удобны в тех случаях, когда работа постоянная, цикличная и не меняется в процессе её выполнения. А также не нужно тратить деньги на оператора, да и скорости автоматические СУ достигают более высокой, чем прочие (где участвует человек). Не менее важно то, что при работе таких роботов повышается безопасность, так как участие человека в техническом процессе либо минимально, либо отсутствует вовсе.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 xml:space="preserve">Программные - это подкатегория СУ, в которой роботы имеют заранее заданную последовательность действий - программу. Позволяют с высокой скоростью, надежностью и эффективностью выполнять повторяющиеся действия. Главный плюс - легко </w:t>
      </w:r>
      <w:r w:rsidR="001A18E0" w:rsidRPr="00D7209C">
        <w:rPr>
          <w:lang w:eastAsia="ru-RU"/>
        </w:rPr>
        <w:t>перепрограммируются</w:t>
      </w:r>
      <w:r w:rsidRPr="00D7209C">
        <w:rPr>
          <w:lang w:eastAsia="ru-RU"/>
        </w:rPr>
        <w:t>, что повышает их адаптивность.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>Адаптивные - это подкатегория СУ, которая является модифицированной версией программных. Главное отличие - это наличие адаптивного обеспечения: камер, ультразвуковых датчиков расстояния, датчиков касания, системы распознавания цвета/размера/образа и т.п. Всё это позволяет роботу самостоятельно корректировать свои действия и подстраиваться под изменения внешних условий.</w:t>
      </w:r>
    </w:p>
    <w:p w:rsidR="002422E5" w:rsidRDefault="00D7209C" w:rsidP="0081208E">
      <w:pPr>
        <w:rPr>
          <w:lang w:eastAsia="ru-RU"/>
        </w:rPr>
      </w:pPr>
      <w:r w:rsidRPr="00D7209C">
        <w:rPr>
          <w:lang w:eastAsia="ru-RU"/>
        </w:rPr>
        <w:t>Интеллектуальные - это подкатегория СУ, являющаяся еще более глубокой модернизацией предыдущих двух подкатегорий. Наиважнейшим отличием является возможность обратного общения с человеком, планирование и перепланирование поведения, навигация, самообучение и общение, взаимодействие с другими роботами и оборудованием, инструментами.</w:t>
      </w:r>
    </w:p>
    <w:p w:rsidR="002422E5" w:rsidRPr="00EE777F" w:rsidRDefault="002422E5" w:rsidP="005A7044">
      <w:pPr>
        <w:pStyle w:val="2"/>
        <w:numPr>
          <w:ilvl w:val="1"/>
          <w:numId w:val="5"/>
        </w:numPr>
        <w:rPr>
          <w:lang w:eastAsia="ru-RU"/>
        </w:rPr>
      </w:pPr>
      <w:bookmarkStart w:id="13" w:name="_Toc9897428"/>
      <w:r w:rsidRPr="00EE777F">
        <w:rPr>
          <w:lang w:eastAsia="ru-RU"/>
        </w:rPr>
        <w:t>Системы управления с обратной связью</w:t>
      </w:r>
      <w:bookmarkEnd w:id="13"/>
      <w:r w:rsidRPr="00EE777F">
        <w:rPr>
          <w:lang w:eastAsia="ru-RU"/>
        </w:rPr>
        <w:t xml:space="preserve"> </w:t>
      </w:r>
    </w:p>
    <w:p w:rsid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Управление с обратной связью – это процесс в системе, где управляемая переменная (регулируемая переменная) постоянно контролируется и сравнивается с заданным значением (опорная переменная). В зависимости от результата такого сравнения входная переменная системы изменяется так, чтобы произошла регулировка выходной переменной до заданного значения независимо от всех отклонений. В результате такой реакции системы возникает замкнутый поток действий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 xml:space="preserve">В механизмах или системах часто необходимо установить предварительно заданные значения таких переменных, как давление, температура или расход. Боле того, такие установленные значения не должны изменяться даже в случае возникновения каких-либо </w:t>
      </w:r>
      <w:r w:rsidRPr="00C42C58">
        <w:rPr>
          <w:rFonts w:cs="Times New Roman"/>
        </w:rPr>
        <w:lastRenderedPageBreak/>
        <w:t>возмущений. Выполнение данных функций обеспечивается</w:t>
      </w:r>
      <w:r>
        <w:rPr>
          <w:rFonts w:cs="Times New Roman"/>
        </w:rPr>
        <w:t xml:space="preserve"> управлением с обратной связью.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Управление с обратной связью позволяет устранять любые вопро</w:t>
      </w:r>
      <w:r>
        <w:rPr>
          <w:rFonts w:cs="Times New Roman"/>
        </w:rPr>
        <w:t>сы, связанные с данной задачей.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Чтобы переменной можно было управлять, и чтобы она была доступна регулятору с обратной связью в виде электрического сигнала, сначала ее необходимо измерить и соответ</w:t>
      </w:r>
      <w:r>
        <w:rPr>
          <w:rFonts w:cs="Times New Roman"/>
        </w:rPr>
        <w:t>ствующим образом преобразовать.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Эту переменную необходимо сравнить с заданным значением или шаблоном значений в регуляторе. После чего по результатам этого сравнения следует определи</w:t>
      </w:r>
      <w:r>
        <w:rPr>
          <w:rFonts w:cs="Times New Roman"/>
        </w:rPr>
        <w:t>ть требуемую реакцию в системе.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И наконец, в системе следует найти соответствующую точку, посредством которой можно регулировать данную переменную (например, привод нагревателя). Чтобы иметь такую возможность, важно облада</w:t>
      </w:r>
      <w:r>
        <w:rPr>
          <w:rFonts w:cs="Times New Roman"/>
        </w:rPr>
        <w:t>ть данными о поведении системы.</w:t>
      </w:r>
    </w:p>
    <w:p w:rsidR="00886302" w:rsidRDefault="00C42C58" w:rsidP="0081208E">
      <w:pPr>
        <w:rPr>
          <w:rFonts w:cs="Times New Roman"/>
        </w:rPr>
      </w:pPr>
      <w:r w:rsidRPr="00C42C58">
        <w:rPr>
          <w:rFonts w:cs="Times New Roman"/>
        </w:rPr>
        <w:t>Технология управления с обратной связью предполагает попытку установления общеприменимых взаимосвязей, которые повсеместно возникают при применении различных технологий.</w:t>
      </w:r>
    </w:p>
    <w:p w:rsidR="00886302" w:rsidRDefault="00886302">
      <w:pPr>
        <w:rPr>
          <w:rFonts w:cs="Times New Roman"/>
        </w:rPr>
      </w:pPr>
      <w:r w:rsidRPr="00886302">
        <w:rPr>
          <w:rFonts w:cs="Times New Roman"/>
          <w:b/>
        </w:rPr>
        <w:t>Отрицательная ОС</w:t>
      </w:r>
      <w:r w:rsidRPr="00886302">
        <w:rPr>
          <w:rFonts w:cs="Times New Roman"/>
        </w:rPr>
        <w:t xml:space="preserve"> изменяет входной сигнал таким образом, чтобы противодействовать изменению выходного сигнала. Это делает систему более устойчивой к случайному изменению параметров. Пример: усилитель звуковых частот (прибор для усиления электрических колебаний, соответствующих слышимому человеком звуковому диапазону частот).</w:t>
      </w:r>
    </w:p>
    <w:p w:rsidR="00886302" w:rsidRDefault="00886302" w:rsidP="0081208E">
      <w:pPr>
        <w:rPr>
          <w:rFonts w:cs="Times New Roman"/>
        </w:rPr>
      </w:pPr>
      <w:r w:rsidRPr="00886302">
        <w:rPr>
          <w:rFonts w:cs="Times New Roman"/>
          <w:b/>
        </w:rPr>
        <w:t>Положительная ОС</w:t>
      </w:r>
      <w:r w:rsidRPr="00886302">
        <w:rPr>
          <w:rFonts w:cs="Times New Roman"/>
        </w:rPr>
        <w:t xml:space="preserve">, наоборот, усиливает изменение выходного сигнала. </w:t>
      </w:r>
      <w:r w:rsidR="0081208E">
        <w:rPr>
          <w:rFonts w:cs="Times New Roman"/>
        </w:rPr>
        <w:t>Положительная обратная связь</w:t>
      </w:r>
      <w:r w:rsidRPr="00886302">
        <w:rPr>
          <w:rFonts w:cs="Times New Roman"/>
        </w:rPr>
        <w:t xml:space="preserve"> ускоряет реакцию системы на изменение входного сигнала, поэтому её используют в определённых ситуациях, когда требуется быстрая реакция в ответ на изменение внешних параметров. В то же время ПОС приводит к неустойчивости и возникновению качественно новых (автоколебательных) систем, называемых генераторы (производители). Пример: Автогенератор вырабатывает электрические (электромагнитные) колебания, поддерживающиеся подачей по цепи положительной обратной связи части переменного напряжения с выхода автогенератора на его вход. Это будет обеспечено тогда, когда нарастание колебательной энергии будет превосходить потери). При этом амплитуда начальных колебаний будет нарастать.</w:t>
      </w:r>
    </w:p>
    <w:p w:rsidR="00886302" w:rsidRDefault="00886302">
      <w:pPr>
        <w:rPr>
          <w:rFonts w:cs="Times New Roman"/>
        </w:rPr>
      </w:pPr>
      <w:r w:rsidRPr="00886302">
        <w:rPr>
          <w:rFonts w:cs="Times New Roman"/>
        </w:rPr>
        <w:t xml:space="preserve">Отрицательная </w:t>
      </w:r>
      <w:r w:rsidR="0081208E">
        <w:rPr>
          <w:rFonts w:cs="Times New Roman"/>
        </w:rPr>
        <w:t>обратная связь</w:t>
      </w:r>
      <w:r w:rsidRPr="00886302">
        <w:rPr>
          <w:rFonts w:cs="Times New Roman"/>
        </w:rPr>
        <w:t xml:space="preserve"> широко используется в замкнутых автоматических системах с целью повышения устойчивости (стабилизации), улучшения переходных процессов, понижения чувствительности и т.п. (под чувствительностью понимается отношение бесконечно малого изменения выходного воздействия к вызвавшему его </w:t>
      </w:r>
      <w:r w:rsidRPr="00886302">
        <w:rPr>
          <w:rFonts w:cs="Times New Roman"/>
        </w:rPr>
        <w:lastRenderedPageBreak/>
        <w:t xml:space="preserve">бесконечно малому входному воздействию). Положительная </w:t>
      </w:r>
      <w:r w:rsidR="0081208E">
        <w:rPr>
          <w:rFonts w:cs="Times New Roman"/>
        </w:rPr>
        <w:t>обратная связь</w:t>
      </w:r>
      <w:r w:rsidRPr="00886302">
        <w:rPr>
          <w:rFonts w:cs="Times New Roman"/>
        </w:rPr>
        <w:t xml:space="preserve"> усиливает выходное воздействие звена (или системы), приводит к повышению чувствительности и, как правило, к понижению устойчивости (часто к незатухающим и расходящимся колебаниям), ухудшению переходных процессов и динамических свойств и т.п.</w:t>
      </w:r>
    </w:p>
    <w:p w:rsidR="000F13D0" w:rsidRDefault="005A7044" w:rsidP="00EE36F0">
      <w:pPr>
        <w:pStyle w:val="1"/>
        <w:numPr>
          <w:ilvl w:val="0"/>
          <w:numId w:val="4"/>
        </w:numPr>
      </w:pPr>
      <w:bookmarkStart w:id="14" w:name="_Toc9897429"/>
      <w:r>
        <w:t>Интеллектуальные системы управления (нейронные сети не четкая логика генетические алгоритмы)</w:t>
      </w:r>
      <w:bookmarkEnd w:id="14"/>
    </w:p>
    <w:p w:rsidR="000F13D0" w:rsidRPr="000F13D0" w:rsidRDefault="000F13D0" w:rsidP="000F13D0"/>
    <w:p w:rsidR="005A7044" w:rsidRPr="005A7044" w:rsidRDefault="005A7044" w:rsidP="005A7044">
      <w:pPr>
        <w:pStyle w:val="2"/>
        <w:numPr>
          <w:ilvl w:val="1"/>
          <w:numId w:val="8"/>
        </w:numPr>
      </w:pPr>
      <w:bookmarkStart w:id="15" w:name="_Toc9897430"/>
      <w:r>
        <w:t>Не четкая логика</w:t>
      </w:r>
      <w:bookmarkEnd w:id="15"/>
    </w:p>
    <w:p w:rsidR="005A7044" w:rsidRDefault="005A7044" w:rsidP="005A7044">
      <w:pPr>
        <w:rPr>
          <w:szCs w:val="24"/>
        </w:rPr>
      </w:pPr>
      <w:r>
        <w:rPr>
          <w:szCs w:val="24"/>
        </w:rPr>
        <w:t xml:space="preserve">Основы нечёткой логики были заложены в конце 60-х годов 20 века в работах известного американского математика </w:t>
      </w:r>
      <w:proofErr w:type="spellStart"/>
      <w:r>
        <w:rPr>
          <w:szCs w:val="24"/>
        </w:rPr>
        <w:t>Латфи</w:t>
      </w:r>
      <w:proofErr w:type="spellEnd"/>
      <w:r>
        <w:rPr>
          <w:szCs w:val="24"/>
        </w:rPr>
        <w:t xml:space="preserve"> Заде </w:t>
      </w:r>
      <w:r w:rsidRPr="00222650">
        <w:rPr>
          <w:szCs w:val="24"/>
        </w:rPr>
        <w:t>[10]</w:t>
      </w:r>
      <w:r>
        <w:rPr>
          <w:szCs w:val="24"/>
        </w:rPr>
        <w:t xml:space="preserve">. Исследования такого рода было вызваны возрастающим недовольством экспертными </w:t>
      </w:r>
      <w:r w:rsidRPr="00B77336">
        <w:rPr>
          <w:szCs w:val="24"/>
        </w:rPr>
        <w:t>системами. "искусственный интеллект", который легко справлялся с задачами управления сложными техническими комплексами, был беспомощным в простейших непредвиденных ситуациях. Ситуация отражается в высказываниях из повседневной жизни, типа: "Если</w:t>
      </w:r>
      <w:r>
        <w:rPr>
          <w:szCs w:val="24"/>
        </w:rPr>
        <w:t xml:space="preserve"> в машине перед тобой сидит неопытный водитель - держись от нее подальше". Для создания действительно интеллектуальных систем, способных адекватно взаимодействовать с человеком, был необходим новый математический аппарат, который переводит неоднозначные жизненные утверждения в язык четких и формальных математических формул. Первым серьезным шагом в этом направлении стала теория нечетких множеств, разработанная Заде. Его работа "</w:t>
      </w:r>
      <w:proofErr w:type="spellStart"/>
      <w:r>
        <w:rPr>
          <w:szCs w:val="24"/>
        </w:rPr>
        <w:t>Fuzzy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Sets</w:t>
      </w:r>
      <w:proofErr w:type="spellEnd"/>
      <w:r>
        <w:rPr>
          <w:szCs w:val="24"/>
        </w:rPr>
        <w:t>", опубликованная в 1965 году в журнале "</w:t>
      </w:r>
      <w:proofErr w:type="spellStart"/>
      <w:r>
        <w:rPr>
          <w:szCs w:val="24"/>
        </w:rPr>
        <w:t>Information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Control</w:t>
      </w:r>
      <w:proofErr w:type="spellEnd"/>
      <w:r>
        <w:rPr>
          <w:szCs w:val="24"/>
        </w:rPr>
        <w:t>", заложила основы моделирования интеллектуальной деятельности человека и стала начальным толчком к развитию новой математической теории интеллектуальных систе</w:t>
      </w:r>
      <w:bookmarkStart w:id="16" w:name="_GoBack"/>
      <w:bookmarkEnd w:id="16"/>
      <w:r>
        <w:rPr>
          <w:szCs w:val="24"/>
        </w:rPr>
        <w:t xml:space="preserve">м управления (ИСУ). </w:t>
      </w:r>
    </w:p>
    <w:p w:rsidR="005A7044" w:rsidRDefault="005A7044" w:rsidP="005A7044">
      <w:pPr>
        <w:rPr>
          <w:szCs w:val="24"/>
        </w:rPr>
      </w:pPr>
      <w:r w:rsidRPr="00222650">
        <w:rPr>
          <w:szCs w:val="24"/>
        </w:rPr>
        <w:t>Неч</w:t>
      </w:r>
      <w:r>
        <w:rPr>
          <w:szCs w:val="24"/>
        </w:rPr>
        <w:t>ё</w:t>
      </w:r>
      <w:r w:rsidRPr="00222650">
        <w:rPr>
          <w:szCs w:val="24"/>
        </w:rPr>
        <w:t>ткие системы</w:t>
      </w:r>
      <w:r>
        <w:rPr>
          <w:szCs w:val="24"/>
        </w:rPr>
        <w:t xml:space="preserve"> </w:t>
      </w:r>
      <w:r w:rsidRPr="00222650">
        <w:rPr>
          <w:szCs w:val="24"/>
        </w:rPr>
        <w:t xml:space="preserve">возникли благодаря желанию описывать стратегии управления на качественном лингвистическом уровне. </w:t>
      </w:r>
    </w:p>
    <w:p w:rsidR="005A7044" w:rsidRPr="00222650" w:rsidRDefault="005A7044" w:rsidP="005A7044">
      <w:pPr>
        <w:rPr>
          <w:szCs w:val="24"/>
        </w:rPr>
      </w:pPr>
      <w:r>
        <w:rPr>
          <w:szCs w:val="24"/>
        </w:rPr>
        <w:t>П</w:t>
      </w:r>
      <w:r w:rsidRPr="00222650">
        <w:rPr>
          <w:szCs w:val="24"/>
        </w:rPr>
        <w:t xml:space="preserve">остроение терм множеств лингвистических переменных является важным этапом формирования </w:t>
      </w:r>
      <w:r w:rsidRPr="00B77336">
        <w:rPr>
          <w:szCs w:val="24"/>
        </w:rPr>
        <w:t>баз знаний (БЗ) нечётких систем, и, в особенности, нечётких регуляторов (НР). Структура терм множества лингвистической</w:t>
      </w:r>
      <w:r w:rsidRPr="00222650">
        <w:rPr>
          <w:szCs w:val="24"/>
        </w:rPr>
        <w:t xml:space="preserve"> переменной характеризуется числом и типом функции принадлежности, характеризующих элементы терм – множества данной переменной</w:t>
      </w:r>
      <w:r>
        <w:rPr>
          <w:szCs w:val="24"/>
        </w:rPr>
        <w:t xml:space="preserve"> рис 3.1</w:t>
      </w:r>
      <w:r w:rsidRPr="00222650">
        <w:rPr>
          <w:szCs w:val="24"/>
        </w:rPr>
        <w:t>.</w:t>
      </w:r>
    </w:p>
    <w:p w:rsidR="005A7044" w:rsidRDefault="005A7044" w:rsidP="005A7044">
      <w:pPr>
        <w:rPr>
          <w:szCs w:val="24"/>
        </w:rPr>
      </w:pPr>
      <w:r>
        <w:rPr>
          <w:szCs w:val="24"/>
        </w:rPr>
        <w:t>В практике создание БЗ нечё</w:t>
      </w:r>
      <w:r w:rsidRPr="00222650">
        <w:rPr>
          <w:szCs w:val="24"/>
        </w:rPr>
        <w:t xml:space="preserve">тких систем, построение терм – множеств осуществляется экспертом на основании личного опыта. </w:t>
      </w:r>
      <w:r w:rsidRPr="00B77336">
        <w:rPr>
          <w:szCs w:val="24"/>
        </w:rPr>
        <w:t xml:space="preserve">Либо БЗ интерактивно подбирается, до достижения ее оптимальной структуры. Выбор структуры </w:t>
      </w:r>
      <w:r w:rsidRPr="00B77336">
        <w:rPr>
          <w:szCs w:val="24"/>
        </w:rPr>
        <w:lastRenderedPageBreak/>
        <w:t>лингвистических</w:t>
      </w:r>
      <w:r w:rsidRPr="00222650">
        <w:rPr>
          <w:szCs w:val="24"/>
        </w:rPr>
        <w:t xml:space="preserve"> переменных косвенно влияет на объем и адекватность получаемой базы продукционных правил.</w:t>
      </w:r>
    </w:p>
    <w:p w:rsidR="005A7044" w:rsidRDefault="005A7044" w:rsidP="005A7044">
      <w:pPr>
        <w:rPr>
          <w:szCs w:val="24"/>
        </w:rPr>
      </w:pPr>
    </w:p>
    <w:p w:rsidR="005A7044" w:rsidRDefault="005A7044" w:rsidP="005A7044">
      <w:pPr>
        <w:rPr>
          <w:szCs w:val="24"/>
        </w:rPr>
      </w:pPr>
      <w:r w:rsidRPr="00222650">
        <w:rPr>
          <w:noProof/>
          <w:szCs w:val="24"/>
          <w:lang w:eastAsia="ru-RU"/>
        </w:rPr>
        <w:drawing>
          <wp:inline distT="0" distB="0" distL="0" distR="0">
            <wp:extent cx="5257800" cy="754380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A7044" w:rsidRDefault="005A7044" w:rsidP="005A7044">
      <w:pPr>
        <w:jc w:val="center"/>
        <w:rPr>
          <w:szCs w:val="24"/>
        </w:rPr>
      </w:pPr>
    </w:p>
    <w:p w:rsidR="005A7044" w:rsidRPr="00222650" w:rsidRDefault="005A7044" w:rsidP="005A7044">
      <w:pPr>
        <w:jc w:val="center"/>
        <w:rPr>
          <w:szCs w:val="24"/>
        </w:rPr>
      </w:pPr>
      <w:r>
        <w:rPr>
          <w:szCs w:val="24"/>
        </w:rPr>
        <w:t>Рисунок 3.1. Лингвистическая переменная</w:t>
      </w:r>
    </w:p>
    <w:p w:rsidR="005A7044" w:rsidRDefault="005A7044" w:rsidP="005A7044">
      <w:pPr>
        <w:rPr>
          <w:szCs w:val="24"/>
        </w:rPr>
      </w:pPr>
    </w:p>
    <w:p w:rsidR="005A7044" w:rsidRDefault="005A7044" w:rsidP="005A7044">
      <w:pPr>
        <w:rPr>
          <w:szCs w:val="24"/>
        </w:rPr>
      </w:pPr>
      <w:r>
        <w:rPr>
          <w:szCs w:val="24"/>
        </w:rPr>
        <w:t xml:space="preserve">Коротко перечислим преимущества </w:t>
      </w:r>
      <w:proofErr w:type="spellStart"/>
      <w:r>
        <w:rPr>
          <w:szCs w:val="24"/>
        </w:rPr>
        <w:t>fuzzy</w:t>
      </w:r>
      <w:proofErr w:type="spellEnd"/>
      <w:r>
        <w:rPr>
          <w:szCs w:val="24"/>
        </w:rPr>
        <w:t>-систем по сравнению с другими:</w:t>
      </w:r>
    </w:p>
    <w:p w:rsidR="005A7044" w:rsidRDefault="005A7044" w:rsidP="005A7044">
      <w:pPr>
        <w:rPr>
          <w:szCs w:val="24"/>
        </w:rPr>
      </w:pPr>
      <w:r>
        <w:rPr>
          <w:szCs w:val="24"/>
        </w:rPr>
        <w:t xml:space="preserve">1. Возможность оперировать нечёткими входными данными: например, непрерывно изменяющиеся во времени значения (динамические задачи), значения, которые невозможно задать однозначно (результаты статистических опросов, рекламные компании и т.д.); </w:t>
      </w:r>
    </w:p>
    <w:p w:rsidR="005A7044" w:rsidRDefault="005A7044" w:rsidP="005A7044">
      <w:pPr>
        <w:rPr>
          <w:szCs w:val="24"/>
        </w:rPr>
      </w:pPr>
      <w:r>
        <w:rPr>
          <w:szCs w:val="24"/>
        </w:rPr>
        <w:t xml:space="preserve">2. Возможность нечёткой формализации критериев оценки и сравнения: оперирование критериями "большинство", "возможно", "преимущественно" и т.д.; </w:t>
      </w:r>
    </w:p>
    <w:p w:rsidR="005A7044" w:rsidRDefault="005A7044" w:rsidP="005A7044">
      <w:pPr>
        <w:rPr>
          <w:szCs w:val="24"/>
        </w:rPr>
      </w:pPr>
      <w:r>
        <w:rPr>
          <w:szCs w:val="24"/>
        </w:rPr>
        <w:t xml:space="preserve">3. Возможность проведения качественных оценок, как входных данных, так и выходных результатов: возможность оперировать не только значениями данных, но и их степенью достоверности и ее распределением. </w:t>
      </w:r>
    </w:p>
    <w:p w:rsidR="005A7044" w:rsidRDefault="005A7044" w:rsidP="005A7044">
      <w:pPr>
        <w:rPr>
          <w:szCs w:val="24"/>
        </w:rPr>
      </w:pPr>
      <w:r>
        <w:rPr>
          <w:szCs w:val="24"/>
        </w:rPr>
        <w:t xml:space="preserve">На рис. 3.2 представлена типичная система управления с нечётким контроллером. На вход контроллеру поступают </w:t>
      </w:r>
      <w:r w:rsidRPr="00B77336">
        <w:rPr>
          <w:szCs w:val="24"/>
        </w:rPr>
        <w:t>ошибка управления, ее интеграл и изменения. Выход</w:t>
      </w:r>
      <w:r>
        <w:rPr>
          <w:szCs w:val="24"/>
        </w:rPr>
        <w:t xml:space="preserve"> контроллера - это ПИД – коэффициенты управления системой.</w:t>
      </w:r>
    </w:p>
    <w:p w:rsidR="005A7044" w:rsidRDefault="005A7044" w:rsidP="005A7044"/>
    <w:p w:rsidR="005A7044" w:rsidRPr="008A3F94" w:rsidRDefault="005A7044" w:rsidP="005A7044">
      <w:pPr>
        <w:rPr>
          <w:szCs w:val="24"/>
        </w:rPr>
      </w:pPr>
    </w:p>
    <w:p w:rsidR="005A7044" w:rsidRPr="00222650" w:rsidRDefault="005A7044" w:rsidP="005A7044">
      <w:pPr>
        <w:jc w:val="center"/>
        <w:rPr>
          <w:szCs w:val="24"/>
        </w:rPr>
      </w:pPr>
      <w:r>
        <w:rPr>
          <w:szCs w:val="24"/>
        </w:rPr>
        <w:t>Рисунок 3.2. Структура САУ с нечётким регулятором</w:t>
      </w:r>
    </w:p>
    <w:p w:rsidR="00C80231" w:rsidRDefault="00C80231" w:rsidP="00C80231">
      <w:pPr>
        <w:pStyle w:val="2"/>
        <w:numPr>
          <w:ilvl w:val="1"/>
          <w:numId w:val="8"/>
        </w:numPr>
        <w:rPr>
          <w:lang w:val="en-US"/>
        </w:rPr>
      </w:pPr>
      <w:r>
        <w:t xml:space="preserve"> </w:t>
      </w:r>
      <w:bookmarkStart w:id="17" w:name="_Toc9897431"/>
      <w:r>
        <w:t>Генетический алгоритм</w:t>
      </w:r>
      <w:bookmarkEnd w:id="17"/>
    </w:p>
    <w:p w:rsidR="00C80231" w:rsidRPr="0050655F" w:rsidRDefault="00C80231" w:rsidP="00C80231">
      <w:pPr>
        <w:ind w:firstLine="720"/>
        <w:rPr>
          <w:szCs w:val="24"/>
        </w:rPr>
      </w:pPr>
      <w:r>
        <w:t xml:space="preserve"> </w:t>
      </w:r>
      <w:r w:rsidRPr="0050655F">
        <w:rPr>
          <w:szCs w:val="24"/>
        </w:rPr>
        <w:t xml:space="preserve">Существовало несколько подходов к моделированию естественного эволюционного отбора. Одни из первых соображений высказывались А. </w:t>
      </w:r>
      <w:proofErr w:type="spellStart"/>
      <w:r w:rsidRPr="0050655F">
        <w:rPr>
          <w:szCs w:val="24"/>
        </w:rPr>
        <w:t>Тюренгом</w:t>
      </w:r>
      <w:proofErr w:type="spellEnd"/>
      <w:r w:rsidRPr="0050655F">
        <w:rPr>
          <w:szCs w:val="24"/>
        </w:rPr>
        <w:t xml:space="preserve"> еще в 40 годах 20 века, когда он определил три основных подхода, в рамках которых возможно использование методов поиска для автоматического создания "Разумной" компьютерной программы. Первый подход состоит в применении </w:t>
      </w:r>
      <w:r w:rsidRPr="00B77336">
        <w:rPr>
          <w:szCs w:val="24"/>
        </w:rPr>
        <w:t xml:space="preserve">поиска в пространстве чисел, представляющих компьютерные программы кандидаты. Этот подход отражает предложенные </w:t>
      </w:r>
      <w:proofErr w:type="spellStart"/>
      <w:r w:rsidRPr="00B77336">
        <w:rPr>
          <w:szCs w:val="24"/>
        </w:rPr>
        <w:t>Тюрингом</w:t>
      </w:r>
      <w:proofErr w:type="spellEnd"/>
      <w:r w:rsidRPr="00B77336">
        <w:rPr>
          <w:szCs w:val="24"/>
        </w:rPr>
        <w:t xml:space="preserve"> идеи в области логического обоснования вычислительных алгоритмов. Второй подход </w:t>
      </w:r>
      <w:proofErr w:type="spellStart"/>
      <w:r w:rsidRPr="00B77336">
        <w:rPr>
          <w:szCs w:val="24"/>
        </w:rPr>
        <w:t>Тюринг</w:t>
      </w:r>
      <w:proofErr w:type="spellEnd"/>
      <w:r w:rsidRPr="00B77336">
        <w:rPr>
          <w:szCs w:val="24"/>
        </w:rPr>
        <w:t xml:space="preserve"> описал как "культурный" поиск, который опирается на знание экспертных систем. Третий подход </w:t>
      </w:r>
      <w:proofErr w:type="spellStart"/>
      <w:r w:rsidRPr="00B77336">
        <w:rPr>
          <w:szCs w:val="24"/>
        </w:rPr>
        <w:t>Тюринг</w:t>
      </w:r>
      <w:proofErr w:type="spellEnd"/>
      <w:r w:rsidRPr="00B77336">
        <w:rPr>
          <w:szCs w:val="24"/>
        </w:rPr>
        <w:t xml:space="preserve"> </w:t>
      </w:r>
      <w:r w:rsidR="008A3F94" w:rsidRPr="00B77336">
        <w:rPr>
          <w:szCs w:val="24"/>
        </w:rPr>
        <w:t>определил,</w:t>
      </w:r>
      <w:r w:rsidRPr="00B77336">
        <w:rPr>
          <w:szCs w:val="24"/>
        </w:rPr>
        <w:t xml:space="preserve"> как «Генетический или </w:t>
      </w:r>
      <w:r w:rsidRPr="00B77336">
        <w:rPr>
          <w:szCs w:val="24"/>
        </w:rPr>
        <w:lastRenderedPageBreak/>
        <w:t>эволюционный</w:t>
      </w:r>
      <w:r w:rsidRPr="0050655F">
        <w:rPr>
          <w:szCs w:val="24"/>
        </w:rPr>
        <w:t xml:space="preserve"> поиск</w:t>
      </w:r>
      <w:r>
        <w:rPr>
          <w:szCs w:val="24"/>
        </w:rPr>
        <w:t>»</w:t>
      </w:r>
      <w:r w:rsidRPr="0050655F">
        <w:rPr>
          <w:szCs w:val="24"/>
        </w:rPr>
        <w:t>, при которо</w:t>
      </w:r>
      <w:r>
        <w:rPr>
          <w:szCs w:val="24"/>
        </w:rPr>
        <w:t>м отыскивается комбинация генов</w:t>
      </w:r>
      <w:r w:rsidRPr="0050655F">
        <w:rPr>
          <w:szCs w:val="24"/>
        </w:rPr>
        <w:t>, а критерием</w:t>
      </w:r>
      <w:r>
        <w:rPr>
          <w:szCs w:val="24"/>
        </w:rPr>
        <w:t xml:space="preserve"> является «Значение выживания» </w:t>
      </w:r>
      <w:r w:rsidRPr="00217854">
        <w:rPr>
          <w:szCs w:val="24"/>
        </w:rPr>
        <w:t>[7]</w:t>
      </w:r>
      <w:r>
        <w:rPr>
          <w:szCs w:val="24"/>
        </w:rPr>
        <w:t>.</w:t>
      </w:r>
    </w:p>
    <w:p w:rsidR="00C80231" w:rsidRPr="0050655F" w:rsidRDefault="00C80231" w:rsidP="00C80231">
      <w:pPr>
        <w:ind w:firstLine="720"/>
        <w:rPr>
          <w:szCs w:val="24"/>
        </w:rPr>
      </w:pPr>
      <w:r w:rsidRPr="00B77336">
        <w:rPr>
          <w:szCs w:val="24"/>
        </w:rPr>
        <w:t xml:space="preserve">В нашем случае интересен последний подход. Суть этого метода, названного "генетический алгоритм" (ГА), состоит в следующем. Пусть требуется найти экстремум некоторой неизвестной функции, определенной в пространстве нескольких переменных (параметров). Эта функция называется "фитнес - функцией" или "функцией приспособленности индивидов". Вычислим значения искомой функции для некоторого множества случайно выбранных вариантов пробных значений параметров. Это множество ГА есть "население" или "популяция индивидов", а </w:t>
      </w:r>
      <w:r w:rsidR="008A3F94" w:rsidRPr="00B77336">
        <w:rPr>
          <w:szCs w:val="24"/>
        </w:rPr>
        <w:t>каждый элемент — это</w:t>
      </w:r>
      <w:r w:rsidRPr="00B77336">
        <w:rPr>
          <w:szCs w:val="24"/>
        </w:rPr>
        <w:t xml:space="preserve"> множества</w:t>
      </w:r>
      <w:r w:rsidRPr="0050655F">
        <w:rPr>
          <w:szCs w:val="24"/>
        </w:rPr>
        <w:t xml:space="preserve"> есть "индивид". Каждое конкретное значение отдельного параметра у всяко</w:t>
      </w:r>
      <w:r>
        <w:rPr>
          <w:szCs w:val="24"/>
        </w:rPr>
        <w:t>г</w:t>
      </w:r>
      <w:r w:rsidRPr="0050655F">
        <w:rPr>
          <w:szCs w:val="24"/>
        </w:rPr>
        <w:t>о индивида, представленное в некоторой системе кодировки, е</w:t>
      </w:r>
      <w:r>
        <w:rPr>
          <w:szCs w:val="24"/>
        </w:rPr>
        <w:t>с</w:t>
      </w:r>
      <w:r w:rsidRPr="0050655F">
        <w:rPr>
          <w:szCs w:val="24"/>
        </w:rPr>
        <w:t xml:space="preserve">ть ген. Отберем несколько вариантов, давших наибольшее значение функции пригодности, и разобьем их произвольно на пары. </w:t>
      </w:r>
      <w:r>
        <w:rPr>
          <w:szCs w:val="24"/>
        </w:rPr>
        <w:t>И</w:t>
      </w:r>
      <w:r w:rsidRPr="0050655F">
        <w:rPr>
          <w:szCs w:val="24"/>
        </w:rPr>
        <w:t>з каждой пары образуем новую пару вариантов путем обмена значениями некоторых параметров</w:t>
      </w:r>
      <w:r>
        <w:rPr>
          <w:szCs w:val="24"/>
        </w:rPr>
        <w:t xml:space="preserve"> и</w:t>
      </w:r>
      <w:r w:rsidRPr="0050655F">
        <w:rPr>
          <w:szCs w:val="24"/>
        </w:rPr>
        <w:t xml:space="preserve"> </w:t>
      </w:r>
      <w:r>
        <w:rPr>
          <w:szCs w:val="24"/>
        </w:rPr>
        <w:t>таким образом</w:t>
      </w:r>
      <w:r w:rsidRPr="0050655F">
        <w:rPr>
          <w:szCs w:val="24"/>
        </w:rPr>
        <w:t xml:space="preserve"> получаем новую пару.</w:t>
      </w:r>
      <w:r>
        <w:rPr>
          <w:szCs w:val="24"/>
        </w:rPr>
        <w:t xml:space="preserve"> </w:t>
      </w:r>
      <w:r w:rsidRPr="0050655F">
        <w:rPr>
          <w:szCs w:val="24"/>
        </w:rPr>
        <w:t>Эта операция называется скрещивание</w:t>
      </w:r>
      <w:r>
        <w:rPr>
          <w:szCs w:val="24"/>
        </w:rPr>
        <w:t xml:space="preserve">, алгоритм этой операции представлен на </w:t>
      </w:r>
      <w:r w:rsidRPr="00B77336">
        <w:rPr>
          <w:szCs w:val="24"/>
        </w:rPr>
        <w:t xml:space="preserve">рисунке 2.1. Затем случайным образом немного изменяем значения некоторых параметров в новой паре. Эта операция называется мутация (Рис. 2.1). Множество все новых индивидов - есть новая популяция, т.е. новое множество наборов пробных значений параметров - индивидов. Рассчитываем для них значения функции пригодности и повторяем скрещивание и мутацию до тех пор, пока не приблизимся с заданной точностью </w:t>
      </w:r>
      <w:r w:rsidR="008A3F94" w:rsidRPr="00B77336">
        <w:rPr>
          <w:szCs w:val="24"/>
        </w:rPr>
        <w:t>к искомому экстремуму</w:t>
      </w:r>
      <w:r w:rsidRPr="00B77336">
        <w:rPr>
          <w:szCs w:val="24"/>
        </w:rPr>
        <w:t xml:space="preserve"> функции. Правило остановки здесь четко не определенно, </w:t>
      </w:r>
      <w:r w:rsidR="008A3F94" w:rsidRPr="00B77336">
        <w:rPr>
          <w:szCs w:val="24"/>
        </w:rPr>
        <w:t>однако в</w:t>
      </w:r>
      <w:r w:rsidRPr="00B77336">
        <w:rPr>
          <w:szCs w:val="24"/>
        </w:rPr>
        <w:t xml:space="preserve"> теории ГА показано, что метод позволяет с заданной точностью приблизиться к экстремуму функции. Такой алгоритм </w:t>
      </w:r>
      <w:r>
        <w:rPr>
          <w:szCs w:val="24"/>
        </w:rPr>
        <w:t xml:space="preserve">дает </w:t>
      </w:r>
      <w:r w:rsidRPr="0050655F">
        <w:rPr>
          <w:szCs w:val="24"/>
        </w:rPr>
        <w:t>возможность отыскивать экстремум даже изменяющейся со временем исследуемой функции.</w:t>
      </w:r>
    </w:p>
    <w:p w:rsidR="00C80231" w:rsidRDefault="00C80231" w:rsidP="00C80231">
      <w:pPr>
        <w:ind w:firstLine="720"/>
        <w:rPr>
          <w:szCs w:val="24"/>
        </w:rPr>
      </w:pPr>
      <w:r>
        <w:rPr>
          <w:szCs w:val="24"/>
        </w:rPr>
        <w:t xml:space="preserve">ГА, относящиеся к поисковым эвристическим методам одно- и многокритериальной оптимизации, применимы для более широкого класса целевых функций, чем большинство стандартных методов, в частности, метод градиентного спуска. Большинство традиционных методов оптимизации оперируют с одним аргументом целевой функции, вычисляя новое значение аргумента на основании предыдущего его значения. ГА, напротив, оперирует с некоторым множеством аргументов и не использует свойства целевой функции. </w:t>
      </w:r>
    </w:p>
    <w:p w:rsidR="00C80231" w:rsidRPr="009E5801" w:rsidRDefault="00C80231" w:rsidP="00C80231">
      <w:pPr>
        <w:ind w:firstLine="720"/>
        <w:rPr>
          <w:szCs w:val="24"/>
        </w:rPr>
      </w:pPr>
      <w:r>
        <w:rPr>
          <w:szCs w:val="24"/>
        </w:rPr>
        <w:t>Возможно</w:t>
      </w:r>
      <w:r w:rsidRPr="009E5801">
        <w:rPr>
          <w:szCs w:val="24"/>
        </w:rPr>
        <w:t xml:space="preserve"> огромное разнообразие </w:t>
      </w:r>
      <w:r>
        <w:rPr>
          <w:szCs w:val="24"/>
        </w:rPr>
        <w:t>ГА</w:t>
      </w:r>
      <w:r w:rsidRPr="009E5801">
        <w:rPr>
          <w:szCs w:val="24"/>
        </w:rPr>
        <w:t xml:space="preserve">, но в целом </w:t>
      </w:r>
      <w:r>
        <w:rPr>
          <w:szCs w:val="24"/>
        </w:rPr>
        <w:t>математическое описание генетического алгоритма должно иметь следующую форму</w:t>
      </w:r>
      <w:r w:rsidRPr="009E5801">
        <w:rPr>
          <w:szCs w:val="24"/>
        </w:rPr>
        <w:t xml:space="preserve">: </w:t>
      </w:r>
    </w:p>
    <w:p w:rsidR="00C80231" w:rsidRPr="009E5801" w:rsidRDefault="00C80231" w:rsidP="00C80231">
      <w:pPr>
        <w:ind w:firstLine="720"/>
        <w:jc w:val="center"/>
        <w:rPr>
          <w:szCs w:val="24"/>
        </w:rPr>
      </w:pPr>
      <w:r w:rsidRPr="009E5801">
        <w:rPr>
          <w:szCs w:val="24"/>
        </w:rPr>
        <w:object w:dxaOrig="32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4pt;height:21.6pt" o:ole="">
            <v:imagedata r:id="rId11" o:title=""/>
          </v:shape>
          <o:OLEObject Type="Embed" ProgID="Equation.3" ShapeID="_x0000_i1025" DrawAspect="Content" ObjectID="_1620571039" r:id="rId12"/>
        </w:object>
      </w:r>
      <w:proofErr w:type="gramStart"/>
      <w:r w:rsidR="008A3F94" w:rsidRPr="009E5801">
        <w:rPr>
          <w:szCs w:val="24"/>
        </w:rPr>
        <w:t>,</w:t>
      </w:r>
      <w:r w:rsidR="008A3F94">
        <w:rPr>
          <w:szCs w:val="24"/>
        </w:rPr>
        <w:t xml:space="preserve">  </w:t>
      </w:r>
      <w:r>
        <w:rPr>
          <w:szCs w:val="24"/>
        </w:rPr>
        <w:t xml:space="preserve"> </w:t>
      </w:r>
      <w:proofErr w:type="gramEnd"/>
      <w:r w:rsidRPr="009E5801">
        <w:rPr>
          <w:szCs w:val="24"/>
        </w:rPr>
        <w:t>где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240" w:dyaOrig="279">
          <v:shape id="_x0000_i1026" type="#_x0000_t75" style="width:12pt;height:13.8pt" o:ole="" o:bullet="t">
            <v:imagedata r:id="rId13" o:title=""/>
          </v:shape>
          <o:OLEObject Type="Embed" ProgID="Equation.3" ShapeID="_x0000_i1026" DrawAspect="Content" ObjectID="_1620571040" r:id="rId14"/>
        </w:object>
      </w:r>
      <w:r w:rsidRPr="009E5801">
        <w:rPr>
          <w:szCs w:val="24"/>
        </w:rPr>
        <w:tab/>
        <w:t>- система кодирования (</w:t>
      </w:r>
      <w:proofErr w:type="spellStart"/>
      <w:r w:rsidRPr="009E5801">
        <w:rPr>
          <w:szCs w:val="24"/>
        </w:rPr>
        <w:t>Coding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system</w:t>
      </w:r>
      <w:proofErr w:type="spellEnd"/>
      <w:r w:rsidRPr="009E5801">
        <w:rPr>
          <w:szCs w:val="24"/>
        </w:rPr>
        <w:t>);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lastRenderedPageBreak/>
        <w:tab/>
      </w:r>
      <w:r w:rsidRPr="009E5801">
        <w:rPr>
          <w:szCs w:val="24"/>
        </w:rPr>
        <w:object w:dxaOrig="260" w:dyaOrig="240">
          <v:shape id="_x0000_i1027" type="#_x0000_t75" style="width:13.2pt;height:12pt" o:ole="">
            <v:imagedata r:id="rId15" o:title=""/>
          </v:shape>
          <o:OLEObject Type="Embed" ProgID="Equation.3" ShapeID="_x0000_i1027" DrawAspect="Content" ObjectID="_1620571041" r:id="rId16"/>
        </w:object>
      </w:r>
      <w:r w:rsidRPr="009E5801">
        <w:rPr>
          <w:szCs w:val="24"/>
        </w:rPr>
        <w:tab/>
        <w:t>- функция пригодности (</w:t>
      </w:r>
      <w:proofErr w:type="spellStart"/>
      <w:r w:rsidRPr="009E5801">
        <w:rPr>
          <w:szCs w:val="24"/>
        </w:rPr>
        <w:t>Fitness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function</w:t>
      </w:r>
      <w:proofErr w:type="spellEnd"/>
      <w:r w:rsidRPr="009E5801">
        <w:rPr>
          <w:szCs w:val="24"/>
        </w:rPr>
        <w:t>);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320" w:dyaOrig="300">
          <v:shape id="_x0000_i1028" type="#_x0000_t75" style="width:16.2pt;height:15pt" o:ole="">
            <v:imagedata r:id="rId17" o:title=""/>
          </v:shape>
          <o:OLEObject Type="Embed" ProgID="Equation.3" ShapeID="_x0000_i1028" DrawAspect="Content" ObjectID="_1620571042" r:id="rId18"/>
        </w:object>
      </w:r>
      <w:r w:rsidRPr="009E5801">
        <w:rPr>
          <w:szCs w:val="24"/>
        </w:rPr>
        <w:tab/>
        <w:t>- начальная популяция (</w:t>
      </w:r>
      <w:proofErr w:type="spellStart"/>
      <w:r w:rsidRPr="009E5801">
        <w:rPr>
          <w:szCs w:val="24"/>
        </w:rPr>
        <w:t>Initial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population</w:t>
      </w:r>
      <w:proofErr w:type="spellEnd"/>
      <w:r w:rsidRPr="009E5801">
        <w:rPr>
          <w:szCs w:val="24"/>
        </w:rPr>
        <w:t xml:space="preserve">); 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240" w:dyaOrig="260">
          <v:shape id="_x0000_i1029" type="#_x0000_t75" style="width:12pt;height:13.2pt" o:ole="">
            <v:imagedata r:id="rId19" o:title=""/>
          </v:shape>
          <o:OLEObject Type="Embed" ProgID="Equation.3" ShapeID="_x0000_i1029" DrawAspect="Content" ObjectID="_1620571043" r:id="rId20"/>
        </w:object>
      </w:r>
      <w:r w:rsidRPr="009E5801">
        <w:rPr>
          <w:szCs w:val="24"/>
        </w:rPr>
        <w:tab/>
        <w:t>- размер начальной популяции (</w:t>
      </w:r>
      <w:proofErr w:type="spellStart"/>
      <w:r w:rsidRPr="009E5801">
        <w:rPr>
          <w:szCs w:val="24"/>
        </w:rPr>
        <w:t>Population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size</w:t>
      </w:r>
      <w:proofErr w:type="spellEnd"/>
      <w:r w:rsidRPr="009E5801">
        <w:rPr>
          <w:szCs w:val="24"/>
        </w:rPr>
        <w:t xml:space="preserve">); 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260" w:dyaOrig="260">
          <v:shape id="_x0000_i1030" type="#_x0000_t75" style="width:13.2pt;height:13.2pt" o:ole="">
            <v:imagedata r:id="rId21" o:title=""/>
          </v:shape>
          <o:OLEObject Type="Embed" ProgID="Equation.3" ShapeID="_x0000_i1030" DrawAspect="Content" ObjectID="_1620571044" r:id="rId22"/>
        </w:object>
      </w:r>
      <w:r w:rsidRPr="009E5801">
        <w:rPr>
          <w:szCs w:val="24"/>
        </w:rPr>
        <w:tab/>
        <w:t>- операция селекции (</w:t>
      </w:r>
      <w:proofErr w:type="spellStart"/>
      <w:r w:rsidRPr="009E5801">
        <w:rPr>
          <w:szCs w:val="24"/>
        </w:rPr>
        <w:t>Selection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operation</w:t>
      </w:r>
      <w:proofErr w:type="spellEnd"/>
      <w:r w:rsidRPr="009E5801">
        <w:rPr>
          <w:szCs w:val="24"/>
        </w:rPr>
        <w:t>);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680" w:dyaOrig="360">
          <v:shape id="_x0000_i1031" type="#_x0000_t75" style="width:33.6pt;height:18pt" o:ole="">
            <v:imagedata r:id="rId23" o:title=""/>
          </v:shape>
          <o:OLEObject Type="Embed" ProgID="Equation.3" ShapeID="_x0000_i1031" DrawAspect="Content" ObjectID="_1620571045" r:id="rId24"/>
        </w:object>
      </w:r>
      <w:r w:rsidRPr="009E5801">
        <w:rPr>
          <w:szCs w:val="24"/>
        </w:rPr>
        <w:tab/>
        <w:t>- операция скрещивания (</w:t>
      </w:r>
      <w:proofErr w:type="spellStart"/>
      <w:r w:rsidRPr="009E5801">
        <w:rPr>
          <w:szCs w:val="24"/>
        </w:rPr>
        <w:t>Crossover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operation</w:t>
      </w:r>
      <w:proofErr w:type="spellEnd"/>
      <w:r w:rsidRPr="009E5801">
        <w:rPr>
          <w:szCs w:val="24"/>
        </w:rPr>
        <w:t xml:space="preserve">), </w:t>
      </w:r>
      <w:r w:rsidRPr="009E5801">
        <w:rPr>
          <w:szCs w:val="24"/>
        </w:rPr>
        <w:object w:dxaOrig="340" w:dyaOrig="360">
          <v:shape id="_x0000_i1032" type="#_x0000_t75" style="width:16.8pt;height:18pt" o:ole="">
            <v:imagedata r:id="rId25" o:title=""/>
          </v:shape>
          <o:OLEObject Type="Embed" ProgID="Equation.3" ShapeID="_x0000_i1032" DrawAspect="Content" ObjectID="_1620571046" r:id="rId26"/>
        </w:object>
      </w:r>
      <w:r w:rsidRPr="009E5801">
        <w:rPr>
          <w:szCs w:val="24"/>
        </w:rPr>
        <w:t>- вероятность скрещивания (</w:t>
      </w:r>
      <w:proofErr w:type="spellStart"/>
      <w:r w:rsidRPr="009E5801">
        <w:rPr>
          <w:szCs w:val="24"/>
        </w:rPr>
        <w:t>Probability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of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crossover</w:t>
      </w:r>
      <w:proofErr w:type="spellEnd"/>
      <w:r w:rsidRPr="009E5801">
        <w:rPr>
          <w:szCs w:val="24"/>
        </w:rPr>
        <w:t>);</w:t>
      </w:r>
    </w:p>
    <w:p w:rsidR="00C80231" w:rsidRPr="005338C9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700" w:dyaOrig="360">
          <v:shape id="_x0000_i1033" type="#_x0000_t75" style="width:35.4pt;height:18pt" o:ole="">
            <v:imagedata r:id="rId27" o:title=""/>
          </v:shape>
          <o:OLEObject Type="Embed" ProgID="Equation.3" ShapeID="_x0000_i1033" DrawAspect="Content" ObjectID="_1620571047" r:id="rId28"/>
        </w:object>
      </w:r>
      <w:r w:rsidRPr="005338C9">
        <w:rPr>
          <w:szCs w:val="24"/>
        </w:rPr>
        <w:tab/>
        <w:t xml:space="preserve">- </w:t>
      </w:r>
      <w:r w:rsidRPr="009E5801">
        <w:rPr>
          <w:szCs w:val="24"/>
        </w:rPr>
        <w:t>операция</w:t>
      </w:r>
      <w:r w:rsidRPr="005338C9">
        <w:rPr>
          <w:szCs w:val="24"/>
        </w:rPr>
        <w:t xml:space="preserve"> </w:t>
      </w:r>
      <w:r w:rsidRPr="009E5801">
        <w:rPr>
          <w:szCs w:val="24"/>
        </w:rPr>
        <w:t>мутации</w:t>
      </w:r>
      <w:r w:rsidRPr="005338C9">
        <w:rPr>
          <w:szCs w:val="24"/>
        </w:rPr>
        <w:t xml:space="preserve"> (</w:t>
      </w:r>
      <w:r w:rsidRPr="002A3666">
        <w:rPr>
          <w:szCs w:val="24"/>
          <w:lang w:val="en-US"/>
        </w:rPr>
        <w:t>Mutation</w:t>
      </w:r>
      <w:r w:rsidRPr="005338C9">
        <w:rPr>
          <w:szCs w:val="24"/>
        </w:rPr>
        <w:t xml:space="preserve"> </w:t>
      </w:r>
      <w:r w:rsidRPr="002A3666">
        <w:rPr>
          <w:szCs w:val="24"/>
          <w:lang w:val="en-US"/>
        </w:rPr>
        <w:t>operation</w:t>
      </w:r>
      <w:r w:rsidRPr="005338C9">
        <w:rPr>
          <w:szCs w:val="24"/>
        </w:rPr>
        <w:t xml:space="preserve">), </w:t>
      </w:r>
      <w:r w:rsidRPr="009E5801">
        <w:rPr>
          <w:szCs w:val="24"/>
        </w:rPr>
        <w:object w:dxaOrig="340" w:dyaOrig="360">
          <v:shape id="_x0000_i1034" type="#_x0000_t75" style="width:16.8pt;height:18pt" o:ole="">
            <v:imagedata r:id="rId29" o:title=""/>
          </v:shape>
          <o:OLEObject Type="Embed" ProgID="Equation.3" ShapeID="_x0000_i1034" DrawAspect="Content" ObjectID="_1620571048" r:id="rId30"/>
        </w:object>
      </w:r>
      <w:r w:rsidRPr="005338C9">
        <w:rPr>
          <w:szCs w:val="24"/>
        </w:rPr>
        <w:t xml:space="preserve">- </w:t>
      </w:r>
      <w:r w:rsidRPr="009E5801">
        <w:rPr>
          <w:szCs w:val="24"/>
        </w:rPr>
        <w:t>вероятность</w:t>
      </w:r>
      <w:r w:rsidRPr="005338C9">
        <w:rPr>
          <w:szCs w:val="24"/>
        </w:rPr>
        <w:t xml:space="preserve"> </w:t>
      </w:r>
      <w:r w:rsidRPr="009E5801">
        <w:rPr>
          <w:szCs w:val="24"/>
        </w:rPr>
        <w:t>мутации</w:t>
      </w:r>
      <w:r w:rsidRPr="005338C9">
        <w:rPr>
          <w:szCs w:val="24"/>
        </w:rPr>
        <w:t xml:space="preserve"> (</w:t>
      </w:r>
      <w:r w:rsidRPr="002A3666">
        <w:rPr>
          <w:szCs w:val="24"/>
          <w:lang w:val="en-US"/>
        </w:rPr>
        <w:t>Probability</w:t>
      </w:r>
      <w:r w:rsidRPr="005338C9">
        <w:rPr>
          <w:szCs w:val="24"/>
        </w:rPr>
        <w:t xml:space="preserve"> </w:t>
      </w:r>
      <w:r w:rsidRPr="002A3666">
        <w:rPr>
          <w:szCs w:val="24"/>
          <w:lang w:val="en-US"/>
        </w:rPr>
        <w:t>of</w:t>
      </w:r>
      <w:r w:rsidRPr="005338C9">
        <w:rPr>
          <w:szCs w:val="24"/>
        </w:rPr>
        <w:t xml:space="preserve"> </w:t>
      </w:r>
      <w:r w:rsidRPr="002A3666">
        <w:rPr>
          <w:szCs w:val="24"/>
          <w:lang w:val="en-US"/>
        </w:rPr>
        <w:t>mutation</w:t>
      </w:r>
      <w:r w:rsidRPr="005338C9">
        <w:rPr>
          <w:szCs w:val="24"/>
        </w:rPr>
        <w:t>);</w:t>
      </w:r>
    </w:p>
    <w:p w:rsidR="00C80231" w:rsidRPr="009E5801" w:rsidRDefault="00C80231" w:rsidP="00C80231">
      <w:pPr>
        <w:ind w:firstLine="720"/>
        <w:rPr>
          <w:szCs w:val="24"/>
        </w:rPr>
      </w:pPr>
      <w:r w:rsidRPr="005338C9">
        <w:rPr>
          <w:szCs w:val="24"/>
        </w:rPr>
        <w:tab/>
      </w:r>
      <w:r w:rsidRPr="009E5801">
        <w:rPr>
          <w:szCs w:val="24"/>
        </w:rPr>
        <w:object w:dxaOrig="279" w:dyaOrig="260">
          <v:shape id="_x0000_i1035" type="#_x0000_t75" style="width:13.8pt;height:13.2pt" o:ole="" o:bullet="t">
            <v:imagedata r:id="rId31" o:title=""/>
          </v:shape>
          <o:OLEObject Type="Embed" ProgID="Equation.3" ShapeID="_x0000_i1035" DrawAspect="Content" ObjectID="_1620571049" r:id="rId32"/>
        </w:object>
      </w:r>
      <w:r w:rsidRPr="009E5801">
        <w:rPr>
          <w:szCs w:val="24"/>
        </w:rPr>
        <w:tab/>
        <w:t>- условие остановки (</w:t>
      </w:r>
      <w:proofErr w:type="spellStart"/>
      <w:r w:rsidRPr="009E5801">
        <w:rPr>
          <w:szCs w:val="24"/>
        </w:rPr>
        <w:t>Termination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condition</w:t>
      </w:r>
      <w:proofErr w:type="spellEnd"/>
      <w:r w:rsidRPr="009E5801">
        <w:rPr>
          <w:szCs w:val="24"/>
        </w:rPr>
        <w:t>).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 xml:space="preserve">На рисунке </w:t>
      </w:r>
      <w:r>
        <w:rPr>
          <w:szCs w:val="24"/>
        </w:rPr>
        <w:t>2.1</w:t>
      </w:r>
      <w:r w:rsidRPr="009E5801">
        <w:rPr>
          <w:szCs w:val="24"/>
        </w:rPr>
        <w:t xml:space="preserve"> представлена схематичная структура генетического алгоритма.</w:t>
      </w:r>
    </w:p>
    <w:p w:rsidR="00C80231" w:rsidRPr="009E5801" w:rsidRDefault="00C80231" w:rsidP="00C80231">
      <w:pPr>
        <w:ind w:firstLine="720"/>
        <w:jc w:val="center"/>
        <w:rPr>
          <w:szCs w:val="24"/>
        </w:rPr>
      </w:pPr>
      <w:r w:rsidRPr="009E5801">
        <w:rPr>
          <w:noProof/>
          <w:szCs w:val="24"/>
          <w:lang w:eastAsia="ru-RU"/>
        </w:rPr>
        <w:drawing>
          <wp:inline distT="0" distB="0" distL="0" distR="0">
            <wp:extent cx="4518660" cy="3253740"/>
            <wp:effectExtent l="19050" t="19050" r="15240" b="2286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2537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80231" w:rsidRPr="009E5801" w:rsidRDefault="00C80231" w:rsidP="00C80231">
      <w:pPr>
        <w:ind w:left="720" w:firstLine="720"/>
        <w:jc w:val="center"/>
        <w:rPr>
          <w:szCs w:val="24"/>
        </w:rPr>
      </w:pPr>
      <w:r w:rsidRPr="009E5801">
        <w:rPr>
          <w:szCs w:val="24"/>
        </w:rPr>
        <w:t xml:space="preserve">Рисунок </w:t>
      </w:r>
      <w:r>
        <w:rPr>
          <w:szCs w:val="24"/>
        </w:rPr>
        <w:t>2.1</w:t>
      </w:r>
      <w:r w:rsidRPr="009E5801">
        <w:rPr>
          <w:szCs w:val="24"/>
        </w:rPr>
        <w:t>. Структура генетического алгоритма</w:t>
      </w:r>
    </w:p>
    <w:p w:rsidR="00C80231" w:rsidRDefault="00C80231" w:rsidP="00C80231">
      <w:pPr>
        <w:rPr>
          <w:szCs w:val="24"/>
        </w:rPr>
      </w:pPr>
      <w:r>
        <w:rPr>
          <w:szCs w:val="24"/>
        </w:rPr>
        <w:t>Рассмотрим подробнее основные этапы работы ГА.</w:t>
      </w:r>
    </w:p>
    <w:p w:rsidR="00C80231" w:rsidRDefault="00C80231" w:rsidP="00C80231">
      <w:pPr>
        <w:ind w:firstLine="720"/>
        <w:rPr>
          <w:szCs w:val="24"/>
        </w:rPr>
      </w:pPr>
      <w:r>
        <w:rPr>
          <w:szCs w:val="24"/>
        </w:rPr>
        <w:t xml:space="preserve">На рисунке 2.2 </w:t>
      </w:r>
      <w:r w:rsidRPr="00B77336">
        <w:rPr>
          <w:szCs w:val="24"/>
        </w:rPr>
        <w:t>представлена блок-схема алгоритма, реализующего функцию</w:t>
      </w:r>
      <w:r>
        <w:rPr>
          <w:szCs w:val="24"/>
        </w:rPr>
        <w:t xml:space="preserve"> оценки пригодности. </w:t>
      </w:r>
    </w:p>
    <w:p w:rsidR="00C80231" w:rsidRDefault="00C80231" w:rsidP="00C80231">
      <w:pPr>
        <w:jc w:val="center"/>
        <w:rPr>
          <w:szCs w:val="24"/>
        </w:rPr>
      </w:pPr>
    </w:p>
    <w:p w:rsidR="00C80231" w:rsidRPr="00854D6C" w:rsidRDefault="00C80231" w:rsidP="00C80231">
      <w:pPr>
        <w:jc w:val="center"/>
        <w:rPr>
          <w:szCs w:val="24"/>
        </w:rPr>
      </w:pPr>
      <w:r>
        <w:rPr>
          <w:szCs w:val="24"/>
        </w:rPr>
        <w:t xml:space="preserve">Рисунок 2.2. </w:t>
      </w:r>
      <w:r w:rsidRPr="00642DDB">
        <w:rPr>
          <w:szCs w:val="24"/>
        </w:rPr>
        <w:t>Блок-схема алгоритма</w:t>
      </w:r>
      <w:r>
        <w:rPr>
          <w:szCs w:val="24"/>
        </w:rPr>
        <w:t xml:space="preserve"> функции пригодности</w:t>
      </w:r>
      <w:r w:rsidRPr="00D26236">
        <w:rPr>
          <w:i/>
          <w:szCs w:val="24"/>
        </w:rPr>
        <w:t xml:space="preserve">. </w:t>
      </w:r>
      <w:r w:rsidRPr="00D26236">
        <w:rPr>
          <w:i/>
          <w:szCs w:val="24"/>
          <w:lang w:val="en-US"/>
        </w:rPr>
        <w:t>I</w:t>
      </w:r>
      <w:r w:rsidRPr="00C80231">
        <w:rPr>
          <w:szCs w:val="24"/>
        </w:rPr>
        <w:t xml:space="preserve"> –</w:t>
      </w:r>
      <w:r>
        <w:rPr>
          <w:szCs w:val="24"/>
        </w:rPr>
        <w:t xml:space="preserve"> счетчик популяции.</w:t>
      </w:r>
    </w:p>
    <w:p w:rsidR="00C80231" w:rsidRDefault="00C80231" w:rsidP="00C80231">
      <w:pPr>
        <w:jc w:val="center"/>
        <w:rPr>
          <w:szCs w:val="24"/>
        </w:rPr>
      </w:pPr>
    </w:p>
    <w:p w:rsidR="00C80231" w:rsidRPr="00B77336" w:rsidRDefault="00C80231" w:rsidP="00C80231">
      <w:pPr>
        <w:ind w:firstLine="720"/>
        <w:rPr>
          <w:szCs w:val="24"/>
        </w:rPr>
      </w:pPr>
      <w:r w:rsidRPr="00B77336">
        <w:rPr>
          <w:szCs w:val="24"/>
        </w:rPr>
        <w:t xml:space="preserve">После выполнения процедуры оценки, для каждого хранящегося решения имеется соответствующее значение функции пригодности. </w:t>
      </w:r>
    </w:p>
    <w:p w:rsidR="00C80231" w:rsidRPr="00B77336" w:rsidRDefault="00C80231" w:rsidP="00C80231">
      <w:pPr>
        <w:ind w:firstLine="720"/>
        <w:rPr>
          <w:szCs w:val="24"/>
        </w:rPr>
      </w:pPr>
      <w:r w:rsidRPr="00B77336">
        <w:rPr>
          <w:szCs w:val="24"/>
        </w:rPr>
        <w:t xml:space="preserve">Работа модели переходит во вторую стадию формирования массива новых решений. На этом этапе, генетический алгоритм случайным образом выбирает новое решение и </w:t>
      </w:r>
      <w:r w:rsidRPr="00B77336">
        <w:rPr>
          <w:szCs w:val="24"/>
        </w:rPr>
        <w:lastRenderedPageBreak/>
        <w:t xml:space="preserve">добавляет в массив для скрещивания (рисунок 2.4), повторяя процедуру несколько раз, пропорционально пригодности данного решения. Такой метод перебора называется «Метод Монте - Карло». Схематично он представлен на рисунке 2.3. </w:t>
      </w:r>
    </w:p>
    <w:p w:rsidR="00C80231" w:rsidRDefault="00C80231" w:rsidP="00C80231">
      <w:pPr>
        <w:jc w:val="center"/>
        <w:rPr>
          <w:szCs w:val="24"/>
        </w:rPr>
      </w:pPr>
    </w:p>
    <w:p w:rsidR="00C80231" w:rsidRDefault="00C80231" w:rsidP="00C80231">
      <w:pPr>
        <w:jc w:val="center"/>
        <w:rPr>
          <w:szCs w:val="24"/>
        </w:rPr>
      </w:pPr>
      <w:r>
        <w:rPr>
          <w:szCs w:val="24"/>
        </w:rPr>
        <w:t>Рис. 2.</w:t>
      </w:r>
      <w:r w:rsidRPr="00B77336">
        <w:rPr>
          <w:szCs w:val="24"/>
        </w:rPr>
        <w:t>3. Блок-схема «Метода Монте – Карло».</w:t>
      </w:r>
      <w:r>
        <w:rPr>
          <w:szCs w:val="24"/>
        </w:rPr>
        <w:t xml:space="preserve"> </w:t>
      </w:r>
    </w:p>
    <w:p w:rsidR="00C80231" w:rsidRPr="009665DB" w:rsidRDefault="00C80231" w:rsidP="00C80231">
      <w:pPr>
        <w:rPr>
          <w:szCs w:val="24"/>
        </w:rPr>
      </w:pPr>
      <w:r>
        <w:rPr>
          <w:szCs w:val="24"/>
        </w:rPr>
        <w:t xml:space="preserve">Возможны и другие методы отбора, скрещивания, мутации и оценки пригодности, описанные в </w:t>
      </w:r>
      <w:r w:rsidRPr="009665DB">
        <w:rPr>
          <w:szCs w:val="24"/>
        </w:rPr>
        <w:t>[26, 27]</w:t>
      </w:r>
    </w:p>
    <w:p w:rsidR="00C80231" w:rsidRPr="0030571A" w:rsidRDefault="00C80231" w:rsidP="00C80231">
      <w:pPr>
        <w:rPr>
          <w:szCs w:val="24"/>
        </w:rPr>
      </w:pPr>
      <w:r>
        <w:rPr>
          <w:szCs w:val="24"/>
        </w:rPr>
        <w:tab/>
      </w:r>
    </w:p>
    <w:p w:rsidR="00C80231" w:rsidRPr="00637678" w:rsidRDefault="00C80231" w:rsidP="00C80231">
      <w:pPr>
        <w:ind w:firstLine="360"/>
        <w:jc w:val="center"/>
        <w:rPr>
          <w:szCs w:val="24"/>
        </w:rPr>
      </w:pPr>
      <w:r>
        <w:rPr>
          <w:szCs w:val="24"/>
        </w:rPr>
        <w:t>Рисунок 2.</w:t>
      </w:r>
      <w:r w:rsidRPr="00B77336">
        <w:rPr>
          <w:szCs w:val="24"/>
        </w:rPr>
        <w:t>4. Блок-схема алгоритм</w:t>
      </w:r>
      <w:r>
        <w:rPr>
          <w:szCs w:val="24"/>
        </w:rPr>
        <w:t>а скрещивания</w:t>
      </w:r>
    </w:p>
    <w:p w:rsidR="00C80231" w:rsidRPr="00637678" w:rsidRDefault="00C80231" w:rsidP="00C80231">
      <w:pPr>
        <w:ind w:firstLine="360"/>
        <w:jc w:val="center"/>
        <w:rPr>
          <w:szCs w:val="24"/>
        </w:rPr>
      </w:pPr>
    </w:p>
    <w:p w:rsidR="00C80231" w:rsidRPr="00637678" w:rsidRDefault="00C80231" w:rsidP="00C80231">
      <w:pPr>
        <w:ind w:firstLine="360"/>
        <w:jc w:val="center"/>
        <w:rPr>
          <w:b/>
        </w:rPr>
      </w:pPr>
    </w:p>
    <w:p w:rsidR="00C80231" w:rsidRPr="00CC147C" w:rsidRDefault="00C80231" w:rsidP="00C80231">
      <w:pPr>
        <w:ind w:firstLine="360"/>
        <w:jc w:val="center"/>
        <w:rPr>
          <w:szCs w:val="24"/>
        </w:rPr>
      </w:pPr>
      <w:r w:rsidRPr="00CC147C">
        <w:rPr>
          <w:szCs w:val="24"/>
        </w:rPr>
        <w:t>Рисунок 2.41</w:t>
      </w:r>
      <w:r w:rsidRPr="00B77336">
        <w:rPr>
          <w:szCs w:val="24"/>
        </w:rPr>
        <w:t>. Блок-схема алгоритма</w:t>
      </w:r>
      <w:r w:rsidRPr="00CC147C">
        <w:rPr>
          <w:szCs w:val="24"/>
        </w:rPr>
        <w:t xml:space="preserve"> мутации.</w:t>
      </w:r>
      <w:r>
        <w:rPr>
          <w:szCs w:val="24"/>
        </w:rPr>
        <w:t xml:space="preserve"> Здесь Р</w:t>
      </w:r>
      <w:r>
        <w:rPr>
          <w:szCs w:val="24"/>
          <w:lang w:val="en-US"/>
        </w:rPr>
        <w:t>mu</w:t>
      </w:r>
      <w:r w:rsidRPr="00CC147C">
        <w:rPr>
          <w:szCs w:val="24"/>
        </w:rPr>
        <w:t xml:space="preserve"> – </w:t>
      </w:r>
      <w:r>
        <w:rPr>
          <w:szCs w:val="24"/>
        </w:rPr>
        <w:t xml:space="preserve">вероятность мутации, </w:t>
      </w:r>
      <w:r>
        <w:rPr>
          <w:szCs w:val="24"/>
          <w:lang w:val="en-US"/>
        </w:rPr>
        <w:t>PS</w:t>
      </w:r>
      <w:r w:rsidRPr="00CC147C">
        <w:rPr>
          <w:szCs w:val="24"/>
        </w:rPr>
        <w:t>-</w:t>
      </w:r>
      <w:r>
        <w:rPr>
          <w:szCs w:val="24"/>
        </w:rPr>
        <w:t>размер популяции,</w:t>
      </w:r>
      <w:r w:rsidRPr="00CC147C">
        <w:rPr>
          <w:szCs w:val="24"/>
        </w:rPr>
        <w:t xml:space="preserve"> </w:t>
      </w:r>
      <w:r>
        <w:rPr>
          <w:szCs w:val="24"/>
          <w:lang w:val="en-US"/>
        </w:rPr>
        <w:t>CHR</w:t>
      </w:r>
      <w:r w:rsidRPr="00CC147C">
        <w:rPr>
          <w:szCs w:val="24"/>
        </w:rPr>
        <w:t xml:space="preserve"> – </w:t>
      </w:r>
      <w:r>
        <w:rPr>
          <w:szCs w:val="24"/>
        </w:rPr>
        <w:t>хромосома</w:t>
      </w:r>
    </w:p>
    <w:p w:rsidR="005A7044" w:rsidRPr="00D71663" w:rsidRDefault="005A7044" w:rsidP="00C80231"/>
    <w:p w:rsidR="007B57F5" w:rsidRDefault="007B57F5" w:rsidP="005A7044">
      <w:pPr>
        <w:pStyle w:val="1"/>
        <w:numPr>
          <w:ilvl w:val="0"/>
          <w:numId w:val="8"/>
        </w:numPr>
      </w:pPr>
      <w:bookmarkStart w:id="18" w:name="_Toc9897432"/>
      <w:r>
        <w:t>Структура программно-алгоритмического стенда</w:t>
      </w:r>
      <w:bookmarkEnd w:id="18"/>
      <w:r>
        <w:t xml:space="preserve"> </w:t>
      </w:r>
    </w:p>
    <w:p w:rsidR="005E3AC4" w:rsidRDefault="007B4115" w:rsidP="008A3F94">
      <w:pPr>
        <w:pStyle w:val="2"/>
        <w:numPr>
          <w:ilvl w:val="1"/>
          <w:numId w:val="8"/>
        </w:numPr>
      </w:pPr>
      <w:bookmarkStart w:id="19" w:name="_Toc9897433"/>
      <w:r>
        <w:t>Оборудование (</w:t>
      </w:r>
      <w:r w:rsidR="005E3AC4">
        <w:t xml:space="preserve">какие устройства </w:t>
      </w:r>
      <w:r w:rsidR="0081208E">
        <w:t>использую</w:t>
      </w:r>
      <w:r w:rsidR="005E3AC4">
        <w:t>, изображения их характеристики</w:t>
      </w:r>
      <w:bookmarkEnd w:id="19"/>
    </w:p>
    <w:p w:rsidR="00612F3A" w:rsidRPr="00612F3A" w:rsidRDefault="00612F3A" w:rsidP="00612F3A">
      <w:pPr>
        <w:pStyle w:val="3"/>
        <w:rPr>
          <w:rFonts w:cs="Times New Roman"/>
        </w:rPr>
      </w:pPr>
      <w:bookmarkStart w:id="20" w:name="_Toc9897434"/>
      <w:r w:rsidRPr="00D71663">
        <w:rPr>
          <w:rFonts w:cs="Times New Roman"/>
        </w:rPr>
        <w:t xml:space="preserve">3.1.2 </w:t>
      </w:r>
      <w:r>
        <w:rPr>
          <w:rFonts w:cs="Times New Roman"/>
        </w:rPr>
        <w:t>Датчики</w:t>
      </w:r>
      <w:bookmarkEnd w:id="20"/>
      <w:r>
        <w:rPr>
          <w:rFonts w:cs="Times New Roman"/>
        </w:rPr>
        <w:t xml:space="preserve"> </w:t>
      </w:r>
    </w:p>
    <w:p w:rsidR="00612F3A" w:rsidRPr="00612F3A" w:rsidRDefault="00612F3A" w:rsidP="00886302">
      <w:r>
        <w:t>Датчик давления</w:t>
      </w:r>
    </w:p>
    <w:p w:rsidR="00886302" w:rsidRDefault="00886302" w:rsidP="00886302">
      <w:r w:rsidRPr="00886302">
        <w:rPr>
          <w:i/>
        </w:rPr>
        <w:t>DHT</w:t>
      </w:r>
      <w:r w:rsidRPr="00886302">
        <w:t xml:space="preserve">11 — это цифровой датчик влажности и температуры, состоящий из термистора и емкостного датчика влажности.  Также датчик содержит в себе </w:t>
      </w:r>
      <w:r>
        <w:t>аналого-цифровой преобразователь</w:t>
      </w:r>
      <w:r w:rsidRPr="00886302">
        <w:t xml:space="preserve"> для преобразования аналоговых значений влажности и температуры.</w:t>
      </w:r>
    </w:p>
    <w:p w:rsidR="00886302" w:rsidRDefault="00886302" w:rsidP="00886302">
      <w:r>
        <w:rPr>
          <w:noProof/>
          <w:lang w:eastAsia="ru-RU"/>
        </w:rPr>
        <w:drawing>
          <wp:inline distT="0" distB="0" distL="0" distR="0">
            <wp:extent cx="3954780" cy="2636520"/>
            <wp:effectExtent l="0" t="0" r="7620" b="0"/>
            <wp:docPr id="2" name="Рисунок 2" descr="https://3d-diy.ru/upload/iblock/019/cifrovoj-datchik-temperatury-i-vlazhnosti-dh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3d-diy.ru/upload/iblock/019/cifrovoj-datchik-temperatury-i-vlazhnosti-dht11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206" cy="263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3844" w:rsidTr="00983844">
        <w:tc>
          <w:tcPr>
            <w:tcW w:w="4672" w:type="dxa"/>
          </w:tcPr>
          <w:p w:rsidR="00983844" w:rsidRDefault="00983844" w:rsidP="00886302">
            <w:pPr>
              <w:ind w:firstLine="0"/>
            </w:pPr>
            <w:r>
              <w:t xml:space="preserve">Датчик влажности и температуры </w:t>
            </w:r>
          </w:p>
        </w:tc>
        <w:tc>
          <w:tcPr>
            <w:tcW w:w="4673" w:type="dxa"/>
          </w:tcPr>
          <w:p w:rsidR="00983844" w:rsidRDefault="00983844" w:rsidP="00886302">
            <w:pPr>
              <w:ind w:firstLine="0"/>
            </w:pPr>
            <w:r w:rsidRPr="00886302">
              <w:rPr>
                <w:i/>
              </w:rPr>
              <w:t>DHT</w:t>
            </w:r>
            <w:r w:rsidRPr="00886302">
              <w:t>11</w:t>
            </w:r>
          </w:p>
        </w:tc>
      </w:tr>
      <w:tr w:rsidR="00983844" w:rsidTr="00983844">
        <w:tc>
          <w:tcPr>
            <w:tcW w:w="4672" w:type="dxa"/>
          </w:tcPr>
          <w:p w:rsidR="00983844" w:rsidRPr="00983844" w:rsidRDefault="00983844" w:rsidP="00886302">
            <w:pPr>
              <w:ind w:firstLine="0"/>
            </w:pPr>
            <w:r>
              <w:lastRenderedPageBreak/>
              <w:t xml:space="preserve">Напряжение питания </w:t>
            </w:r>
          </w:p>
        </w:tc>
        <w:tc>
          <w:tcPr>
            <w:tcW w:w="4673" w:type="dxa"/>
          </w:tcPr>
          <w:p w:rsidR="00983844" w:rsidRDefault="00983844" w:rsidP="00886302">
            <w:pPr>
              <w:ind w:firstLine="0"/>
            </w:pPr>
            <w:r>
              <w:t>3-5 В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983844">
            <w:pPr>
              <w:ind w:firstLine="0"/>
            </w:pPr>
            <w:r>
              <w:t>Потребляемый ток при запросе данных</w:t>
            </w:r>
          </w:p>
        </w:tc>
        <w:tc>
          <w:tcPr>
            <w:tcW w:w="4673" w:type="dxa"/>
          </w:tcPr>
          <w:p w:rsidR="00983844" w:rsidRDefault="00983844" w:rsidP="00983844">
            <w:pPr>
              <w:ind w:firstLine="0"/>
            </w:pPr>
            <w:r>
              <w:t>2,5 мА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B24D28">
            <w:pPr>
              <w:ind w:firstLine="0"/>
            </w:pPr>
            <w:r>
              <w:t xml:space="preserve">Потребляемый ток в режиме ожидания </w:t>
            </w:r>
          </w:p>
        </w:tc>
        <w:tc>
          <w:tcPr>
            <w:tcW w:w="4673" w:type="dxa"/>
          </w:tcPr>
          <w:p w:rsidR="00983844" w:rsidRDefault="00983844" w:rsidP="00B24D28">
            <w:pPr>
              <w:ind w:firstLine="0"/>
            </w:pPr>
            <w:r>
              <w:t>100 мкА</w:t>
            </w:r>
          </w:p>
        </w:tc>
      </w:tr>
      <w:tr w:rsidR="00352DFE" w:rsidTr="00983844">
        <w:tc>
          <w:tcPr>
            <w:tcW w:w="4672" w:type="dxa"/>
          </w:tcPr>
          <w:p w:rsidR="00352DFE" w:rsidRDefault="00352DFE" w:rsidP="00B24D28">
            <w:pPr>
              <w:ind w:firstLine="0"/>
            </w:pPr>
            <w:r>
              <w:t xml:space="preserve">Частота опроса </w:t>
            </w:r>
          </w:p>
        </w:tc>
        <w:tc>
          <w:tcPr>
            <w:tcW w:w="4673" w:type="dxa"/>
          </w:tcPr>
          <w:p w:rsidR="00352DFE" w:rsidRDefault="00352DFE" w:rsidP="00B24D28">
            <w:pPr>
              <w:ind w:firstLine="0"/>
            </w:pPr>
            <w:r>
              <w:t>1 Гц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B24D28">
            <w:pPr>
              <w:ind w:firstLine="0"/>
            </w:pPr>
            <w:r>
              <w:t>Диапазон температур</w:t>
            </w:r>
          </w:p>
        </w:tc>
        <w:tc>
          <w:tcPr>
            <w:tcW w:w="4673" w:type="dxa"/>
          </w:tcPr>
          <w:p w:rsidR="00983844" w:rsidRDefault="00983844" w:rsidP="00B24D28">
            <w:pPr>
              <w:ind w:firstLine="0"/>
            </w:pPr>
            <w:r>
              <w:t xml:space="preserve">0-50 </w:t>
            </w:r>
            <w:r w:rsidRPr="00983844">
              <w:t>°С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B24D28">
            <w:pPr>
              <w:ind w:firstLine="0"/>
            </w:pPr>
            <w:r>
              <w:t xml:space="preserve">Погрешность </w:t>
            </w:r>
          </w:p>
        </w:tc>
        <w:tc>
          <w:tcPr>
            <w:tcW w:w="4673" w:type="dxa"/>
          </w:tcPr>
          <w:p w:rsidR="00983844" w:rsidRDefault="00983844" w:rsidP="00B24D28">
            <w:pPr>
              <w:ind w:firstLine="0"/>
            </w:pPr>
            <w:r w:rsidRPr="00983844">
              <w:t>±2 °С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B24D28">
            <w:pPr>
              <w:ind w:firstLine="0"/>
            </w:pPr>
            <w:r>
              <w:t>Диапазон влажности</w:t>
            </w:r>
          </w:p>
        </w:tc>
        <w:tc>
          <w:tcPr>
            <w:tcW w:w="4673" w:type="dxa"/>
          </w:tcPr>
          <w:p w:rsidR="00983844" w:rsidRPr="00983844" w:rsidRDefault="00983844" w:rsidP="00B24D28">
            <w:pPr>
              <w:ind w:firstLine="0"/>
            </w:pPr>
            <w:r>
              <w:t>20-90%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B24D28">
            <w:pPr>
              <w:ind w:firstLine="0"/>
            </w:pPr>
            <w:r>
              <w:t>Погрешность влажности</w:t>
            </w:r>
          </w:p>
        </w:tc>
        <w:tc>
          <w:tcPr>
            <w:tcW w:w="4673" w:type="dxa"/>
          </w:tcPr>
          <w:p w:rsidR="00983844" w:rsidRDefault="00983844" w:rsidP="00B24D28">
            <w:pPr>
              <w:ind w:firstLine="0"/>
            </w:pPr>
            <w:r w:rsidRPr="00983844">
              <w:t>±5%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B24D28">
            <w:pPr>
              <w:ind w:firstLine="0"/>
            </w:pPr>
            <w:r>
              <w:t>Габариты</w:t>
            </w:r>
          </w:p>
        </w:tc>
        <w:tc>
          <w:tcPr>
            <w:tcW w:w="4673" w:type="dxa"/>
          </w:tcPr>
          <w:p w:rsidR="00983844" w:rsidRPr="00983844" w:rsidRDefault="00983844" w:rsidP="00B24D28">
            <w:pPr>
              <w:ind w:firstLine="0"/>
            </w:pPr>
            <w:r>
              <w:t>25</w:t>
            </w:r>
            <w:r w:rsidR="005C1B62">
              <w:t xml:space="preserve"> х </w:t>
            </w:r>
            <w:r w:rsidR="00352DFE">
              <w:t>25 мм</w:t>
            </w:r>
          </w:p>
        </w:tc>
      </w:tr>
    </w:tbl>
    <w:p w:rsidR="00983844" w:rsidRDefault="00983844" w:rsidP="00886302"/>
    <w:p w:rsidR="00352DFE" w:rsidRDefault="00352DFE" w:rsidP="00352DFE">
      <w:r w:rsidRPr="00352DFE">
        <w:rPr>
          <w:i/>
        </w:rPr>
        <w:t>HC</w:t>
      </w:r>
      <w:r>
        <w:t>-05</w:t>
      </w:r>
      <w:r w:rsidRPr="00352DFE">
        <w:t xml:space="preserve"> - </w:t>
      </w:r>
      <w:r>
        <w:t xml:space="preserve">Технология </w:t>
      </w:r>
      <w:proofErr w:type="spellStart"/>
      <w:r w:rsidRPr="00352DFE">
        <w:rPr>
          <w:i/>
        </w:rPr>
        <w:t>Bluetooth</w:t>
      </w:r>
      <w:proofErr w:type="spellEnd"/>
      <w:r>
        <w:t xml:space="preserve"> используется для передачи данных между двумя устройствами, которые находятся в непосредственной близости друг с другом, причем необязательна прямая видимость. Технология </w:t>
      </w:r>
      <w:proofErr w:type="spellStart"/>
      <w:r w:rsidRPr="00352DFE">
        <w:rPr>
          <w:i/>
        </w:rPr>
        <w:t>Bluetooth</w:t>
      </w:r>
      <w:proofErr w:type="spellEnd"/>
      <w:r>
        <w:t xml:space="preserve"> обеспечивает хорошую устойчивость к широкополосным помехам, что позволяет множеству устройств, находящихся в одном месте, одновременно общаться между собой, не мешая друг другу. Очень широко данная технология используется в телефонах, планшетах, ноутбуках.</w:t>
      </w:r>
    </w:p>
    <w:p w:rsidR="00352DFE" w:rsidRDefault="00352DFE" w:rsidP="00352DFE">
      <w:r>
        <w:t xml:space="preserve">Одно из лучших решений для организации двусторонней связь по </w:t>
      </w:r>
      <w:proofErr w:type="spellStart"/>
      <w:r w:rsidRPr="00352DFE">
        <w:rPr>
          <w:i/>
        </w:rPr>
        <w:t>Bluetooth</w:t>
      </w:r>
      <w:proofErr w:type="spellEnd"/>
      <w:r>
        <w:t xml:space="preserve"> вашего </w:t>
      </w:r>
      <w:proofErr w:type="spellStart"/>
      <w:r w:rsidRPr="00352DFE">
        <w:rPr>
          <w:i/>
        </w:rPr>
        <w:t>Arduino</w:t>
      </w:r>
      <w:proofErr w:type="spellEnd"/>
      <w:r>
        <w:t xml:space="preserve">-устройства с планшетом, ноутбуком или другим </w:t>
      </w:r>
      <w:proofErr w:type="spellStart"/>
      <w:r w:rsidRPr="00352DFE">
        <w:rPr>
          <w:i/>
        </w:rPr>
        <w:t>Bluetooth</w:t>
      </w:r>
      <w:proofErr w:type="spellEnd"/>
      <w:r>
        <w:t xml:space="preserve">-устройством – </w:t>
      </w:r>
      <w:proofErr w:type="spellStart"/>
      <w:r w:rsidRPr="00352DFE">
        <w:rPr>
          <w:i/>
        </w:rPr>
        <w:t>Bluetooth</w:t>
      </w:r>
      <w:proofErr w:type="spellEnd"/>
      <w:r>
        <w:t xml:space="preserve">-модуль </w:t>
      </w:r>
      <w:r w:rsidRPr="00352DFE">
        <w:rPr>
          <w:i/>
        </w:rPr>
        <w:t>HC</w:t>
      </w:r>
      <w:r>
        <w:t xml:space="preserve">-05, который может работать как </w:t>
      </w:r>
      <w:proofErr w:type="spellStart"/>
      <w:r w:rsidRPr="00352DFE">
        <w:rPr>
          <w:i/>
        </w:rPr>
        <w:t>master</w:t>
      </w:r>
      <w:proofErr w:type="spellEnd"/>
      <w:r>
        <w:t xml:space="preserve"> (осуществлять поиск </w:t>
      </w:r>
      <w:proofErr w:type="spellStart"/>
      <w:r w:rsidRPr="00352DFE">
        <w:rPr>
          <w:i/>
        </w:rPr>
        <w:t>Bluetooth</w:t>
      </w:r>
      <w:proofErr w:type="spellEnd"/>
      <w:r>
        <w:t xml:space="preserve">-устройств и инициировать установку связи), так и </w:t>
      </w:r>
      <w:proofErr w:type="spellStart"/>
      <w:r w:rsidRPr="00352DFE">
        <w:rPr>
          <w:i/>
        </w:rPr>
        <w:t>slave</w:t>
      </w:r>
      <w:proofErr w:type="spellEnd"/>
      <w:r>
        <w:t xml:space="preserve"> (ведомое устройство).</w:t>
      </w:r>
    </w:p>
    <w:p w:rsidR="00352DFE" w:rsidRDefault="00352DFE" w:rsidP="00352DFE"/>
    <w:p w:rsidR="00352DFE" w:rsidRDefault="00352DFE" w:rsidP="00352DFE">
      <w:r>
        <w:rPr>
          <w:noProof/>
          <w:lang w:eastAsia="ru-RU"/>
        </w:rPr>
        <w:lastRenderedPageBreak/>
        <w:drawing>
          <wp:inline distT="0" distB="0" distL="0" distR="0">
            <wp:extent cx="5414645" cy="5414645"/>
            <wp:effectExtent l="0" t="0" r="0" b="0"/>
            <wp:docPr id="3" name="Рисунок 3" descr="https://static-eu.insales.ru/images/products/1/5157/31437861/bluetooth-hc06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-eu.insales.ru/images/products/1/5157/31437861/bluetooth-hc06.0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 xml:space="preserve">Чип </w:t>
            </w:r>
            <w:proofErr w:type="spellStart"/>
            <w:r w:rsidRPr="00352DFE">
              <w:rPr>
                <w:lang w:eastAsia="ru-RU"/>
              </w:rPr>
              <w:t>Bluetooth</w:t>
            </w:r>
            <w:proofErr w:type="spellEnd"/>
          </w:p>
        </w:tc>
        <w:tc>
          <w:tcPr>
            <w:tcW w:w="4673" w:type="dxa"/>
          </w:tcPr>
          <w:p w:rsidR="00352DFE" w:rsidRDefault="00352DFE" w:rsidP="00352DFE">
            <w:r w:rsidRPr="00352DFE">
              <w:rPr>
                <w:lang w:eastAsia="ru-RU"/>
              </w:rPr>
              <w:t>HC-05(BC417143)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Диапазон частот радиосвязи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2,4–2,48 ГГц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5C1B62" w:rsidP="00352DFE">
            <w:pPr>
              <w:rPr>
                <w:lang w:eastAsia="ru-RU"/>
              </w:rPr>
            </w:pPr>
            <w:r>
              <w:rPr>
                <w:lang w:eastAsia="ru-RU"/>
              </w:rPr>
              <w:t>Мощность передачи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0,25–2,5 мВт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Чувствительность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 xml:space="preserve">–80 </w:t>
            </w:r>
            <w:proofErr w:type="spellStart"/>
            <w:r w:rsidRPr="00352DFE">
              <w:rPr>
                <w:lang w:eastAsia="ru-RU"/>
              </w:rPr>
              <w:t>dBм</w:t>
            </w:r>
            <w:proofErr w:type="spellEnd"/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Напряжение питания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3,3–5 В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Потребляемый ток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50 мА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Радиус действия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до 10 метров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Интерфейс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последовательный порт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Режимы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proofErr w:type="spellStart"/>
            <w:r w:rsidRPr="00352DFE">
              <w:rPr>
                <w:lang w:eastAsia="ru-RU"/>
              </w:rPr>
              <w:t>master</w:t>
            </w:r>
            <w:proofErr w:type="spellEnd"/>
            <w:r w:rsidRPr="00352DFE">
              <w:rPr>
                <w:lang w:eastAsia="ru-RU"/>
              </w:rPr>
              <w:t xml:space="preserve">, </w:t>
            </w:r>
            <w:proofErr w:type="spellStart"/>
            <w:r w:rsidRPr="00352DFE">
              <w:rPr>
                <w:lang w:eastAsia="ru-RU"/>
              </w:rPr>
              <w:t>slave</w:t>
            </w:r>
            <w:proofErr w:type="spellEnd"/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Температура хранения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–40…85 °C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Рабочий диапазон температур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–25…75 °C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>
              <w:rPr>
                <w:lang w:eastAsia="ru-RU"/>
              </w:rPr>
              <w:t>Габариты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27 x 13 x 2,2 мм</w:t>
            </w:r>
          </w:p>
        </w:tc>
      </w:tr>
    </w:tbl>
    <w:p w:rsidR="00983844" w:rsidRDefault="00983844" w:rsidP="00886302"/>
    <w:p w:rsidR="0021233B" w:rsidRDefault="0021233B" w:rsidP="0021233B">
      <w:r>
        <w:lastRenderedPageBreak/>
        <w:t xml:space="preserve">Сенсор </w:t>
      </w:r>
      <w:r w:rsidRPr="0021233B">
        <w:rPr>
          <w:i/>
        </w:rPr>
        <w:t>BH</w:t>
      </w:r>
      <w:r w:rsidRPr="0021233B">
        <w:t>1750</w:t>
      </w:r>
      <w:r>
        <w:t xml:space="preserve"> представляет собой цифровой 16-битный цифровой датчик освещённости, что задаёт диапазон его измерений: от 1 до 65535 люкс. Согласно техническому описанию, датчик </w:t>
      </w:r>
      <w:r w:rsidRPr="0021233B">
        <w:rPr>
          <w:i/>
        </w:rPr>
        <w:t>BH</w:t>
      </w:r>
      <w:r>
        <w:t>1750 чувствителен к видимому свету и практически не подвержен влиянию инфракрасного излучения, т.е. реагирует примерно на тот же спектральный диапазон, что и человеческий глаз. Вследствие этого такие сенсоры получили широкое распространение в современной электронной аппаратуре – мобильных устройствах, фото- и видеокамерах, в системах «умный дом» и многих других.</w:t>
      </w:r>
    </w:p>
    <w:p w:rsidR="00352DFE" w:rsidRDefault="0021233B" w:rsidP="0021233B">
      <w:r>
        <w:t>Подключение модуля производится по двухпроводному интерфейсу I2C, а питание осуществляется от +5 В.</w:t>
      </w:r>
    </w:p>
    <w:p w:rsidR="005C1B62" w:rsidRPr="005C1B62" w:rsidRDefault="005C1B62" w:rsidP="005C1B62">
      <w:r w:rsidRPr="005C1B62">
        <w:t>Люкс</w:t>
      </w:r>
      <w:r>
        <w:t xml:space="preserve"> </w:t>
      </w:r>
      <w:r w:rsidRPr="005C1B62">
        <w:t>— единица измерения освещённости в Меж</w:t>
      </w:r>
      <w:r>
        <w:t>дународной системе единиц (СИ)</w:t>
      </w:r>
      <w:r w:rsidRPr="005C1B62">
        <w:t>. Люкс равен освещённости поверхности площадью 1 м² при световом потоке падающего на неё излучения, равном 1 лм.</w:t>
      </w:r>
      <w:r>
        <w:t xml:space="preserve"> </w:t>
      </w:r>
      <w:r w:rsidRPr="005C1B62">
        <w:t xml:space="preserve">1 </w:t>
      </w:r>
      <w:proofErr w:type="spellStart"/>
      <w:r w:rsidRPr="005C1B62">
        <w:t>лк</w:t>
      </w:r>
      <w:proofErr w:type="spellEnd"/>
      <w:r w:rsidRPr="005C1B62">
        <w:t xml:space="preserve"> = 1 лм/м2</w:t>
      </w:r>
    </w:p>
    <w:p w:rsidR="0021233B" w:rsidRDefault="0021233B" w:rsidP="0021233B">
      <w:r>
        <w:rPr>
          <w:noProof/>
          <w:lang w:eastAsia="ru-RU"/>
        </w:rPr>
        <w:drawing>
          <wp:inline distT="0" distB="0" distL="0" distR="0">
            <wp:extent cx="4579620" cy="4091940"/>
            <wp:effectExtent l="0" t="0" r="0" b="3810"/>
            <wp:docPr id="1" name="Рисунок 1" descr="http://psenyukov.ru/wp-content/uploads/2017/02/large_datchik-osveshhennosti-cifrovoi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senyukov.ru/wp-content/uploads/2017/02/large_datchik-osveshhennosti-cifrovoi-1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1B62" w:rsidTr="00B24D28">
        <w:tc>
          <w:tcPr>
            <w:tcW w:w="4672" w:type="dxa"/>
          </w:tcPr>
          <w:p w:rsidR="005C1B62" w:rsidRPr="00352DFE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Модель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rPr>
                <w:lang w:val="en-US"/>
              </w:rPr>
            </w:pPr>
            <w:r>
              <w:rPr>
                <w:lang w:val="en-US" w:eastAsia="ru-RU"/>
              </w:rPr>
              <w:t>GY-302</w:t>
            </w:r>
          </w:p>
        </w:tc>
      </w:tr>
      <w:tr w:rsidR="005C1B62" w:rsidTr="00B24D28">
        <w:tc>
          <w:tcPr>
            <w:tcW w:w="4672" w:type="dxa"/>
          </w:tcPr>
          <w:p w:rsidR="005C1B62" w:rsidRP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размеры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13.9 х 18.5 мм</w:t>
            </w:r>
          </w:p>
        </w:tc>
      </w:tr>
      <w:tr w:rsidR="005C1B62" w:rsidTr="00B24D28">
        <w:tc>
          <w:tcPr>
            <w:tcW w:w="4672" w:type="dxa"/>
          </w:tcPr>
          <w:p w:rsid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Чип</w:t>
            </w:r>
          </w:p>
        </w:tc>
        <w:tc>
          <w:tcPr>
            <w:tcW w:w="4673" w:type="dxa"/>
          </w:tcPr>
          <w:p w:rsidR="005C1B62" w:rsidRDefault="005C1B62" w:rsidP="005C1B62">
            <w:pPr>
              <w:tabs>
                <w:tab w:val="center" w:pos="2583"/>
              </w:tabs>
              <w:rPr>
                <w:lang w:eastAsia="ru-RU"/>
              </w:rPr>
            </w:pPr>
            <w:r w:rsidRPr="005C1B62">
              <w:rPr>
                <w:lang w:eastAsia="ru-RU"/>
              </w:rPr>
              <w:t>BH1750FVI</w:t>
            </w:r>
          </w:p>
        </w:tc>
      </w:tr>
      <w:tr w:rsidR="005C1B62" w:rsidTr="00B24D28">
        <w:tc>
          <w:tcPr>
            <w:tcW w:w="4672" w:type="dxa"/>
          </w:tcPr>
          <w:p w:rsid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Питание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tabs>
                <w:tab w:val="center" w:pos="2583"/>
              </w:tabs>
              <w:rPr>
                <w:lang w:eastAsia="ru-RU"/>
              </w:rPr>
            </w:pPr>
            <w:r>
              <w:rPr>
                <w:lang w:eastAsia="ru-RU"/>
              </w:rPr>
              <w:t>3-5 В</w:t>
            </w:r>
          </w:p>
        </w:tc>
      </w:tr>
      <w:tr w:rsidR="005C1B62" w:rsidTr="00B24D28">
        <w:tc>
          <w:tcPr>
            <w:tcW w:w="4672" w:type="dxa"/>
          </w:tcPr>
          <w:p w:rsid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Диапазон измерений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tabs>
                <w:tab w:val="center" w:pos="2583"/>
              </w:tabs>
              <w:rPr>
                <w:lang w:val="en-US" w:eastAsia="ru-RU"/>
              </w:rPr>
            </w:pPr>
            <w:r>
              <w:t>1</w:t>
            </w:r>
            <w:r>
              <w:rPr>
                <w:lang w:val="en-US"/>
              </w:rPr>
              <w:t>-</w:t>
            </w:r>
            <w:r>
              <w:t xml:space="preserve">65535 </w:t>
            </w:r>
            <w:r>
              <w:rPr>
                <w:lang w:val="en-US"/>
              </w:rPr>
              <w:t>lux</w:t>
            </w:r>
          </w:p>
        </w:tc>
      </w:tr>
      <w:tr w:rsidR="005C1B62" w:rsidTr="00B24D28">
        <w:tc>
          <w:tcPr>
            <w:tcW w:w="4672" w:type="dxa"/>
          </w:tcPr>
          <w:p w:rsid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Шина передачи данных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tabs>
                <w:tab w:val="center" w:pos="2583"/>
              </w:tabs>
              <w:rPr>
                <w:lang w:val="en-US"/>
              </w:rPr>
            </w:pPr>
            <w:r>
              <w:rPr>
                <w:lang w:val="en-US"/>
              </w:rPr>
              <w:t>I2C</w:t>
            </w:r>
          </w:p>
        </w:tc>
      </w:tr>
      <w:tr w:rsidR="005C1B62" w:rsidTr="00B24D28">
        <w:tc>
          <w:tcPr>
            <w:tcW w:w="4672" w:type="dxa"/>
          </w:tcPr>
          <w:p w:rsidR="005C1B62" w:rsidRP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Единица измерения датчика  </w:t>
            </w:r>
          </w:p>
        </w:tc>
        <w:tc>
          <w:tcPr>
            <w:tcW w:w="4673" w:type="dxa"/>
          </w:tcPr>
          <w:p w:rsidR="005C1B62" w:rsidRDefault="005C1B62" w:rsidP="005C1B62">
            <w:pPr>
              <w:tabs>
                <w:tab w:val="center" w:pos="2583"/>
              </w:tabs>
              <w:rPr>
                <w:lang w:val="en-US"/>
              </w:rPr>
            </w:pPr>
            <w:r>
              <w:rPr>
                <w:lang w:val="en-US"/>
              </w:rPr>
              <w:t>lux</w:t>
            </w:r>
          </w:p>
        </w:tc>
      </w:tr>
    </w:tbl>
    <w:p w:rsidR="0021233B" w:rsidRDefault="0021233B" w:rsidP="0021233B"/>
    <w:p w:rsidR="00612F3A" w:rsidRPr="00612F3A" w:rsidRDefault="00612F3A" w:rsidP="00612F3A">
      <w:pPr>
        <w:pStyle w:val="3"/>
      </w:pPr>
      <w:bookmarkStart w:id="21" w:name="_Toc9897435"/>
      <w:r>
        <w:rPr>
          <w:lang w:val="en-US"/>
        </w:rPr>
        <w:t xml:space="preserve">3.1.2 </w:t>
      </w:r>
      <w:r>
        <w:t>Свет</w:t>
      </w:r>
      <w:bookmarkEnd w:id="21"/>
    </w:p>
    <w:p w:rsidR="00653E5C" w:rsidRDefault="00D21164" w:rsidP="0021233B">
      <w:r w:rsidRPr="00F31FC8">
        <w:rPr>
          <w:b/>
        </w:rPr>
        <w:t>Для стенда требуется освещение</w:t>
      </w:r>
      <w:r>
        <w:t xml:space="preserve"> </w:t>
      </w:r>
      <w:r w:rsidRPr="00D21164">
        <w:t xml:space="preserve">с наступлением весны световой день и увеличился, иногда растениям все же не хватает солнечного света. В этом случае на помощь придет </w:t>
      </w:r>
      <w:proofErr w:type="spellStart"/>
      <w:r w:rsidRPr="00D21164">
        <w:t>фитолампа</w:t>
      </w:r>
      <w:proofErr w:type="spellEnd"/>
      <w:r w:rsidRPr="00D21164">
        <w:t xml:space="preserve"> для рассады. Она потребляет немного электроэнергии и позволяет "досвечивать" растения в один из самых уязвимых периодов их роста и развития.</w:t>
      </w:r>
    </w:p>
    <w:p w:rsidR="00CD4485" w:rsidRDefault="00CD4485" w:rsidP="00F31FC8">
      <w:pPr>
        <w:pStyle w:val="a7"/>
        <w:numPr>
          <w:ilvl w:val="0"/>
          <w:numId w:val="10"/>
        </w:numPr>
      </w:pPr>
      <w:r w:rsidRPr="00F31FC8">
        <w:rPr>
          <w:b/>
        </w:rPr>
        <w:t xml:space="preserve">Лампа </w:t>
      </w:r>
      <w:proofErr w:type="spellStart"/>
      <w:r w:rsidRPr="00F31FC8">
        <w:rPr>
          <w:b/>
        </w:rPr>
        <w:t>биколорная</w:t>
      </w:r>
      <w:proofErr w:type="spellEnd"/>
      <w:r>
        <w:t>. Самый простой вид, включающий всего два типа ламп – синего и красного цвета. Эти цвета благотворно влияют на рост и развитие растений и важны для активизации фотосинтеза. Такая лампа подходит для любых растений, которые выращивают на подоконнике, в качестве дополнения к естественному освещению.</w:t>
      </w:r>
    </w:p>
    <w:p w:rsidR="00CD4485" w:rsidRDefault="00CD4485" w:rsidP="00F31FC8">
      <w:pPr>
        <w:pStyle w:val="a7"/>
        <w:numPr>
          <w:ilvl w:val="0"/>
          <w:numId w:val="10"/>
        </w:numPr>
      </w:pPr>
      <w:r w:rsidRPr="00F31FC8">
        <w:rPr>
          <w:b/>
        </w:rPr>
        <w:t xml:space="preserve">Лампа </w:t>
      </w:r>
      <w:proofErr w:type="spellStart"/>
      <w:r w:rsidRPr="00F31FC8">
        <w:rPr>
          <w:b/>
        </w:rPr>
        <w:t>мультиспектровая</w:t>
      </w:r>
      <w:proofErr w:type="spellEnd"/>
      <w:r>
        <w:t xml:space="preserve">. В ней сочетаются теплый белый, красный, синий и дальний красный цвета. Такой световой "микс" максимально стимулирует цветение и плодоношение. </w:t>
      </w:r>
      <w:proofErr w:type="spellStart"/>
      <w:r>
        <w:t>Мультиспектровую</w:t>
      </w:r>
      <w:proofErr w:type="spellEnd"/>
      <w:r>
        <w:t xml:space="preserve"> лампу используют для загущенных посадок и взрослых комнатных растений (если стоит пасмурная погода, например). Для рассады такая </w:t>
      </w:r>
      <w:proofErr w:type="spellStart"/>
      <w:r>
        <w:t>фитолампа</w:t>
      </w:r>
      <w:proofErr w:type="spellEnd"/>
      <w:r>
        <w:t xml:space="preserve"> подходит в меньшей степени, зато с ее помощью можно получить урожай перца, лука и т.д.</w:t>
      </w:r>
    </w:p>
    <w:p w:rsidR="00CD4485" w:rsidRPr="00886302" w:rsidRDefault="00CD4485" w:rsidP="00F31FC8">
      <w:pPr>
        <w:pStyle w:val="a7"/>
        <w:numPr>
          <w:ilvl w:val="0"/>
          <w:numId w:val="10"/>
        </w:numPr>
      </w:pPr>
      <w:r w:rsidRPr="00F31FC8">
        <w:rPr>
          <w:b/>
        </w:rPr>
        <w:t>Лампа полного спектра.</w:t>
      </w:r>
      <w:r>
        <w:t xml:space="preserve"> В таком светильнике собраны все цвета радуги (пиковая яркость – у красного и синего светодиодов). Поэтому иногда лампы полного спектра называют "личным солнцем". Используя </w:t>
      </w:r>
      <w:proofErr w:type="spellStart"/>
      <w:r>
        <w:t>полноспектральную</w:t>
      </w:r>
      <w:proofErr w:type="spellEnd"/>
      <w:r>
        <w:t xml:space="preserve"> подсветку, можно выращивать растения от стадии семян до получения урожая при полном отсутствии солнца и света (даже в темной кладовке). Такое "агрессивное" свечение идеально подходит для выращивания острого красного перца, который иногда получается не слишком жгучим из-за "вялого" северного солнца.</w:t>
      </w:r>
    </w:p>
    <w:p w:rsidR="005E3AC4" w:rsidRDefault="00A30620" w:rsidP="008A3F94">
      <w:pPr>
        <w:pStyle w:val="2"/>
        <w:numPr>
          <w:ilvl w:val="1"/>
          <w:numId w:val="8"/>
        </w:numPr>
      </w:pPr>
      <w:r>
        <w:t xml:space="preserve"> </w:t>
      </w:r>
      <w:bookmarkStart w:id="22" w:name="_Toc9897436"/>
      <w:r w:rsidR="005E3AC4">
        <w:t>(тут описание стенда, и какие лабораторные практики мне на нем делать)</w:t>
      </w:r>
      <w:bookmarkEnd w:id="22"/>
      <w:r w:rsidR="005E3AC4">
        <w:t xml:space="preserve"> </w:t>
      </w:r>
    </w:p>
    <w:p w:rsidR="007B4115" w:rsidRDefault="007B4115" w:rsidP="007B4115">
      <w:proofErr w:type="spellStart"/>
      <w:r>
        <w:t>Прога</w:t>
      </w:r>
      <w:proofErr w:type="spellEnd"/>
      <w:r>
        <w:t xml:space="preserve"> будет считывать инфу с растения, просто считывать.</w:t>
      </w:r>
    </w:p>
    <w:p w:rsidR="007B4115" w:rsidRDefault="007B4115" w:rsidP="007B4115">
      <w:r>
        <w:t>Обработкой занимаюсь не я</w:t>
      </w:r>
    </w:p>
    <w:p w:rsidR="007B4115" w:rsidRDefault="007B4115" w:rsidP="007B4115">
      <w:proofErr w:type="spellStart"/>
      <w:r>
        <w:t>Прога</w:t>
      </w:r>
      <w:proofErr w:type="spellEnd"/>
      <w:r>
        <w:t xml:space="preserve"> по </w:t>
      </w:r>
      <w:proofErr w:type="spellStart"/>
      <w:r>
        <w:t>синезубу</w:t>
      </w:r>
      <w:proofErr w:type="spellEnd"/>
      <w:r>
        <w:t xml:space="preserve"> получает данные сует их в </w:t>
      </w:r>
      <w:proofErr w:type="spellStart"/>
      <w:r>
        <w:t>бд</w:t>
      </w:r>
      <w:proofErr w:type="spellEnd"/>
      <w:r>
        <w:t xml:space="preserve"> строит по ним график всё</w:t>
      </w:r>
    </w:p>
    <w:p w:rsidR="00886302" w:rsidRDefault="00B444CD" w:rsidP="007B4115">
      <w:r>
        <w:t xml:space="preserve">Разработанное программное средство </w:t>
      </w:r>
      <w:r w:rsidR="00826C32">
        <w:t>будет осуществлять,</w:t>
      </w:r>
      <w:r>
        <w:t xml:space="preserve"> полив растения, </w:t>
      </w:r>
      <w:r w:rsidR="00826C32">
        <w:t>включения</w:t>
      </w:r>
      <w:r>
        <w:t xml:space="preserve"> света, а </w:t>
      </w:r>
      <w:r w:rsidR="00826C32">
        <w:t>также</w:t>
      </w:r>
      <w:r>
        <w:t xml:space="preserve"> </w:t>
      </w:r>
      <w:r w:rsidR="00826C32">
        <w:t>считывание</w:t>
      </w:r>
      <w:r>
        <w:t xml:space="preserve"> нейронных сигналов</w:t>
      </w:r>
      <w:r w:rsidR="00826C32">
        <w:t xml:space="preserve"> с растения</w:t>
      </w:r>
      <w:r>
        <w:t xml:space="preserve"> и выведение </w:t>
      </w:r>
      <w:r w:rsidR="00826C32">
        <w:t>графика,</w:t>
      </w:r>
      <w:r>
        <w:t xml:space="preserve"> </w:t>
      </w:r>
      <w:r w:rsidR="00826C32">
        <w:t>отображающего</w:t>
      </w:r>
      <w:r>
        <w:t xml:space="preserve"> </w:t>
      </w:r>
      <w:r w:rsidR="00826C32">
        <w:t>реакцию</w:t>
      </w:r>
      <w:r>
        <w:t xml:space="preserve"> растения на внешние раздражители</w:t>
      </w:r>
    </w:p>
    <w:p w:rsidR="00826C32" w:rsidRDefault="00826C32" w:rsidP="007B4115">
      <w:r>
        <w:lastRenderedPageBreak/>
        <w:t xml:space="preserve">Полив растения будет осуществлен с помощью отправляемых сигналов с компьютера, по </w:t>
      </w:r>
      <w:r>
        <w:rPr>
          <w:lang w:val="en-US"/>
        </w:rPr>
        <w:t>com</w:t>
      </w:r>
      <w:r w:rsidRPr="00826C32">
        <w:t xml:space="preserve"> </w:t>
      </w:r>
      <w:r>
        <w:t xml:space="preserve">порту на плату </w:t>
      </w:r>
      <w:proofErr w:type="spellStart"/>
      <w:r>
        <w:t>ардуино</w:t>
      </w:r>
      <w:proofErr w:type="spellEnd"/>
      <w:r>
        <w:t xml:space="preserve">. Плата </w:t>
      </w:r>
      <w:proofErr w:type="spellStart"/>
      <w:r>
        <w:t>ардуино</w:t>
      </w:r>
      <w:proofErr w:type="spellEnd"/>
      <w:r>
        <w:t xml:space="preserve"> буде</w:t>
      </w:r>
      <w:r w:rsidR="005338C9">
        <w:t>т</w:t>
      </w:r>
      <w:r>
        <w:t xml:space="preserve"> обрабатывать полученный сигнал, преобразовывать его в </w:t>
      </w:r>
      <w:proofErr w:type="spellStart"/>
      <w:r>
        <w:t>управл</w:t>
      </w:r>
      <w:proofErr w:type="spellEnd"/>
    </w:p>
    <w:p w:rsidR="005338C9" w:rsidRDefault="005338C9" w:rsidP="007B4115"/>
    <w:p w:rsidR="005338C9" w:rsidRPr="00826C32" w:rsidRDefault="005338C9" w:rsidP="007B4115">
      <w:r>
        <w:t xml:space="preserve">ДАТЧИК ДЛЯ СЧИТЫВАНИЯ С РАСТЕНИЯ ПРИЕДЕТ ПОТОМ ЕГО ОПИСАТЬ НУЖНО БУДЕТ </w:t>
      </w:r>
    </w:p>
    <w:p w:rsidR="007B57F5" w:rsidRDefault="005A7044" w:rsidP="00A31B9F">
      <w:pPr>
        <w:pStyle w:val="1"/>
      </w:pPr>
      <w:bookmarkStart w:id="23" w:name="_Toc9897437"/>
      <w:r>
        <w:t>3</w:t>
      </w:r>
      <w:r w:rsidR="007B57F5">
        <w:t>. Заключение</w:t>
      </w:r>
      <w:bookmarkEnd w:id="23"/>
    </w:p>
    <w:p w:rsidR="00747EF1" w:rsidRPr="00747EF1" w:rsidRDefault="00747EF1" w:rsidP="00747EF1"/>
    <w:p w:rsidR="007B57F5" w:rsidRDefault="005A7044" w:rsidP="00A31B9F">
      <w:pPr>
        <w:pStyle w:val="1"/>
      </w:pPr>
      <w:bookmarkStart w:id="24" w:name="_Toc9897438"/>
      <w:r>
        <w:t>4</w:t>
      </w:r>
      <w:r w:rsidR="00DE7A72">
        <w:t>. Список литературы</w:t>
      </w:r>
      <w:bookmarkEnd w:id="24"/>
    </w:p>
    <w:p w:rsidR="00747EF1" w:rsidRPr="00747EF1" w:rsidRDefault="00747EF1" w:rsidP="00747EF1"/>
    <w:p w:rsidR="007B57F5" w:rsidRDefault="005A7044" w:rsidP="00A31B9F">
      <w:pPr>
        <w:pStyle w:val="1"/>
      </w:pPr>
      <w:bookmarkStart w:id="25" w:name="_Toc9897439"/>
      <w:r>
        <w:t>5</w:t>
      </w:r>
      <w:r w:rsidR="007B57F5">
        <w:t>. Приложение 1</w:t>
      </w:r>
      <w:bookmarkEnd w:id="25"/>
    </w:p>
    <w:p w:rsidR="00747EF1" w:rsidRPr="00747EF1" w:rsidRDefault="00747EF1" w:rsidP="00747EF1"/>
    <w:sectPr w:rsidR="00747EF1" w:rsidRPr="00747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482B"/>
    <w:multiLevelType w:val="hybridMultilevel"/>
    <w:tmpl w:val="63C29958"/>
    <w:lvl w:ilvl="0" w:tplc="0C6AA3E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B57E4B"/>
    <w:multiLevelType w:val="hybridMultilevel"/>
    <w:tmpl w:val="319A534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FA17B8B"/>
    <w:multiLevelType w:val="multilevel"/>
    <w:tmpl w:val="83B8A5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303766CB"/>
    <w:multiLevelType w:val="multilevel"/>
    <w:tmpl w:val="83B8A5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334523B1"/>
    <w:multiLevelType w:val="hybridMultilevel"/>
    <w:tmpl w:val="50262C7C"/>
    <w:lvl w:ilvl="0" w:tplc="7872483A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BF735F1"/>
    <w:multiLevelType w:val="multilevel"/>
    <w:tmpl w:val="1FCAD3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CEC584D"/>
    <w:multiLevelType w:val="multilevel"/>
    <w:tmpl w:val="8BAE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10427"/>
    <w:multiLevelType w:val="hybridMultilevel"/>
    <w:tmpl w:val="28943A18"/>
    <w:lvl w:ilvl="0" w:tplc="B0E26460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A960DF6"/>
    <w:multiLevelType w:val="multilevel"/>
    <w:tmpl w:val="B15EDB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44" w:hanging="1800"/>
      </w:pPr>
      <w:rPr>
        <w:rFonts w:hint="default"/>
      </w:rPr>
    </w:lvl>
  </w:abstractNum>
  <w:abstractNum w:abstractNumId="9" w15:restartNumberingAfterBreak="0">
    <w:nsid w:val="68C75994"/>
    <w:multiLevelType w:val="multilevel"/>
    <w:tmpl w:val="7AA23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A603623"/>
    <w:multiLevelType w:val="multilevel"/>
    <w:tmpl w:val="14F69D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7332135F"/>
    <w:multiLevelType w:val="multilevel"/>
    <w:tmpl w:val="AE2C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CA7F42"/>
    <w:multiLevelType w:val="multilevel"/>
    <w:tmpl w:val="C290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2"/>
  </w:num>
  <w:num w:numId="5">
    <w:abstractNumId w:val="10"/>
  </w:num>
  <w:num w:numId="6">
    <w:abstractNumId w:val="3"/>
  </w:num>
  <w:num w:numId="7">
    <w:abstractNumId w:val="8"/>
  </w:num>
  <w:num w:numId="8">
    <w:abstractNumId w:val="5"/>
  </w:num>
  <w:num w:numId="9">
    <w:abstractNumId w:val="9"/>
  </w:num>
  <w:num w:numId="10">
    <w:abstractNumId w:val="0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983"/>
    <w:rsid w:val="000063E3"/>
    <w:rsid w:val="0003131A"/>
    <w:rsid w:val="000F13D0"/>
    <w:rsid w:val="00151B57"/>
    <w:rsid w:val="001A18E0"/>
    <w:rsid w:val="0021233B"/>
    <w:rsid w:val="00234DA1"/>
    <w:rsid w:val="002422E5"/>
    <w:rsid w:val="00352DFE"/>
    <w:rsid w:val="003646E7"/>
    <w:rsid w:val="004B36C6"/>
    <w:rsid w:val="005338C9"/>
    <w:rsid w:val="005A7044"/>
    <w:rsid w:val="005C1B62"/>
    <w:rsid w:val="005E3AC4"/>
    <w:rsid w:val="0060628D"/>
    <w:rsid w:val="00612F3A"/>
    <w:rsid w:val="00653E5C"/>
    <w:rsid w:val="006C5983"/>
    <w:rsid w:val="00747EF1"/>
    <w:rsid w:val="007B4115"/>
    <w:rsid w:val="007B457B"/>
    <w:rsid w:val="007B57F5"/>
    <w:rsid w:val="007D0164"/>
    <w:rsid w:val="007E3993"/>
    <w:rsid w:val="0081208E"/>
    <w:rsid w:val="00820CE0"/>
    <w:rsid w:val="00826C32"/>
    <w:rsid w:val="00881204"/>
    <w:rsid w:val="00886302"/>
    <w:rsid w:val="0089787B"/>
    <w:rsid w:val="008A3F94"/>
    <w:rsid w:val="00983844"/>
    <w:rsid w:val="00A30620"/>
    <w:rsid w:val="00A31B9F"/>
    <w:rsid w:val="00B24D28"/>
    <w:rsid w:val="00B3733F"/>
    <w:rsid w:val="00B444CD"/>
    <w:rsid w:val="00B65F59"/>
    <w:rsid w:val="00BB7B37"/>
    <w:rsid w:val="00C42C58"/>
    <w:rsid w:val="00C80231"/>
    <w:rsid w:val="00CD4485"/>
    <w:rsid w:val="00D21164"/>
    <w:rsid w:val="00D71663"/>
    <w:rsid w:val="00D7209C"/>
    <w:rsid w:val="00DE7A72"/>
    <w:rsid w:val="00EE36F0"/>
    <w:rsid w:val="00EE777F"/>
    <w:rsid w:val="00F3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087D0"/>
  <w15:chartTrackingRefBased/>
  <w15:docId w15:val="{E249ECEF-B37E-4853-81CC-BEDEB013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08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 Глава"/>
    <w:basedOn w:val="a"/>
    <w:next w:val="a"/>
    <w:link w:val="10"/>
    <w:uiPriority w:val="9"/>
    <w:qFormat/>
    <w:rsid w:val="001A18E0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aliases w:val="2 пункт главы"/>
    <w:basedOn w:val="a"/>
    <w:next w:val="a"/>
    <w:link w:val="20"/>
    <w:uiPriority w:val="9"/>
    <w:unhideWhenUsed/>
    <w:qFormat/>
    <w:rsid w:val="001A18E0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aliases w:val="3 подпункт"/>
    <w:basedOn w:val="a"/>
    <w:next w:val="a"/>
    <w:link w:val="30"/>
    <w:uiPriority w:val="9"/>
    <w:unhideWhenUsed/>
    <w:qFormat/>
    <w:rsid w:val="00612F3A"/>
    <w:pPr>
      <w:keepNext/>
      <w:keepLines/>
      <w:spacing w:before="120" w:after="12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2F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09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aliases w:val="1 Глава Знак"/>
    <w:basedOn w:val="a0"/>
    <w:link w:val="1"/>
    <w:uiPriority w:val="9"/>
    <w:rsid w:val="001A18E0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2 пункт главы Знак"/>
    <w:basedOn w:val="a0"/>
    <w:link w:val="2"/>
    <w:uiPriority w:val="9"/>
    <w:rsid w:val="001A18E0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aliases w:val="3 подпункт Знак"/>
    <w:basedOn w:val="a0"/>
    <w:link w:val="3"/>
    <w:uiPriority w:val="9"/>
    <w:rsid w:val="00612F3A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83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8A3F94"/>
    <w:pPr>
      <w:spacing w:line="259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2F3A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A3F94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8A3F9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31FC8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612F3A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semiHidden/>
    <w:rsid w:val="00612F3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21" Type="http://schemas.openxmlformats.org/officeDocument/2006/relationships/image" Target="media/image7.wmf"/><Relationship Id="rId34" Type="http://schemas.openxmlformats.org/officeDocument/2006/relationships/image" Target="media/image14.jpeg"/><Relationship Id="rId7" Type="http://schemas.openxmlformats.org/officeDocument/2006/relationships/hyperlink" Target="https://ru.wikipedia.org/wiki/%D0%94%D0%BE%D0%B1%D0%B0%D0%B2%D0%BB%D0%B5%D0%BD%D0%BD%D0%B0%D1%8F_%D1%81%D1%82%D0%BE%D0%B8%D0%BC%D0%BE%D1%81%D1%82%D1%8C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D%D0%BA%D0%BE%D0%BD%D0%BE%D0%BC%D0%B8%D0%BA%D0%B0_%D0%A0%D0%BE%D1%81%D1%81%D0%B8%D0%B8" TargetMode="Externa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image" Target="media/image16.jpeg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6%D0%B8%D0%B2%D0%BE%D1%82%D0%BD%D0%BE%D0%B2%D0%BE%D0%B4%D1%81%D1%82%D0%B2%D0%BE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jpeg"/><Relationship Id="rId8" Type="http://schemas.openxmlformats.org/officeDocument/2006/relationships/hyperlink" Target="https://ru.wikipedia.org/wiki/%D0%A0%D0%B0%D1%81%D1%82%D0%B5%D0%BD%D0%B8%D0%B5%D0%B2%D0%BE%D0%B4%D1%81%D1%82%D0%B2%D0%B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014E0-ED69-4DB6-B22F-C8C6253BF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4609</TotalTime>
  <Pages>17</Pages>
  <Words>4002</Words>
  <Characters>22813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Juliya Prokhorenko</dc:creator>
  <cp:keywords/>
  <dc:description/>
  <cp:lastModifiedBy>Sergey</cp:lastModifiedBy>
  <cp:revision>21</cp:revision>
  <dcterms:created xsi:type="dcterms:W3CDTF">2019-03-11T14:57:00Z</dcterms:created>
  <dcterms:modified xsi:type="dcterms:W3CDTF">2019-05-28T14:51:00Z</dcterms:modified>
</cp:coreProperties>
</file>