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the floor sat the elf.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was not thinking of himself.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 was shining the 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 his dwarven lord,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clothes on a nearby shelf.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 trip to the feared Mordor,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Would certainly mean no more.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love, of peace, nor hope.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Nothing but air left to grope.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elf was tired to the core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could not believe what he was seeing.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Something so strong it could be a being.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blood of life in its veins,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to tell of momentous gains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Such a moment can be so freeing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