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a Dream Soapstone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Martin Luther King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Jr, a pastor from Atlanta, Georgia, one of the figureheads of the Civil Rights Movement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March on Washington for Jobs and Freedom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on August 28, 1963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 The attendants of the march, along with the greater American public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 To fight for the rights of black americans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 The mistreatment of black americans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T- An elevated and professional tone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Martin Luther King Jr. uses an elevated and professional tone in his speech during the March on Washington, I Have a Dream, to help in the fight for rights for people of color in America.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