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Fiscal Policy Quiz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Define fiscal policy.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government using taxes and spending money to try to help the economy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Fiscal policy is part of demand-side economics developed by which famous economist during the Great Depression?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keynes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What are the two tools of fiscal policy?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government spending and taxes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Who administers or carries out fiscal policy?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government and more specifically congress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Programs that automatically trigger benefits if changes in the economy threaten people’s income are called what?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automatic stabilisers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Define supply-side economic policy.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 economic policy thats used to try to increase output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Which President of the the United States advocated supply-side economic policies?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  <w:t xml:space="preserve">reagan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-1028699</wp:posOffset>
            </wp:positionH>
            <wp:positionV relativeFrom="paragraph">
              <wp:posOffset>45720</wp:posOffset>
            </wp:positionV>
            <wp:extent cx="1717675" cy="284480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284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ind w:firstLine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Using fiscal policy: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you need to fight inflation, would you increase or decrease government spending? decrease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you are trying to stop a recession, would you increase or decrease taxes? decrease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you are fighting inflation, would you increase or decrease taxes? increase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you are trying to stop a recession, would you increase or decrease government spending? increase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Is the fiscal policy used to stop a recession expansionary or contractionary? expan</w:t>
      </w:r>
      <w:r w:rsidDel="00000000" w:rsidR="00000000" w:rsidRPr="00000000">
        <w:rPr>
          <w:rtl w:val="0"/>
        </w:rPr>
        <w:t xml:space="preserve">sionary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Is the fiscal policy used to fight inflation expansionary or contractionary? contractionary</w:t>
      </w:r>
    </w:p>
    <w:p w:rsidR="00000000" w:rsidDel="00000000" w:rsidP="00000000" w:rsidRDefault="00000000" w:rsidRPr="00000000" w14:paraId="0000001E">
      <w:pPr>
        <w:ind w:left="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Contract or expand? What effect will the following government actions have on the overall economy if taxes are unchanged?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Army buys additional tanks. expand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Welfare and Medicaid payments increase. contract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NASA’s funding is cut back. contract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Five percent of all post offices are closed. contract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Government work force is decreased by 15%.  contract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age for receiving Social Security payments is raised. expand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Additional funds are provided to the U.S. Border Patrol to fight illegal immigrants. expand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XQQc372wg+hYvSN7a793Kqf+UA==">AMUW2mXbf2aq8GFLYerGtWVBaGfPLOnfz97uPflCw6KrQ+BhUQn3r6ryE9fFag4Q8UBVoWcyWUC5MxfIASFI1DLux0LwKF6YVkJY3RuNMECrSa41WjmqJ8A=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2008-12-04T23:10:00Z</dcterms:created>
  <dc:creator>CFISD</dc:creator>
</cp:coreProperties>
</file>