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1 3 1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gave Katelynn a one for the thesis because the thesis statement does accurately describe the essay and the arguments therein.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gave Katelynn a 3 for the middle segment, as the arguments for each point are founded in the text, with sound reasoning and a good analysis of the piece.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gave Katelynn a 1 for the final category, as the whole of the essay is tied together well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-Kailey Stark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