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Shadows Into Light" w:cs="Shadows Into Light" w:eastAsia="Shadows Into Light" w:hAnsi="Shadows Into Light"/>
          <w:sz w:val="36"/>
          <w:szCs w:val="36"/>
          <w:rtl w:val="0"/>
        </w:rPr>
        <w:t xml:space="preserve">The Clockwork Angel</w:t>
      </w:r>
    </w:p>
    <w:p w:rsidR="00000000" w:rsidDel="00000000" w:rsidP="00000000" w:rsidRDefault="00000000" w:rsidRPr="00000000">
      <w:pPr>
        <w:contextualSpacing w:val="0"/>
        <w:jc w:val="center"/>
      </w:pPr>
      <w:r w:rsidDel="00000000" w:rsidR="00000000" w:rsidRPr="00000000">
        <w:rPr>
          <w:rFonts w:ascii="Shadows Into Light" w:cs="Shadows Into Light" w:eastAsia="Shadows Into Light" w:hAnsi="Shadows Into Light"/>
          <w:sz w:val="28"/>
          <w:szCs w:val="28"/>
          <w:rtl w:val="0"/>
        </w:rPr>
        <w:t xml:space="preserve">by Cassandra Clare -New York Times Best-Selling Author</w:t>
      </w:r>
    </w:p>
    <w:p w:rsidR="00000000" w:rsidDel="00000000" w:rsidP="00000000" w:rsidRDefault="00000000" w:rsidRPr="00000000">
      <w:pPr>
        <w:contextualSpacing w:val="0"/>
        <w:jc w:val="center"/>
      </w:pPr>
      <w:r w:rsidDel="00000000" w:rsidR="00000000" w:rsidRPr="00000000">
        <w:rPr>
          <w:rFonts w:ascii="Shadows Into Light" w:cs="Shadows Into Light" w:eastAsia="Shadows Into Light" w:hAnsi="Shadows Into Light"/>
          <w:sz w:val="24"/>
          <w:szCs w:val="24"/>
          <w:rtl w:val="0"/>
        </w:rPr>
        <w:t xml:space="preserve">1st book in The Infernal Devices Series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sz w:val="28"/>
          <w:szCs w:val="28"/>
          <w:rtl w:val="0"/>
        </w:rPr>
        <w:t xml:space="preserve">Tessa Gray has a special power that no one else has .</w:t>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sz w:val="28"/>
          <w:szCs w:val="28"/>
          <w:rtl w:val="0"/>
        </w:rPr>
        <w:t xml:space="preserve">Will Herondale has enough attitude for the whole world.</w:t>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sz w:val="28"/>
          <w:szCs w:val="28"/>
          <w:rtl w:val="0"/>
        </w:rPr>
        <w:t xml:space="preserve">And Jem Carstairs has been on the verge of death for years.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i w:val="1"/>
          <w:sz w:val="28"/>
          <w:szCs w:val="28"/>
          <w:rtl w:val="0"/>
        </w:rPr>
        <w:t xml:space="preserve">“The handsome young fellow who rescues you from a hideous fate is always right, even if he says the sky is purple and made of hedgehogs.”  </w:t>
        <w:tab/>
        <w:tab/>
        <w:tab/>
        <w:tab/>
        <w:tab/>
        <w:tab/>
        <w:tab/>
        <w:tab/>
        <w:t xml:space="preserve">                      -Will Herondale talking to Tessa</w:t>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i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Shadows Into Light" w:cs="Shadows Into Light" w:eastAsia="Shadows Into Light" w:hAnsi="Shadows Into Light"/>
          <w:sz w:val="28"/>
          <w:szCs w:val="28"/>
          <w:rtl w:val="0"/>
        </w:rPr>
        <w:t xml:space="preserve">They live in a world full of </w:t>
      </w:r>
      <w:r w:rsidDel="00000000" w:rsidR="00000000" w:rsidRPr="00000000">
        <w:rPr>
          <w:rFonts w:ascii="Slabo 27px" w:cs="Slabo 27px" w:eastAsia="Slabo 27px" w:hAnsi="Slabo 27px"/>
          <w:sz w:val="28"/>
          <w:szCs w:val="28"/>
          <w:rtl w:val="0"/>
        </w:rPr>
        <w:t xml:space="preserve">Werewolves</w:t>
      </w:r>
      <w:r w:rsidDel="00000000" w:rsidR="00000000" w:rsidRPr="00000000">
        <w:rPr>
          <w:rFonts w:ascii="Shadows Into Light" w:cs="Shadows Into Light" w:eastAsia="Shadows Into Light" w:hAnsi="Shadows Into Light"/>
          <w:sz w:val="28"/>
          <w:szCs w:val="28"/>
          <w:rtl w:val="0"/>
        </w:rPr>
        <w:t xml:space="preserve">, </w:t>
      </w:r>
      <w:r w:rsidDel="00000000" w:rsidR="00000000" w:rsidRPr="00000000">
        <w:rPr>
          <w:rFonts w:ascii="Corsiva" w:cs="Corsiva" w:eastAsia="Corsiva" w:hAnsi="Corsiva"/>
          <w:sz w:val="28"/>
          <w:szCs w:val="28"/>
          <w:rtl w:val="0"/>
        </w:rPr>
        <w:t xml:space="preserve">Vampires (like </w:t>
      </w:r>
      <w:r w:rsidDel="00000000" w:rsidR="00000000" w:rsidRPr="00000000">
        <w:rPr>
          <w:rFonts w:ascii="Corsiva" w:cs="Corsiva" w:eastAsia="Corsiva" w:hAnsi="Corsiva"/>
          <w:color w:val="980000"/>
          <w:sz w:val="28"/>
          <w:szCs w:val="28"/>
          <w:rtl w:val="0"/>
        </w:rPr>
        <w:t xml:space="preserve">Camille Belcourt</w:t>
      </w:r>
      <w:r w:rsidDel="00000000" w:rsidR="00000000" w:rsidRPr="00000000">
        <w:rPr>
          <w:rFonts w:ascii="Corsiva" w:cs="Corsiva" w:eastAsia="Corsiva" w:hAnsi="Corsiva"/>
          <w:sz w:val="28"/>
          <w:szCs w:val="28"/>
          <w:rtl w:val="0"/>
        </w:rPr>
        <w:t xml:space="preserve">)</w:t>
      </w:r>
      <w:r w:rsidDel="00000000" w:rsidR="00000000" w:rsidRPr="00000000">
        <w:rPr>
          <w:rFonts w:ascii="Shadows Into Light" w:cs="Shadows Into Light" w:eastAsia="Shadows Into Light" w:hAnsi="Shadows Into Light"/>
          <w:sz w:val="28"/>
          <w:szCs w:val="28"/>
          <w:rtl w:val="0"/>
        </w:rPr>
        <w:t xml:space="preserve">, </w:t>
      </w:r>
      <w:r w:rsidDel="00000000" w:rsidR="00000000" w:rsidRPr="00000000">
        <w:rPr>
          <w:rFonts w:ascii="Lobster" w:cs="Lobster" w:eastAsia="Lobster" w:hAnsi="Lobster"/>
          <w:sz w:val="28"/>
          <w:szCs w:val="28"/>
          <w:rtl w:val="0"/>
        </w:rPr>
        <w:t xml:space="preserve">Warlocks (like </w:t>
      </w:r>
      <w:r w:rsidDel="00000000" w:rsidR="00000000" w:rsidRPr="00000000">
        <w:rPr>
          <w:rFonts w:ascii="Lobster" w:cs="Lobster" w:eastAsia="Lobster" w:hAnsi="Lobster"/>
          <w:color w:val="1155cc"/>
          <w:sz w:val="28"/>
          <w:szCs w:val="28"/>
          <w:rtl w:val="0"/>
        </w:rPr>
        <w:t xml:space="preserve">Magnus Bane</w:t>
      </w:r>
      <w:r w:rsidDel="00000000" w:rsidR="00000000" w:rsidRPr="00000000">
        <w:rPr>
          <w:rFonts w:ascii="Lobster" w:cs="Lobster" w:eastAsia="Lobster" w:hAnsi="Lobster"/>
          <w:sz w:val="28"/>
          <w:szCs w:val="28"/>
          <w:rtl w:val="0"/>
        </w:rPr>
        <w:t xml:space="preserve">)</w:t>
      </w:r>
      <w:r w:rsidDel="00000000" w:rsidR="00000000" w:rsidRPr="00000000">
        <w:rPr>
          <w:rFonts w:ascii="Shadows Into Light" w:cs="Shadows Into Light" w:eastAsia="Shadows Into Light" w:hAnsi="Shadows Into Light"/>
          <w:sz w:val="28"/>
          <w:szCs w:val="28"/>
          <w:rtl w:val="0"/>
        </w:rPr>
        <w:t xml:space="preserve">, </w:t>
      </w:r>
      <w:r w:rsidDel="00000000" w:rsidR="00000000" w:rsidRPr="00000000">
        <w:rPr>
          <w:rFonts w:ascii="Crafty Girls" w:cs="Crafty Girls" w:eastAsia="Crafty Girls" w:hAnsi="Crafty Girls"/>
          <w:sz w:val="28"/>
          <w:szCs w:val="28"/>
          <w:rtl w:val="0"/>
        </w:rPr>
        <w:t xml:space="preserve">Faeries (Unseelie and Seelie)</w:t>
      </w:r>
      <w:r w:rsidDel="00000000" w:rsidR="00000000" w:rsidRPr="00000000">
        <w:rPr>
          <w:rFonts w:ascii="Shadows Into Light" w:cs="Shadows Into Light" w:eastAsia="Shadows Into Light" w:hAnsi="Shadows Into Light"/>
          <w:sz w:val="28"/>
          <w:szCs w:val="28"/>
          <w:rtl w:val="0"/>
        </w:rPr>
        <w:t xml:space="preserve">,, </w:t>
      </w:r>
      <w:r w:rsidDel="00000000" w:rsidR="00000000" w:rsidRPr="00000000">
        <w:rPr>
          <w:rFonts w:ascii="Courier New" w:cs="Courier New" w:eastAsia="Courier New" w:hAnsi="Courier New"/>
          <w:sz w:val="28"/>
          <w:szCs w:val="28"/>
          <w:rtl w:val="0"/>
        </w:rPr>
        <w:t xml:space="preserve">Demons</w:t>
      </w:r>
      <w:r w:rsidDel="00000000" w:rsidR="00000000" w:rsidRPr="00000000">
        <w:rPr>
          <w:rFonts w:ascii="Shadows Into Light" w:cs="Shadows Into Light" w:eastAsia="Shadows Into Light" w:hAnsi="Shadows Into Light"/>
          <w:sz w:val="28"/>
          <w:szCs w:val="28"/>
          <w:rtl w:val="0"/>
        </w:rPr>
        <w:t xml:space="preserve">…….and Shadowhunters. Their story is full of tragedy, adventure, forbidden love, and mystery. You will get hooked on this series, just like us. After reading the entire series, you might (definitely) want read The Mortal Instruments Series by Cassandra Clare, the sequel to The Infernal Devices.</w:t>
      </w:r>
    </w:p>
    <w:p w:rsidR="00000000" w:rsidDel="00000000" w:rsidP="00000000" w:rsidRDefault="00000000" w:rsidRPr="00000000">
      <w:pPr>
        <w:ind w:left="7200" w:firstLine="720"/>
        <w:contextualSpacing w:val="0"/>
        <w:jc w:val="both"/>
      </w:pPr>
      <w:r w:rsidDel="00000000" w:rsidR="00000000" w:rsidRPr="00000000">
        <w:rPr>
          <w:rtl w:val="0"/>
        </w:rPr>
      </w:r>
    </w:p>
    <w:p w:rsidR="00000000" w:rsidDel="00000000" w:rsidP="00000000" w:rsidRDefault="00000000" w:rsidRPr="00000000">
      <w:pPr>
        <w:ind w:left="7200" w:firstLine="720"/>
        <w:contextualSpacing w:val="0"/>
        <w:jc w:val="both"/>
      </w:pPr>
      <w:r w:rsidDel="00000000" w:rsidR="00000000" w:rsidRPr="00000000">
        <w:rPr>
          <w:rFonts w:ascii="Londrina Shadow" w:cs="Londrina Shadow" w:eastAsia="Londrina Shadow" w:hAnsi="Londrina Shadow"/>
          <w:sz w:val="24"/>
          <w:szCs w:val="24"/>
          <w:rtl w:val="0"/>
        </w:rPr>
        <w:t xml:space="preserve">-The BFFIB</w:t>
      </w:r>
    </w:p>
    <w:p w:rsidR="00000000" w:rsidDel="00000000" w:rsidP="00000000" w:rsidRDefault="00000000" w:rsidRPr="00000000">
      <w:pPr>
        <w:ind w:left="0" w:firstLine="0"/>
        <w:contextualSpacing w:val="0"/>
        <w:jc w:val="both"/>
      </w:pPr>
      <w:r w:rsidDel="00000000" w:rsidR="00000000" w:rsidRPr="00000000">
        <w:rPr>
          <w:rFonts w:ascii="Londrina Shadow" w:cs="Londrina Shadow" w:eastAsia="Londrina Shadow" w:hAnsi="Londrina Shadow"/>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rsiva">
    <w:embedRegular r:id="rId1" w:subsetted="0"/>
    <w:embedBold r:id="rId2" w:subsetted="0"/>
    <w:embedItalic r:id="rId3" w:subsetted="0"/>
    <w:embedBoldItalic r:id="rId4" w:subsetted="0"/>
  </w:font>
  <w:font w:name="Lobster">
    <w:embedRegular r:id="rId5" w:subsetted="0"/>
  </w:font>
  <w:font w:name="Shadows Into Light">
    <w:embedRegular r:id="rId6" w:subsetted="0"/>
  </w:font>
  <w:font w:name="Crafty Girls">
    <w:embedRegular r:id="rId7" w:subsetted="0"/>
  </w:font>
  <w:font w:name="Londrina Shadow">
    <w:embedRegular r:id="rId8" w:subsetted="0"/>
  </w:font>
  <w:font w:name="Slabo 27px">
    <w:embedRegular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9" Type="http://schemas.openxmlformats.org/officeDocument/2006/relationships/font" Target="fonts/Slabo27px-regular.ttf"/><Relationship Id="rId5" Type="http://schemas.openxmlformats.org/officeDocument/2006/relationships/font" Target="fonts/Lobster-regular.ttf"/><Relationship Id="rId6" Type="http://schemas.openxmlformats.org/officeDocument/2006/relationships/font" Target="fonts/ShadowsIntoLight-regular.ttf"/><Relationship Id="rId7" Type="http://schemas.openxmlformats.org/officeDocument/2006/relationships/font" Target="fonts/CraftyGirls-regular.ttf"/><Relationship Id="rId8" Type="http://schemas.openxmlformats.org/officeDocument/2006/relationships/font" Target="fonts/LondrinaShadow-regular.ttf"/></Relationships>
</file>