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BEA5E3"/>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80" w:right="180" w:firstLine="0"/>
        <w:jc w:val="left"/>
        <w:rPr>
          <w:rFonts w:ascii="Trebuchet MS" w:cs="Trebuchet MS" w:eastAsia="Trebuchet MS" w:hAnsi="Trebuchet MS"/>
          <w:b w:val="0"/>
          <w:i w:val="0"/>
          <w:smallCaps w:val="0"/>
          <w:strike w:val="0"/>
          <w:color w:val="000000"/>
          <w:sz w:val="16"/>
          <w:szCs w:val="16"/>
          <w:u w:val="none"/>
          <w:vertAlign w:val="baseline"/>
        </w:rPr>
      </w:pPr>
      <w:r w:rsidDel="00000000" w:rsidR="00000000" w:rsidRPr="00000000">
        <w:rPr>
          <w:rFonts w:ascii="Trebuchet MS" w:cs="Trebuchet MS" w:eastAsia="Trebuchet MS" w:hAnsi="Trebuchet MS"/>
          <w:b w:val="0"/>
          <w:i w:val="0"/>
          <w:smallCaps w:val="0"/>
          <w:strike w:val="0"/>
          <w:color w:val="000000"/>
          <w:sz w:val="16"/>
          <w:szCs w:val="16"/>
          <w:u w:val="none"/>
          <w:vertAlign w:val="baseline"/>
          <w:rtl w:val="0"/>
        </w:rPr>
        <w:tab/>
        <w:tab/>
        <w:tab/>
        <w:tab/>
      </w:r>
    </w:p>
    <w:tbl>
      <w:tblPr>
        <w:tblStyle w:val="Table1"/>
        <w:tblW w:w="14371.199999999999" w:type="dxa"/>
        <w:jc w:val="left"/>
        <w:tblInd w:w="100.0" w:type="pct"/>
        <w:tblBorders>
          <w:top w:color="ccccff" w:space="0" w:sz="4" w:val="single"/>
          <w:left w:color="ccccff" w:space="0" w:sz="4" w:val="single"/>
          <w:bottom w:color="ccccff" w:space="0" w:sz="4" w:val="single"/>
          <w:right w:color="ccccff" w:space="0" w:sz="4" w:val="single"/>
          <w:insideH w:color="ccccff" w:space="0" w:sz="4" w:val="single"/>
          <w:insideV w:color="ccccff" w:space="0" w:sz="4" w:val="single"/>
        </w:tblBorders>
        <w:tblLayout w:type="fixed"/>
        <w:tblLook w:val="0600"/>
      </w:tblPr>
      <w:tblGrid>
        <w:gridCol w:w="4550.400000000001"/>
        <w:gridCol w:w="5270.4"/>
        <w:gridCol w:w="4550.400000000001"/>
        <w:tblGridChange w:id="0">
          <w:tblGrid>
            <w:gridCol w:w="4550.400000000001"/>
            <w:gridCol w:w="5270.4"/>
            <w:gridCol w:w="4550.400000000001"/>
          </w:tblGrid>
        </w:tblGridChange>
      </w:tblGrid>
      <w:tr>
        <w:trPr>
          <w:trHeight w:val="10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80" w:right="180" w:firstLine="0"/>
              <w:jc w:val="center"/>
              <w:rPr>
                <w:rFonts w:ascii="Trebuchet MS" w:cs="Trebuchet MS" w:eastAsia="Trebuchet MS" w:hAnsi="Trebuchet MS"/>
                <w:b w:val="1"/>
                <w:i w:val="0"/>
                <w:smallCaps w:val="0"/>
                <w:strike w:val="0"/>
                <w:color w:val="000000"/>
                <w:sz w:val="16"/>
                <w:szCs w:val="16"/>
                <w:u w:val="none"/>
                <w:vertAlign w:val="baseline"/>
              </w:rPr>
            </w:pPr>
            <w:r w:rsidDel="00000000" w:rsidR="00000000" w:rsidRPr="00000000">
              <w:rPr>
                <w:rtl w:val="0"/>
              </w:rPr>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80" w:firstLine="0"/>
              <w:jc w:val="left"/>
              <w:rPr>
                <w:rFonts w:ascii="Chewy" w:cs="Chewy" w:eastAsia="Chewy" w:hAnsi="Chewy"/>
                <w:b w:val="1"/>
                <w:sz w:val="44"/>
                <w:szCs w:val="44"/>
              </w:rPr>
            </w:pPr>
            <w:r w:rsidDel="00000000" w:rsidR="00000000" w:rsidRPr="00000000">
              <w:rPr>
                <w:rtl w:val="0"/>
              </w:rPr>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80" w:right="180" w:firstLine="0"/>
              <w:jc w:val="center"/>
              <w:rPr>
                <w:rFonts w:ascii="Chewy" w:cs="Chewy" w:eastAsia="Chewy" w:hAnsi="Chewy"/>
                <w:b w:val="1"/>
                <w:sz w:val="20"/>
                <w:szCs w:val="20"/>
              </w:rPr>
            </w:pPr>
            <w:r w:rsidDel="00000000" w:rsidR="00000000" w:rsidRPr="00000000">
              <w:rPr>
                <w:rFonts w:ascii="Chewy" w:cs="Chewy" w:eastAsia="Chewy" w:hAnsi="Chewy"/>
                <w:b w:val="1"/>
                <w:sz w:val="46"/>
                <w:szCs w:val="46"/>
                <w:rtl w:val="0"/>
              </w:rPr>
              <w:t xml:space="preserve">The Cause of Smallpox</w:t>
            </w: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after="380" w:line="312" w:lineRule="auto"/>
              <w:jc w:val="center"/>
              <w:rPr>
                <w:rFonts w:ascii="Chewy" w:cs="Chewy" w:eastAsia="Chewy" w:hAnsi="Chewy"/>
                <w:sz w:val="90"/>
                <w:szCs w:val="90"/>
              </w:rPr>
            </w:pPr>
            <w:r w:rsidDel="00000000" w:rsidR="00000000" w:rsidRPr="00000000">
              <w:rPr>
                <w:rFonts w:ascii="Chewy" w:cs="Chewy" w:eastAsia="Chewy" w:hAnsi="Chewy"/>
                <w:sz w:val="90"/>
                <w:szCs w:val="90"/>
                <w:rtl w:val="0"/>
              </w:rPr>
              <w:t xml:space="preserve">Variola</w:t>
            </w:r>
            <w:r w:rsidDel="00000000" w:rsidR="00000000" w:rsidRPr="00000000">
              <w:drawing>
                <wp:anchor allowOverlap="1" behindDoc="0" distB="114300" distT="114300" distL="114300" distR="114300" hidden="0" layoutInCell="1" locked="0" relativeHeight="0" simplePos="0">
                  <wp:simplePos x="0" y="0"/>
                  <wp:positionH relativeFrom="column">
                    <wp:posOffset>-19049</wp:posOffset>
                  </wp:positionH>
                  <wp:positionV relativeFrom="paragraph">
                    <wp:posOffset>1104900</wp:posOffset>
                  </wp:positionV>
                  <wp:extent cx="2743200" cy="1574800"/>
                  <wp:effectExtent b="0" l="0" r="0" t="0"/>
                  <wp:wrapSquare wrapText="bothSides" distB="114300" distT="114300" distL="114300" distR="114300"/>
                  <wp:docPr descr="A magnified image of Variola major, the smallpox virus." id="1" name="image1.jpg"/>
                  <a:graphic>
                    <a:graphicData uri="http://schemas.openxmlformats.org/drawingml/2006/picture">
                      <pic:pic>
                        <pic:nvPicPr>
                          <pic:cNvPr descr="A magnified image of Variola major, the smallpox virus." id="0" name="image1.jpg"/>
                          <pic:cNvPicPr preferRelativeResize="0"/>
                        </pic:nvPicPr>
                        <pic:blipFill>
                          <a:blip r:embed="rId6"/>
                          <a:srcRect b="0" l="0" r="0" t="0"/>
                          <a:stretch>
                            <a:fillRect/>
                          </a:stretch>
                        </pic:blipFill>
                        <pic:spPr>
                          <a:xfrm>
                            <a:off x="0" y="0"/>
                            <a:ext cx="2743200" cy="1574800"/>
                          </a:xfrm>
                          <a:prstGeom prst="rect"/>
                          <a:ln/>
                        </pic:spPr>
                      </pic:pic>
                    </a:graphicData>
                  </a:graphic>
                </wp:anchor>
              </w:drawing>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after="380" w:line="312" w:lineRule="auto"/>
              <w:rPr>
                <w:sz w:val="16"/>
                <w:szCs w:val="16"/>
              </w:rPr>
            </w:pPr>
            <w:r w:rsidDel="00000000" w:rsidR="00000000" w:rsidRPr="00000000">
              <w:rPr>
                <w:sz w:val="16"/>
                <w:szCs w:val="16"/>
                <w:rtl w:val="0"/>
              </w:rPr>
              <w:t xml:space="preserve">Variola (the virus that causes smallpox) is a member of the orthopoxvirus genus, which also includes </w:t>
            </w:r>
            <w:hyperlink r:id="rId7">
              <w:r w:rsidDel="00000000" w:rsidR="00000000" w:rsidRPr="00000000">
                <w:rPr>
                  <w:color w:val="1f29ad"/>
                  <w:sz w:val="16"/>
                  <w:szCs w:val="16"/>
                  <w:rtl w:val="0"/>
                </w:rPr>
                <w:t xml:space="preserve">viruses</w:t>
              </w:r>
            </w:hyperlink>
            <w:r w:rsidDel="00000000" w:rsidR="00000000" w:rsidRPr="00000000">
              <w:rPr>
                <w:sz w:val="16"/>
                <w:szCs w:val="16"/>
                <w:rtl w:val="0"/>
              </w:rPr>
              <w:t xml:space="preserve"> that cause cowpox, monkeypox, orf, and </w:t>
            </w:r>
            <w:hyperlink r:id="rId8">
              <w:r w:rsidDel="00000000" w:rsidR="00000000" w:rsidRPr="00000000">
                <w:rPr>
                  <w:color w:val="1f29ad"/>
                  <w:sz w:val="16"/>
                  <w:szCs w:val="16"/>
                  <w:rtl w:val="0"/>
                </w:rPr>
                <w:t xml:space="preserve">molluscum contagiosum</w:t>
              </w:r>
            </w:hyperlink>
            <w:r w:rsidDel="00000000" w:rsidR="00000000" w:rsidRPr="00000000">
              <w:rPr>
                <w:sz w:val="16"/>
                <w:szCs w:val="16"/>
                <w:rtl w:val="0"/>
              </w:rPr>
              <w:t xml:space="preserve">. The variola virus is the only known cause of smallpox. The disease affects only humans. No animal reservoirs or insect vectors (insects that spread a disease) exist, and no carrier state (period when the virus is in the body, but the person is not actively sick) occurs. Before smallpox was wiped out, the disease survived through continual person-to-person transmission.The virus is only transmitted from human to human; there are no known animal infections.</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after="380" w:before="80" w:line="324.00000000000006" w:lineRule="auto"/>
              <w:ind w:right="80"/>
              <w:rPr>
                <w:rFonts w:ascii="Kaushan Script" w:cs="Kaushan Script" w:eastAsia="Kaushan Script" w:hAnsi="Kaushan Script"/>
                <w:sz w:val="24"/>
                <w:szCs w:val="24"/>
              </w:rPr>
            </w:pPr>
            <w:r w:rsidDel="00000000" w:rsidR="00000000" w:rsidRPr="00000000">
              <w:rPr>
                <w:sz w:val="16"/>
                <w:szCs w:val="16"/>
                <w:rtl w:val="0"/>
              </w:rPr>
              <w:t xml:space="preserve">Variola major, or smallpox, has a death rate of 30%. Variola minor, or alastrim, is a milder form of the virus with a death rate of 1%. Four types of variola exist: classic, </w:t>
            </w:r>
            <w:hyperlink r:id="rId9">
              <w:r w:rsidDel="00000000" w:rsidR="00000000" w:rsidRPr="00000000">
                <w:rPr>
                  <w:color w:val="1f29ad"/>
                  <w:sz w:val="16"/>
                  <w:szCs w:val="16"/>
                  <w:rtl w:val="0"/>
                </w:rPr>
                <w:t xml:space="preserve">hemorrhagic</w:t>
              </w:r>
            </w:hyperlink>
            <w:r w:rsidDel="00000000" w:rsidR="00000000" w:rsidRPr="00000000">
              <w:rPr>
                <w:sz w:val="16"/>
                <w:szCs w:val="16"/>
                <w:rtl w:val="0"/>
              </w:rPr>
              <w:t xml:space="preserve">, </w:t>
            </w:r>
            <w:hyperlink r:id="rId10">
              <w:r w:rsidDel="00000000" w:rsidR="00000000" w:rsidRPr="00000000">
                <w:rPr>
                  <w:color w:val="1f29ad"/>
                  <w:sz w:val="16"/>
                  <w:szCs w:val="16"/>
                  <w:rtl w:val="0"/>
                </w:rPr>
                <w:t xml:space="preserve">malignant</w:t>
              </w:r>
            </w:hyperlink>
            <w:r w:rsidDel="00000000" w:rsidR="00000000" w:rsidRPr="00000000">
              <w:rPr>
                <w:sz w:val="16"/>
                <w:szCs w:val="16"/>
                <w:rtl w:val="0"/>
              </w:rPr>
              <w:t xml:space="preserve">, and modified.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80" w:right="180" w:firstLine="0"/>
              <w:jc w:val="center"/>
              <w:rPr>
                <w:rFonts w:ascii="Trebuchet MS" w:cs="Trebuchet MS" w:eastAsia="Trebuchet MS" w:hAnsi="Trebuchet MS"/>
                <w:b w:val="1"/>
                <w:i w:val="0"/>
                <w:smallCaps w:val="0"/>
                <w:strike w:val="0"/>
                <w:color w:val="000000"/>
                <w:sz w:val="16"/>
                <w:szCs w:val="16"/>
                <w:u w:val="none"/>
                <w:vertAlign w:val="baseline"/>
              </w:rPr>
            </w:pPr>
            <w:r w:rsidDel="00000000" w:rsidR="00000000" w:rsidRPr="00000000">
              <w:rPr>
                <w:rtl w:val="0"/>
              </w:rPr>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80" w:right="180" w:firstLine="0"/>
              <w:jc w:val="center"/>
              <w:rPr>
                <w:rFonts w:ascii="Trebuchet MS" w:cs="Trebuchet MS" w:eastAsia="Trebuchet MS" w:hAnsi="Trebuchet MS"/>
                <w:b w:val="0"/>
                <w:i w:val="0"/>
                <w:smallCaps w:val="0"/>
                <w:strike w:val="0"/>
                <w:color w:val="000000"/>
                <w:sz w:val="16"/>
                <w:szCs w:val="16"/>
                <w:u w:val="none"/>
                <w:vertAlign w:val="baseline"/>
              </w:rPr>
            </w:pPr>
            <w:r w:rsidDel="00000000" w:rsidR="00000000" w:rsidRPr="00000000">
              <w:rPr>
                <w:rtl w:val="0"/>
              </w:rPr>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80" w:right="180" w:firstLine="0"/>
              <w:jc w:val="center"/>
              <w:rPr>
                <w:rFonts w:ascii="Trebuchet MS" w:cs="Trebuchet MS" w:eastAsia="Trebuchet MS" w:hAnsi="Trebuchet MS"/>
                <w:b w:val="0"/>
                <w:i w:val="0"/>
                <w:smallCaps w:val="0"/>
                <w:strike w:val="0"/>
                <w:color w:val="000000"/>
                <w:sz w:val="16"/>
                <w:szCs w:val="16"/>
                <w:u w:val="none"/>
                <w:vertAlign w:val="baseline"/>
              </w:rPr>
            </w:pPr>
            <w:r w:rsidDel="00000000" w:rsidR="00000000" w:rsidRPr="00000000">
              <w:rPr>
                <w:rtl w:val="0"/>
              </w:rPr>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80" w:firstLine="0"/>
              <w:jc w:val="center"/>
              <w:rPr>
                <w:rFonts w:ascii="Syncopate" w:cs="Syncopate" w:eastAsia="Syncopate" w:hAnsi="Syncopate"/>
                <w:b w:val="1"/>
                <w:sz w:val="48"/>
                <w:szCs w:val="48"/>
              </w:rPr>
            </w:pPr>
            <w:r w:rsidDel="00000000" w:rsidR="00000000" w:rsidRPr="00000000">
              <w:rPr>
                <w:rFonts w:ascii="Syncopate" w:cs="Syncopate" w:eastAsia="Syncopate" w:hAnsi="Syncopate"/>
                <w:b w:val="1"/>
                <w:sz w:val="48"/>
                <w:szCs w:val="48"/>
                <w:rtl w:val="0"/>
              </w:rPr>
              <w:t xml:space="preserve">Bibliography</w:t>
            </w:r>
          </w:p>
          <w:p w:rsidR="00000000" w:rsidDel="00000000" w:rsidP="00000000" w:rsidRDefault="00000000" w:rsidRPr="00000000" w14:paraId="0000000C">
            <w:pPr>
              <w:pStyle w:val="Heading3"/>
              <w:keepNext w:val="0"/>
              <w:keepLines w:val="0"/>
              <w:pBdr>
                <w:top w:space="0" w:sz="0" w:val="nil"/>
                <w:left w:space="0" w:sz="0" w:val="nil"/>
                <w:bottom w:space="0" w:sz="0" w:val="nil"/>
                <w:right w:space="0" w:sz="0" w:val="nil"/>
                <w:between w:space="0" w:sz="0" w:val="nil"/>
              </w:pBdr>
              <w:shd w:fill="auto" w:val="clear"/>
              <w:spacing w:before="160" w:line="324.00000000000006" w:lineRule="auto"/>
              <w:ind w:left="-15" w:right="-15" w:firstLine="0"/>
              <w:rPr>
                <w:rFonts w:ascii="PT Serif" w:cs="PT Serif" w:eastAsia="PT Serif" w:hAnsi="PT Serif"/>
                <w:b w:val="0"/>
                <w:color w:val="151515"/>
                <w:sz w:val="24"/>
                <w:szCs w:val="24"/>
              </w:rPr>
            </w:pPr>
            <w:bookmarkStart w:colFirst="0" w:colLast="0" w:name="_obskvfqzl6vm" w:id="0"/>
            <w:bookmarkEnd w:id="0"/>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spacing w:after="0" w:before="0" w:line="240" w:lineRule="auto"/>
              <w:ind w:left="0" w:firstLine="0"/>
              <w:jc w:val="center"/>
              <w:rPr>
                <w:rFonts w:ascii="Erica One" w:cs="Erica One" w:eastAsia="Erica One" w:hAnsi="Erica One"/>
                <w:sz w:val="50"/>
                <w:szCs w:val="50"/>
              </w:rPr>
            </w:pPr>
            <w:r w:rsidDel="00000000" w:rsidR="00000000" w:rsidRPr="00000000">
              <w:rPr>
                <w:rFonts w:ascii="Erica One" w:cs="Erica One" w:eastAsia="Erica One" w:hAnsi="Erica One"/>
                <w:sz w:val="50"/>
                <w:szCs w:val="50"/>
                <w:rtl w:val="0"/>
              </w:rPr>
              <w:t xml:space="preserve">Fact Sources</w:t>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spacing w:after="0" w:before="0" w:line="240" w:lineRule="auto"/>
              <w:ind w:left="0" w:firstLine="0"/>
              <w:rPr>
                <w:sz w:val="28"/>
                <w:szCs w:val="28"/>
              </w:rPr>
            </w:pPr>
            <w:r w:rsidDel="00000000" w:rsidR="00000000" w:rsidRPr="00000000">
              <w:rPr>
                <w:rtl w:val="0"/>
              </w:rPr>
            </w:r>
          </w:p>
          <w:p w:rsidR="00000000" w:rsidDel="00000000" w:rsidP="00000000" w:rsidRDefault="00000000" w:rsidRPr="00000000" w14:paraId="00000010">
            <w:pPr>
              <w:keepNext w:val="0"/>
              <w:keepLines w:val="0"/>
              <w:pBdr>
                <w:top w:space="0" w:sz="0" w:val="nil"/>
                <w:left w:space="0" w:sz="0" w:val="nil"/>
                <w:bottom w:space="0" w:sz="0" w:val="nil"/>
                <w:right w:space="0" w:sz="0" w:val="nil"/>
                <w:between w:space="0" w:sz="0" w:val="nil"/>
              </w:pBdr>
              <w:shd w:fill="auto" w:val="clear"/>
              <w:spacing w:before="160" w:line="324.00000000000006" w:lineRule="auto"/>
              <w:ind w:left="-15" w:right="-15" w:firstLine="0"/>
              <w:rPr>
                <w:color w:val="1c4587"/>
                <w:sz w:val="28"/>
                <w:szCs w:val="28"/>
              </w:rPr>
            </w:pPr>
            <w:hyperlink r:id="rId11">
              <w:r w:rsidDel="00000000" w:rsidR="00000000" w:rsidRPr="00000000">
                <w:rPr>
                  <w:color w:val="1c4587"/>
                  <w:sz w:val="28"/>
                  <w:szCs w:val="28"/>
                  <w:rtl w:val="0"/>
                </w:rPr>
                <w:t xml:space="preserve">http://www.emedicinehealth.com/smallpox</w:t>
              </w:r>
            </w:hyperlink>
            <w:r w:rsidDel="00000000" w:rsidR="00000000" w:rsidRPr="00000000">
              <w:rPr>
                <w:rtl w:val="0"/>
              </w:rPr>
            </w:r>
          </w:p>
          <w:p w:rsidR="00000000" w:rsidDel="00000000" w:rsidP="00000000" w:rsidRDefault="00000000" w:rsidRPr="00000000" w14:paraId="00000011">
            <w:pPr>
              <w:keepNext w:val="0"/>
              <w:keepLines w:val="0"/>
              <w:pBdr>
                <w:top w:space="0" w:sz="0" w:val="nil"/>
                <w:left w:space="0" w:sz="0" w:val="nil"/>
                <w:bottom w:space="0" w:sz="0" w:val="nil"/>
                <w:right w:space="0" w:sz="0" w:val="nil"/>
                <w:between w:space="0" w:sz="0" w:val="nil"/>
              </w:pBdr>
              <w:shd w:fill="auto" w:val="clear"/>
              <w:spacing w:after="0" w:before="320" w:line="240" w:lineRule="auto"/>
              <w:ind w:left="-15" w:right="-15" w:firstLine="0"/>
              <w:rPr>
                <w:color w:val="1c4587"/>
                <w:sz w:val="28"/>
                <w:szCs w:val="28"/>
              </w:rPr>
            </w:pPr>
            <w:hyperlink r:id="rId12">
              <w:r w:rsidDel="00000000" w:rsidR="00000000" w:rsidRPr="00000000">
                <w:rPr>
                  <w:color w:val="1c4587"/>
                  <w:sz w:val="28"/>
                  <w:szCs w:val="28"/>
                  <w:rtl w:val="0"/>
                </w:rPr>
                <w:t xml:space="preserve">http://www.bt.cdc.gov/agent/smallpox</w:t>
              </w:r>
            </w:hyperlink>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after="0" w:before="0" w:line="240" w:lineRule="auto"/>
              <w:ind w:left="0" w:firstLine="0"/>
              <w:rPr>
                <w:color w:val="1c4587"/>
                <w:sz w:val="28"/>
                <w:szCs w:val="28"/>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spacing w:before="200" w:line="312" w:lineRule="auto"/>
              <w:ind w:right="-15"/>
              <w:rPr>
                <w:b w:val="1"/>
                <w:color w:val="1c4587"/>
                <w:sz w:val="28"/>
                <w:szCs w:val="28"/>
              </w:rPr>
            </w:pPr>
            <w:hyperlink r:id="rId13">
              <w:r w:rsidDel="00000000" w:rsidR="00000000" w:rsidRPr="00000000">
                <w:rPr>
                  <w:color w:val="1c4587"/>
                  <w:sz w:val="28"/>
                  <w:szCs w:val="28"/>
                  <w:rtl w:val="0"/>
                </w:rPr>
                <w:t xml:space="preserve">http://www.mayoclinic.org/diseases-conditions/smallpox</w:t>
              </w:r>
            </w:hyperlink>
            <w:r w:rsidDel="00000000" w:rsidR="00000000" w:rsidRPr="00000000">
              <w:rPr>
                <w:rtl w:val="0"/>
              </w:rPr>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80" w:firstLine="0"/>
              <w:jc w:val="left"/>
              <w:rPr>
                <w:color w:val="1c4587"/>
                <w:sz w:val="28"/>
                <w:szCs w:val="28"/>
              </w:rPr>
            </w:pPr>
            <w:r w:rsidDel="00000000" w:rsidR="00000000" w:rsidRPr="00000000">
              <w:rPr>
                <w:rtl w:val="0"/>
              </w:rPr>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80" w:firstLine="0"/>
              <w:jc w:val="left"/>
              <w:rPr>
                <w:color w:val="1c4587"/>
                <w:sz w:val="28"/>
                <w:szCs w:val="28"/>
              </w:rPr>
            </w:pPr>
            <w:r w:rsidDel="00000000" w:rsidR="00000000" w:rsidRPr="00000000">
              <w:rPr>
                <w:rtl w:val="0"/>
              </w:rPr>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80" w:firstLine="0"/>
              <w:jc w:val="center"/>
              <w:rPr>
                <w:rFonts w:ascii="Erica One" w:cs="Erica One" w:eastAsia="Erica One" w:hAnsi="Erica One"/>
                <w:sz w:val="50"/>
                <w:szCs w:val="50"/>
              </w:rPr>
            </w:pPr>
            <w:r w:rsidDel="00000000" w:rsidR="00000000" w:rsidRPr="00000000">
              <w:rPr>
                <w:rFonts w:ascii="Erica One" w:cs="Erica One" w:eastAsia="Erica One" w:hAnsi="Erica One"/>
                <w:sz w:val="50"/>
                <w:szCs w:val="50"/>
                <w:rtl w:val="0"/>
              </w:rPr>
              <w:t xml:space="preserve">Image Sources</w:t>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80" w:firstLine="0"/>
              <w:jc w:val="left"/>
              <w:rPr>
                <w:sz w:val="28"/>
                <w:szCs w:val="28"/>
              </w:rPr>
            </w:pPr>
            <w:r w:rsidDel="00000000" w:rsidR="00000000" w:rsidRPr="00000000">
              <w:rPr>
                <w:rtl w:val="0"/>
              </w:rPr>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80" w:firstLine="0"/>
              <w:jc w:val="left"/>
              <w:rPr>
                <w:color w:val="1c4587"/>
                <w:sz w:val="28"/>
                <w:szCs w:val="28"/>
              </w:rPr>
            </w:pPr>
            <w:hyperlink r:id="rId14">
              <w:r w:rsidDel="00000000" w:rsidR="00000000" w:rsidRPr="00000000">
                <w:rPr>
                  <w:color w:val="1c4587"/>
                  <w:sz w:val="28"/>
                  <w:szCs w:val="28"/>
                  <w:rtl w:val="0"/>
                </w:rPr>
                <w:t xml:space="preserve">https://www.nlm.nih.gov/nativevoices/assets/timeline/000/000/236/236_w_full.jpg</w:t>
              </w:r>
            </w:hyperlink>
            <w:r w:rsidDel="00000000" w:rsidR="00000000" w:rsidRPr="00000000">
              <w:rPr>
                <w:rtl w:val="0"/>
              </w:rPr>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80" w:firstLine="0"/>
              <w:jc w:val="left"/>
              <w:rPr>
                <w:color w:val="1c4587"/>
                <w:sz w:val="28"/>
                <w:szCs w:val="28"/>
              </w:rPr>
            </w:pPr>
            <w:r w:rsidDel="00000000" w:rsidR="00000000" w:rsidRPr="00000000">
              <w:rPr>
                <w:rtl w:val="0"/>
              </w:rPr>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80" w:firstLine="0"/>
              <w:jc w:val="left"/>
              <w:rPr>
                <w:color w:val="1c4587"/>
                <w:sz w:val="28"/>
                <w:szCs w:val="28"/>
              </w:rPr>
            </w:pPr>
            <w:r w:rsidDel="00000000" w:rsidR="00000000" w:rsidRPr="00000000">
              <w:rPr>
                <w:color w:val="1c4587"/>
                <w:sz w:val="28"/>
                <w:szCs w:val="28"/>
                <w:rtl w:val="0"/>
              </w:rPr>
              <w:t xml:space="preserve">http://o.canada.com/health-2/countries-prepare-to-debate-destroying-last-smallpox-stocks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80" w:right="180" w:firstLine="0"/>
              <w:jc w:val="center"/>
              <w:rPr>
                <w:rFonts w:ascii="Trebuchet MS" w:cs="Trebuchet MS" w:eastAsia="Trebuchet MS" w:hAnsi="Trebuchet MS"/>
                <w:b w:val="1"/>
                <w:i w:val="0"/>
                <w:smallCaps w:val="0"/>
                <w:strike w:val="0"/>
                <w:color w:val="000000"/>
                <w:sz w:val="16"/>
                <w:szCs w:val="16"/>
                <w:u w:val="none"/>
                <w:vertAlign w:val="baseline"/>
              </w:rPr>
            </w:pPr>
            <w:r w:rsidDel="00000000" w:rsidR="00000000" w:rsidRPr="00000000">
              <w:rPr>
                <w:rtl w:val="0"/>
              </w:rPr>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80" w:right="180" w:firstLine="0"/>
              <w:jc w:val="center"/>
              <w:rPr>
                <w:rFonts w:ascii="Trebuchet MS" w:cs="Trebuchet MS" w:eastAsia="Trebuchet MS" w:hAnsi="Trebuchet MS"/>
                <w:b w:val="0"/>
                <w:i w:val="0"/>
                <w:smallCaps w:val="0"/>
                <w:strike w:val="0"/>
                <w:color w:val="000000"/>
                <w:sz w:val="16"/>
                <w:szCs w:val="16"/>
                <w:u w:val="none"/>
                <w:vertAlign w:val="baseline"/>
              </w:rPr>
            </w:pPr>
            <w:r w:rsidDel="00000000" w:rsidR="00000000" w:rsidRPr="00000000">
              <w:rPr>
                <w:rtl w:val="0"/>
              </w:rPr>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80" w:firstLine="0"/>
              <w:jc w:val="left"/>
              <w:rPr>
                <w:rFonts w:ascii="Chewy" w:cs="Chewy" w:eastAsia="Chewy" w:hAnsi="Chewy"/>
                <w:b w:val="1"/>
                <w:sz w:val="60"/>
                <w:szCs w:val="60"/>
              </w:rPr>
            </w:pPr>
            <w:r w:rsidDel="00000000" w:rsidR="00000000" w:rsidRPr="00000000">
              <w:rPr>
                <w:rtl w:val="0"/>
              </w:rPr>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80" w:firstLine="0"/>
              <w:jc w:val="center"/>
              <w:rPr>
                <w:rFonts w:ascii="Cinzel" w:cs="Cinzel" w:eastAsia="Cinzel" w:hAnsi="Cinzel"/>
                <w:b w:val="1"/>
                <w:sz w:val="80"/>
                <w:szCs w:val="80"/>
              </w:rPr>
            </w:pPr>
            <w:r w:rsidDel="00000000" w:rsidR="00000000" w:rsidRPr="00000000">
              <w:rPr>
                <w:rFonts w:ascii="Cinzel" w:cs="Cinzel" w:eastAsia="Cinzel" w:hAnsi="Cinzel"/>
                <w:b w:val="1"/>
                <w:sz w:val="80"/>
                <w:szCs w:val="80"/>
                <w:rtl w:val="0"/>
              </w:rPr>
              <w:t xml:space="preserve">Smallpox</w:t>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80" w:firstLine="0"/>
              <w:jc w:val="center"/>
              <w:rPr>
                <w:rFonts w:ascii="Cinzel" w:cs="Cinzel" w:eastAsia="Cinzel" w:hAnsi="Cinzel"/>
                <w:b w:val="1"/>
                <w:sz w:val="40"/>
                <w:szCs w:val="40"/>
              </w:rPr>
            </w:pPr>
            <w:r w:rsidDel="00000000" w:rsidR="00000000" w:rsidRPr="00000000">
              <w:rPr>
                <w:rFonts w:ascii="Cinzel" w:cs="Cinzel" w:eastAsia="Cinzel" w:hAnsi="Cinzel"/>
                <w:b w:val="1"/>
                <w:sz w:val="40"/>
                <w:szCs w:val="40"/>
                <w:rtl w:val="0"/>
              </w:rPr>
              <w:t xml:space="preserve">An Epidemic</w:t>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80" w:right="180" w:firstLine="0"/>
              <w:jc w:val="center"/>
              <w:rPr>
                <w:rFonts w:ascii="Trebuchet MS" w:cs="Trebuchet MS" w:eastAsia="Trebuchet MS" w:hAnsi="Trebuchet MS"/>
                <w:b w:val="0"/>
                <w:i w:val="0"/>
                <w:smallCaps w:val="0"/>
                <w:strike w:val="0"/>
                <w:color w:val="000000"/>
                <w:sz w:val="16"/>
                <w:szCs w:val="16"/>
                <w:u w:val="none"/>
                <w:vertAlign w:val="baseline"/>
              </w:rPr>
            </w:pPr>
            <w:r w:rsidDel="00000000" w:rsidR="00000000" w:rsidRPr="00000000">
              <w:rPr>
                <w:rtl w:val="0"/>
              </w:rPr>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80" w:right="180" w:firstLine="0"/>
              <w:jc w:val="center"/>
              <w:rPr>
                <w:rFonts w:ascii="Trebuchet MS" w:cs="Trebuchet MS" w:eastAsia="Trebuchet MS" w:hAnsi="Trebuchet MS"/>
                <w:sz w:val="16"/>
                <w:szCs w:val="16"/>
              </w:rPr>
            </w:pPr>
            <w:r w:rsidDel="00000000" w:rsidR="00000000" w:rsidRPr="00000000">
              <w:rPr>
                <w:rtl w:val="0"/>
              </w:rPr>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80" w:firstLine="0"/>
              <w:jc w:val="left"/>
              <w:rPr>
                <w:rFonts w:ascii="Trebuchet MS" w:cs="Trebuchet MS" w:eastAsia="Trebuchet MS" w:hAnsi="Trebuchet MS"/>
                <w:b w:val="0"/>
                <w:i w:val="0"/>
                <w:smallCaps w:val="0"/>
                <w:strike w:val="0"/>
                <w:color w:val="000000"/>
                <w:sz w:val="16"/>
                <w:szCs w:val="16"/>
                <w:u w:val="none"/>
                <w:vertAlign w:val="baseline"/>
              </w:rPr>
            </w:pPr>
            <w:r w:rsidDel="00000000" w:rsidR="00000000" w:rsidRPr="00000000">
              <w:rPr>
                <w:rtl w:val="0"/>
              </w:rPr>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80" w:right="180" w:firstLine="0"/>
              <w:jc w:val="center"/>
              <w:rPr>
                <w:rFonts w:ascii="Trebuchet MS" w:cs="Trebuchet MS" w:eastAsia="Trebuchet MS" w:hAnsi="Trebuchet MS"/>
                <w:sz w:val="16"/>
                <w:szCs w:val="1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38101</wp:posOffset>
                  </wp:positionH>
                  <wp:positionV relativeFrom="paragraph">
                    <wp:posOffset>142875</wp:posOffset>
                  </wp:positionV>
                  <wp:extent cx="2743200" cy="2032000"/>
                  <wp:effectExtent b="0" l="0" r="0" t="0"/>
                  <wp:wrapSquare wrapText="bothSides" distB="114300" distT="114300" distL="114300" distR="114300"/>
                  <wp:docPr id="2" name="image2.jpg"/>
                  <a:graphic>
                    <a:graphicData uri="http://schemas.openxmlformats.org/drawingml/2006/picture">
                      <pic:pic>
                        <pic:nvPicPr>
                          <pic:cNvPr id="0" name="image2.jpg"/>
                          <pic:cNvPicPr preferRelativeResize="0"/>
                        </pic:nvPicPr>
                        <pic:blipFill>
                          <a:blip r:embed="rId15"/>
                          <a:srcRect b="0" l="0" r="0" t="0"/>
                          <a:stretch>
                            <a:fillRect/>
                          </a:stretch>
                        </pic:blipFill>
                        <pic:spPr>
                          <a:xfrm>
                            <a:off x="0" y="0"/>
                            <a:ext cx="2743200" cy="2032000"/>
                          </a:xfrm>
                          <a:prstGeom prst="rect"/>
                          <a:ln/>
                        </pic:spPr>
                      </pic:pic>
                    </a:graphicData>
                  </a:graphic>
                </wp:anchor>
              </w:drawing>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80" w:right="180" w:firstLine="0"/>
              <w:jc w:val="center"/>
              <w:rPr>
                <w:rFonts w:ascii="Cinzel" w:cs="Cinzel" w:eastAsia="Cinzel" w:hAnsi="Cinzel"/>
                <w:sz w:val="34"/>
                <w:szCs w:val="34"/>
              </w:rPr>
            </w:pPr>
            <w:r w:rsidDel="00000000" w:rsidR="00000000" w:rsidRPr="00000000">
              <w:rPr>
                <w:rtl w:val="0"/>
              </w:rPr>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80" w:right="180" w:firstLine="0"/>
              <w:jc w:val="center"/>
              <w:rPr>
                <w:rFonts w:ascii="Cinzel" w:cs="Cinzel" w:eastAsia="Cinzel" w:hAnsi="Cinzel"/>
                <w:sz w:val="34"/>
                <w:szCs w:val="34"/>
              </w:rPr>
            </w:pPr>
            <w:r w:rsidDel="00000000" w:rsidR="00000000" w:rsidRPr="00000000">
              <w:rPr>
                <w:rFonts w:ascii="Cinzel" w:cs="Cinzel" w:eastAsia="Cinzel" w:hAnsi="Cinzel"/>
                <w:sz w:val="34"/>
                <w:szCs w:val="34"/>
                <w:rtl w:val="0"/>
              </w:rPr>
              <w:t xml:space="preserve">By: Carson Stark</w:t>
            </w:r>
          </w:p>
        </w:tc>
      </w:tr>
    </w:tbl>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80" w:right="180" w:firstLine="0"/>
        <w:jc w:val="left"/>
        <w:rPr>
          <w:rFonts w:ascii="Trebuchet MS" w:cs="Trebuchet MS" w:eastAsia="Trebuchet MS" w:hAnsi="Trebuchet MS"/>
          <w:b w:val="0"/>
          <w:i w:val="0"/>
          <w:smallCaps w:val="0"/>
          <w:strike w:val="0"/>
          <w:color w:val="000000"/>
          <w:sz w:val="16"/>
          <w:szCs w:val="16"/>
          <w:u w:val="none"/>
          <w:vertAlign w:val="baseline"/>
        </w:rPr>
      </w:pPr>
      <w:r w:rsidDel="00000000" w:rsidR="00000000" w:rsidRPr="00000000">
        <w:rPr>
          <w:rtl w:val="0"/>
        </w:rPr>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80" w:right="180" w:firstLine="0"/>
        <w:jc w:val="left"/>
        <w:rPr>
          <w:rFonts w:ascii="Trebuchet MS" w:cs="Trebuchet MS" w:eastAsia="Trebuchet MS" w:hAnsi="Trebuchet MS"/>
          <w:b w:val="0"/>
          <w:i w:val="0"/>
          <w:smallCaps w:val="0"/>
          <w:strike w:val="0"/>
          <w:color w:val="000000"/>
          <w:sz w:val="16"/>
          <w:szCs w:val="16"/>
          <w:u w:val="none"/>
          <w:vertAlign w:val="baseline"/>
        </w:rPr>
      </w:pPr>
      <w:r w:rsidDel="00000000" w:rsidR="00000000" w:rsidRPr="00000000">
        <w:rPr>
          <w:rtl w:val="0"/>
        </w:rPr>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80" w:right="180" w:firstLine="0"/>
        <w:jc w:val="left"/>
        <w:rPr>
          <w:rFonts w:ascii="Trebuchet MS" w:cs="Trebuchet MS" w:eastAsia="Trebuchet MS" w:hAnsi="Trebuchet MS"/>
          <w:b w:val="0"/>
          <w:i w:val="0"/>
          <w:smallCaps w:val="0"/>
          <w:strike w:val="0"/>
          <w:color w:val="000000"/>
          <w:sz w:val="16"/>
          <w:szCs w:val="16"/>
          <w:u w:val="none"/>
          <w:vertAlign w:val="baseline"/>
        </w:rPr>
      </w:pPr>
      <w:r w:rsidDel="00000000" w:rsidR="00000000" w:rsidRPr="00000000">
        <w:rPr>
          <w:rtl w:val="0"/>
        </w:rPr>
      </w:r>
    </w:p>
    <w:tbl>
      <w:tblPr>
        <w:tblStyle w:val="Table2"/>
        <w:tblW w:w="14371.199999999999" w:type="dxa"/>
        <w:jc w:val="left"/>
        <w:tblInd w:w="100.0" w:type="pct"/>
        <w:tblBorders>
          <w:top w:color="ccccff" w:space="0" w:sz="4" w:val="single"/>
          <w:left w:color="ccccff" w:space="0" w:sz="4" w:val="single"/>
          <w:bottom w:color="ccccff" w:space="0" w:sz="4" w:val="single"/>
          <w:right w:color="ccccff" w:space="0" w:sz="4" w:val="single"/>
          <w:insideH w:color="ccccff" w:space="0" w:sz="4" w:val="single"/>
          <w:insideV w:color="ccccff" w:space="0" w:sz="4" w:val="single"/>
        </w:tblBorders>
        <w:tblLayout w:type="fixed"/>
        <w:tblLook w:val="0600"/>
      </w:tblPr>
      <w:tblGrid>
        <w:gridCol w:w="4550.400000000001"/>
        <w:gridCol w:w="5270.4"/>
        <w:gridCol w:w="4550.400000000001"/>
        <w:tblGridChange w:id="0">
          <w:tblGrid>
            <w:gridCol w:w="4550.400000000001"/>
            <w:gridCol w:w="5270.4"/>
            <w:gridCol w:w="4550.400000000001"/>
          </w:tblGrid>
        </w:tblGridChange>
      </w:tblGrid>
      <w:tr>
        <w:trPr>
          <w:trHeight w:val="10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80" w:right="180" w:firstLine="0"/>
              <w:jc w:val="center"/>
              <w:rPr>
                <w:rFonts w:ascii="Trebuchet MS" w:cs="Trebuchet MS" w:eastAsia="Trebuchet MS" w:hAnsi="Trebuchet MS"/>
                <w:b w:val="0"/>
                <w:i w:val="0"/>
                <w:smallCaps w:val="0"/>
                <w:strike w:val="0"/>
                <w:color w:val="000000"/>
                <w:sz w:val="16"/>
                <w:szCs w:val="16"/>
                <w:u w:val="none"/>
                <w:vertAlign w:val="baseline"/>
              </w:rPr>
            </w:pPr>
            <w:r w:rsidDel="00000000" w:rsidR="00000000" w:rsidRPr="00000000">
              <w:rPr>
                <w:rtl w:val="0"/>
              </w:rPr>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80" w:right="180" w:firstLine="0"/>
              <w:jc w:val="center"/>
              <w:rPr>
                <w:rFonts w:ascii="Trebuchet MS" w:cs="Trebuchet MS" w:eastAsia="Trebuchet MS" w:hAnsi="Trebuchet MS"/>
                <w:b w:val="0"/>
                <w:i w:val="0"/>
                <w:smallCaps w:val="0"/>
                <w:strike w:val="0"/>
                <w:color w:val="000000"/>
                <w:sz w:val="16"/>
                <w:szCs w:val="16"/>
                <w:u w:val="none"/>
                <w:vertAlign w:val="baseline"/>
              </w:rPr>
            </w:pPr>
            <w:r w:rsidDel="00000000" w:rsidR="00000000" w:rsidRPr="00000000">
              <w:rPr>
                <w:rtl w:val="0"/>
              </w:rPr>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80" w:right="180" w:firstLine="0"/>
              <w:jc w:val="center"/>
              <w:rPr>
                <w:rFonts w:ascii="Cinzel" w:cs="Cinzel" w:eastAsia="Cinzel" w:hAnsi="Cinzel"/>
                <w:sz w:val="32"/>
                <w:szCs w:val="32"/>
              </w:rPr>
            </w:pPr>
            <w:r w:rsidDel="00000000" w:rsidR="00000000" w:rsidRPr="00000000">
              <w:rPr>
                <w:rtl w:val="0"/>
              </w:rPr>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80" w:right="180" w:firstLine="0"/>
              <w:jc w:val="center"/>
              <w:rPr>
                <w:rFonts w:ascii="Cinzel" w:cs="Cinzel" w:eastAsia="Cinzel" w:hAnsi="Cinzel"/>
                <w:sz w:val="52"/>
                <w:szCs w:val="52"/>
              </w:rPr>
            </w:pPr>
            <w:r w:rsidDel="00000000" w:rsidR="00000000" w:rsidRPr="00000000">
              <w:rPr>
                <w:rFonts w:ascii="Cinzel" w:cs="Cinzel" w:eastAsia="Cinzel" w:hAnsi="Cinzel"/>
                <w:sz w:val="52"/>
                <w:szCs w:val="52"/>
                <w:rtl w:val="0"/>
              </w:rPr>
              <w:t xml:space="preserve">Effect on the New World</w:t>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80" w:right="180" w:firstLine="0"/>
              <w:rPr>
                <w:rFonts w:ascii="Cinzel" w:cs="Cinzel" w:eastAsia="Cinzel" w:hAnsi="Cinzel"/>
                <w:sz w:val="26"/>
                <w:szCs w:val="26"/>
              </w:rPr>
            </w:pPr>
            <w:r w:rsidDel="00000000" w:rsidR="00000000" w:rsidRPr="00000000">
              <w:rPr>
                <w:rtl w:val="0"/>
              </w:rPr>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80" w:right="180" w:firstLine="0"/>
              <w:rPr>
                <w:rFonts w:ascii="Gloria Hallelujah" w:cs="Gloria Hallelujah" w:eastAsia="Gloria Hallelujah" w:hAnsi="Gloria Hallelujah"/>
                <w:sz w:val="30"/>
                <w:szCs w:val="30"/>
              </w:rPr>
            </w:pPr>
            <w:r w:rsidDel="00000000" w:rsidR="00000000" w:rsidRPr="00000000">
              <w:rPr>
                <w:rFonts w:ascii="Gloria Hallelujah" w:cs="Gloria Hallelujah" w:eastAsia="Gloria Hallelujah" w:hAnsi="Gloria Hallelujah"/>
                <w:sz w:val="30"/>
                <w:szCs w:val="30"/>
                <w:rtl w:val="0"/>
              </w:rPr>
              <w:t xml:space="preserve">The Native Americans were hit especially hard by Smallpox when the Europeans came over because they didn’t have the resistance to plagues the Europeans had. The epidemic killed swaths of the Native American population well before the Europeans could. The greater atrocity wasn’t caused by the Europeans, but the diseases they brought with them.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80" w:right="180" w:firstLine="0"/>
              <w:jc w:val="center"/>
              <w:rPr>
                <w:rFonts w:ascii="Trebuchet MS" w:cs="Trebuchet MS" w:eastAsia="Trebuchet MS" w:hAnsi="Trebuchet MS"/>
                <w:b w:val="0"/>
                <w:i w:val="0"/>
                <w:smallCaps w:val="0"/>
                <w:strike w:val="0"/>
                <w:color w:val="000000"/>
                <w:sz w:val="16"/>
                <w:szCs w:val="16"/>
                <w:u w:val="none"/>
                <w:vertAlign w:val="baseline"/>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spacing w:after="180" w:line="330" w:lineRule="auto"/>
              <w:rPr>
                <w:color w:val="111111"/>
                <w:sz w:val="26"/>
                <w:szCs w:val="26"/>
              </w:rPr>
            </w:pP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spacing w:after="180" w:line="330" w:lineRule="auto"/>
              <w:jc w:val="center"/>
              <w:rPr>
                <w:rFonts w:ascii="Chewy" w:cs="Chewy" w:eastAsia="Chewy" w:hAnsi="Chewy"/>
                <w:color w:val="111111"/>
                <w:sz w:val="56"/>
                <w:szCs w:val="56"/>
              </w:rPr>
            </w:pPr>
            <w:r w:rsidDel="00000000" w:rsidR="00000000" w:rsidRPr="00000000">
              <w:rPr>
                <w:rFonts w:ascii="Chewy" w:cs="Chewy" w:eastAsia="Chewy" w:hAnsi="Chewy"/>
                <w:color w:val="111111"/>
                <w:sz w:val="56"/>
                <w:szCs w:val="56"/>
                <w:rtl w:val="0"/>
              </w:rPr>
              <w:t xml:space="preserve">Symptoms of Smallpox</w:t>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spacing w:after="180" w:line="330" w:lineRule="auto"/>
              <w:rPr>
                <w:rFonts w:ascii="Syncopate" w:cs="Syncopate" w:eastAsia="Syncopate" w:hAnsi="Syncopate"/>
                <w:color w:val="111111"/>
                <w:sz w:val="40"/>
                <w:szCs w:val="40"/>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spacing w:after="180" w:line="330" w:lineRule="auto"/>
              <w:rPr>
                <w:rFonts w:ascii="Syncopate" w:cs="Syncopate" w:eastAsia="Syncopate" w:hAnsi="Syncopate"/>
                <w:color w:val="111111"/>
                <w:sz w:val="40"/>
                <w:szCs w:val="40"/>
              </w:rPr>
            </w:pPr>
            <w:r w:rsidDel="00000000" w:rsidR="00000000" w:rsidRPr="00000000">
              <w:rPr>
                <w:rFonts w:ascii="Syncopate" w:cs="Syncopate" w:eastAsia="Syncopate" w:hAnsi="Syncopate"/>
                <w:color w:val="111111"/>
                <w:sz w:val="40"/>
                <w:szCs w:val="40"/>
                <w:rtl w:val="0"/>
              </w:rPr>
              <w:t xml:space="preserve">Early Stages</w:t>
            </w:r>
          </w:p>
          <w:p w:rsidR="00000000" w:rsidDel="00000000" w:rsidP="00000000" w:rsidRDefault="00000000" w:rsidRPr="00000000" w14:paraId="00000034">
            <w:pPr>
              <w:numPr>
                <w:ilvl w:val="0"/>
                <w:numId w:val="1"/>
              </w:numPr>
              <w:pBdr>
                <w:top w:space="0" w:sz="0" w:val="nil"/>
                <w:left w:space="0" w:sz="0" w:val="nil"/>
                <w:bottom w:space="0" w:sz="0" w:val="nil"/>
                <w:right w:space="0" w:sz="0" w:val="nil"/>
                <w:between w:space="0" w:sz="0" w:val="nil"/>
              </w:pBdr>
              <w:shd w:fill="auto" w:val="clear"/>
              <w:spacing w:after="0" w:afterAutospacing="0" w:line="330" w:lineRule="auto"/>
              <w:ind w:left="1080" w:hanging="360"/>
              <w:rPr>
                <w:sz w:val="28"/>
                <w:szCs w:val="28"/>
              </w:rPr>
            </w:pPr>
            <w:r w:rsidDel="00000000" w:rsidR="00000000" w:rsidRPr="00000000">
              <w:rPr>
                <w:color w:val="111111"/>
                <w:sz w:val="28"/>
                <w:szCs w:val="28"/>
                <w:rtl w:val="0"/>
              </w:rPr>
              <w:t xml:space="preserve">Fever</w:t>
            </w:r>
          </w:p>
          <w:p w:rsidR="00000000" w:rsidDel="00000000" w:rsidP="00000000" w:rsidRDefault="00000000" w:rsidRPr="00000000" w14:paraId="00000035">
            <w:pPr>
              <w:numPr>
                <w:ilvl w:val="0"/>
                <w:numId w:val="1"/>
              </w:numPr>
              <w:pBdr>
                <w:top w:space="0" w:sz="0" w:val="nil"/>
                <w:left w:space="0" w:sz="0" w:val="nil"/>
                <w:bottom w:space="0" w:sz="0" w:val="nil"/>
                <w:right w:space="0" w:sz="0" w:val="nil"/>
                <w:between w:space="0" w:sz="0" w:val="nil"/>
              </w:pBdr>
              <w:shd w:fill="auto" w:val="clear"/>
              <w:spacing w:after="0" w:afterAutospacing="0" w:line="330" w:lineRule="auto"/>
              <w:ind w:left="1080" w:hanging="360"/>
              <w:rPr>
                <w:sz w:val="28"/>
                <w:szCs w:val="28"/>
              </w:rPr>
            </w:pPr>
            <w:r w:rsidDel="00000000" w:rsidR="00000000" w:rsidRPr="00000000">
              <w:rPr>
                <w:color w:val="111111"/>
                <w:sz w:val="28"/>
                <w:szCs w:val="28"/>
                <w:rtl w:val="0"/>
              </w:rPr>
              <w:t xml:space="preserve">Overall discomfort</w:t>
            </w:r>
          </w:p>
          <w:p w:rsidR="00000000" w:rsidDel="00000000" w:rsidP="00000000" w:rsidRDefault="00000000" w:rsidRPr="00000000" w14:paraId="00000036">
            <w:pPr>
              <w:numPr>
                <w:ilvl w:val="0"/>
                <w:numId w:val="1"/>
              </w:numPr>
              <w:pBdr>
                <w:top w:space="0" w:sz="0" w:val="nil"/>
                <w:left w:space="0" w:sz="0" w:val="nil"/>
                <w:bottom w:space="0" w:sz="0" w:val="nil"/>
                <w:right w:space="0" w:sz="0" w:val="nil"/>
                <w:between w:space="0" w:sz="0" w:val="nil"/>
              </w:pBdr>
              <w:shd w:fill="auto" w:val="clear"/>
              <w:spacing w:after="0" w:afterAutospacing="0" w:line="330" w:lineRule="auto"/>
              <w:ind w:left="1080" w:hanging="360"/>
              <w:rPr>
                <w:sz w:val="28"/>
                <w:szCs w:val="28"/>
              </w:rPr>
            </w:pPr>
            <w:r w:rsidDel="00000000" w:rsidR="00000000" w:rsidRPr="00000000">
              <w:rPr>
                <w:color w:val="111111"/>
                <w:sz w:val="28"/>
                <w:szCs w:val="28"/>
                <w:rtl w:val="0"/>
              </w:rPr>
              <w:t xml:space="preserve">Headache</w:t>
            </w:r>
          </w:p>
          <w:p w:rsidR="00000000" w:rsidDel="00000000" w:rsidP="00000000" w:rsidRDefault="00000000" w:rsidRPr="00000000" w14:paraId="00000037">
            <w:pPr>
              <w:numPr>
                <w:ilvl w:val="0"/>
                <w:numId w:val="1"/>
              </w:numPr>
              <w:pBdr>
                <w:top w:space="0" w:sz="0" w:val="nil"/>
                <w:left w:space="0" w:sz="0" w:val="nil"/>
                <w:bottom w:space="0" w:sz="0" w:val="nil"/>
                <w:right w:space="0" w:sz="0" w:val="nil"/>
                <w:between w:space="0" w:sz="0" w:val="nil"/>
              </w:pBdr>
              <w:shd w:fill="auto" w:val="clear"/>
              <w:spacing w:after="0" w:afterAutospacing="0" w:line="330" w:lineRule="auto"/>
              <w:ind w:left="1080" w:hanging="360"/>
              <w:rPr>
                <w:sz w:val="28"/>
                <w:szCs w:val="28"/>
              </w:rPr>
            </w:pPr>
            <w:r w:rsidDel="00000000" w:rsidR="00000000" w:rsidRPr="00000000">
              <w:rPr>
                <w:color w:val="111111"/>
                <w:sz w:val="28"/>
                <w:szCs w:val="28"/>
                <w:rtl w:val="0"/>
              </w:rPr>
              <w:t xml:space="preserve">Severe fatigue</w:t>
            </w:r>
          </w:p>
          <w:p w:rsidR="00000000" w:rsidDel="00000000" w:rsidP="00000000" w:rsidRDefault="00000000" w:rsidRPr="00000000" w14:paraId="00000038">
            <w:pPr>
              <w:numPr>
                <w:ilvl w:val="0"/>
                <w:numId w:val="1"/>
              </w:numPr>
              <w:pBdr>
                <w:top w:space="0" w:sz="0" w:val="nil"/>
                <w:left w:space="0" w:sz="0" w:val="nil"/>
                <w:bottom w:space="0" w:sz="0" w:val="nil"/>
                <w:right w:space="0" w:sz="0" w:val="nil"/>
                <w:between w:space="0" w:sz="0" w:val="nil"/>
              </w:pBdr>
              <w:shd w:fill="auto" w:val="clear"/>
              <w:spacing w:after="0" w:afterAutospacing="0" w:line="330" w:lineRule="auto"/>
              <w:ind w:left="1080" w:hanging="360"/>
              <w:rPr>
                <w:sz w:val="28"/>
                <w:szCs w:val="28"/>
              </w:rPr>
            </w:pPr>
            <w:r w:rsidDel="00000000" w:rsidR="00000000" w:rsidRPr="00000000">
              <w:rPr>
                <w:color w:val="111111"/>
                <w:sz w:val="28"/>
                <w:szCs w:val="28"/>
                <w:rtl w:val="0"/>
              </w:rPr>
              <w:t xml:space="preserve">Severe back pain</w:t>
            </w:r>
          </w:p>
          <w:p w:rsidR="00000000" w:rsidDel="00000000" w:rsidP="00000000" w:rsidRDefault="00000000" w:rsidRPr="00000000" w14:paraId="00000039">
            <w:pPr>
              <w:numPr>
                <w:ilvl w:val="0"/>
                <w:numId w:val="1"/>
              </w:numPr>
              <w:pBdr>
                <w:top w:space="0" w:sz="0" w:val="nil"/>
                <w:left w:space="0" w:sz="0" w:val="nil"/>
                <w:bottom w:space="0" w:sz="0" w:val="nil"/>
                <w:right w:space="0" w:sz="0" w:val="nil"/>
                <w:between w:space="0" w:sz="0" w:val="nil"/>
              </w:pBdr>
              <w:shd w:fill="auto" w:val="clear"/>
              <w:spacing w:after="180" w:line="330" w:lineRule="auto"/>
              <w:ind w:left="1080" w:hanging="360"/>
              <w:rPr>
                <w:sz w:val="28"/>
                <w:szCs w:val="28"/>
              </w:rPr>
            </w:pPr>
            <w:r w:rsidDel="00000000" w:rsidR="00000000" w:rsidRPr="00000000">
              <w:rPr>
                <w:color w:val="111111"/>
                <w:sz w:val="28"/>
                <w:szCs w:val="28"/>
                <w:rtl w:val="0"/>
              </w:rPr>
              <w:t xml:space="preserve">Vomiting, possibly</w:t>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spacing w:after="180" w:line="330" w:lineRule="auto"/>
              <w:rPr>
                <w:color w:val="111111"/>
                <w:sz w:val="28"/>
                <w:szCs w:val="28"/>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spacing w:after="180" w:line="330" w:lineRule="auto"/>
              <w:rPr>
                <w:rFonts w:ascii="Syncopate" w:cs="Syncopate" w:eastAsia="Syncopate" w:hAnsi="Syncopate"/>
                <w:color w:val="111111"/>
                <w:sz w:val="40"/>
                <w:szCs w:val="40"/>
              </w:rPr>
            </w:pPr>
            <w:r w:rsidDel="00000000" w:rsidR="00000000" w:rsidRPr="00000000">
              <w:rPr>
                <w:rFonts w:ascii="Syncopate" w:cs="Syncopate" w:eastAsia="Syncopate" w:hAnsi="Syncopate"/>
                <w:color w:val="111111"/>
                <w:sz w:val="40"/>
                <w:szCs w:val="40"/>
                <w:rtl w:val="0"/>
              </w:rPr>
              <w:t xml:space="preserve">A few days later,</w:t>
            </w:r>
          </w:p>
          <w:p w:rsidR="00000000" w:rsidDel="00000000" w:rsidP="00000000" w:rsidRDefault="00000000" w:rsidRPr="00000000" w14:paraId="0000003C">
            <w:pPr>
              <w:numPr>
                <w:ilvl w:val="0"/>
                <w:numId w:val="2"/>
              </w:numPr>
              <w:pBdr>
                <w:top w:space="0" w:sz="0" w:val="nil"/>
                <w:left w:space="0" w:sz="0" w:val="nil"/>
                <w:bottom w:space="0" w:sz="0" w:val="nil"/>
                <w:right w:space="0" w:sz="0" w:val="nil"/>
                <w:between w:space="0" w:sz="0" w:val="nil"/>
              </w:pBdr>
              <w:shd w:fill="auto" w:val="clear"/>
              <w:spacing w:after="180" w:line="330" w:lineRule="auto"/>
              <w:ind w:left="720" w:hanging="360"/>
              <w:rPr>
                <w:color w:val="111111"/>
                <w:sz w:val="28"/>
                <w:szCs w:val="28"/>
              </w:rPr>
            </w:pPr>
            <w:r w:rsidDel="00000000" w:rsidR="00000000" w:rsidRPr="00000000">
              <w:rPr>
                <w:color w:val="111111"/>
                <w:sz w:val="28"/>
                <w:szCs w:val="28"/>
                <w:rtl w:val="0"/>
              </w:rPr>
              <w:t xml:space="preserve"> Flat, red spots appear first on your face, hands and forearms, and later on your trunk.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80" w:right="180" w:firstLine="0"/>
              <w:jc w:val="center"/>
              <w:rPr>
                <w:rFonts w:ascii="Trebuchet MS" w:cs="Trebuchet MS" w:eastAsia="Trebuchet MS" w:hAnsi="Trebuchet MS"/>
                <w:b w:val="0"/>
                <w:i w:val="0"/>
                <w:smallCaps w:val="0"/>
                <w:strike w:val="0"/>
                <w:color w:val="000000"/>
                <w:sz w:val="16"/>
                <w:szCs w:val="16"/>
                <w:u w:val="none"/>
                <w:vertAlign w:val="baseline"/>
              </w:rPr>
            </w:pPr>
            <w:r w:rsidDel="00000000" w:rsidR="00000000" w:rsidRPr="00000000">
              <w:rPr>
                <w:rtl w:val="0"/>
              </w:rPr>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80" w:right="180" w:firstLine="0"/>
              <w:jc w:val="center"/>
              <w:rPr>
                <w:rFonts w:ascii="Trebuchet MS" w:cs="Trebuchet MS" w:eastAsia="Trebuchet MS" w:hAnsi="Trebuchet MS"/>
                <w:b w:val="0"/>
                <w:i w:val="0"/>
                <w:smallCaps w:val="0"/>
                <w:strike w:val="0"/>
                <w:color w:val="000000"/>
                <w:sz w:val="16"/>
                <w:szCs w:val="16"/>
                <w:u w:val="none"/>
                <w:vertAlign w:val="baseline"/>
              </w:rPr>
            </w:pPr>
            <w:r w:rsidDel="00000000" w:rsidR="00000000" w:rsidRPr="00000000">
              <w:rPr>
                <w:rtl w:val="0"/>
              </w:rPr>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80" w:right="180" w:firstLine="0"/>
              <w:jc w:val="center"/>
              <w:rPr>
                <w:rFonts w:ascii="Kaushan Script" w:cs="Kaushan Script" w:eastAsia="Kaushan Script" w:hAnsi="Kaushan Script"/>
                <w:sz w:val="36"/>
                <w:szCs w:val="36"/>
              </w:rPr>
            </w:pPr>
            <w:r w:rsidDel="00000000" w:rsidR="00000000" w:rsidRPr="00000000">
              <w:rPr>
                <w:rtl w:val="0"/>
              </w:rPr>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80" w:right="180" w:firstLine="0"/>
              <w:jc w:val="center"/>
              <w:rPr>
                <w:rFonts w:ascii="Kaushan Script" w:cs="Kaushan Script" w:eastAsia="Kaushan Script" w:hAnsi="Kaushan Script"/>
                <w:sz w:val="58"/>
                <w:szCs w:val="58"/>
              </w:rPr>
            </w:pPr>
            <w:r w:rsidDel="00000000" w:rsidR="00000000" w:rsidRPr="00000000">
              <w:rPr>
                <w:rFonts w:ascii="Kaushan Script" w:cs="Kaushan Script" w:eastAsia="Kaushan Script" w:hAnsi="Kaushan Script"/>
                <w:sz w:val="58"/>
                <w:szCs w:val="58"/>
                <w:rtl w:val="0"/>
              </w:rPr>
              <w:t xml:space="preserve">Deaths Per Year</w:t>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spacing w:before="200" w:line="312" w:lineRule="auto"/>
              <w:ind w:right="-15"/>
              <w:rPr>
                <w:color w:val="222222"/>
                <w:sz w:val="34"/>
                <w:szCs w:val="34"/>
              </w:rPr>
            </w:pP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spacing w:before="200" w:line="312" w:lineRule="auto"/>
              <w:ind w:right="-15"/>
              <w:rPr>
                <w:rFonts w:ascii="Ubuntu" w:cs="Ubuntu" w:eastAsia="Ubuntu" w:hAnsi="Ubuntu"/>
                <w:sz w:val="28"/>
                <w:szCs w:val="28"/>
              </w:rPr>
            </w:pPr>
            <w:r w:rsidDel="00000000" w:rsidR="00000000" w:rsidRPr="00000000">
              <w:rPr>
                <w:rFonts w:ascii="Ubuntu" w:cs="Ubuntu" w:eastAsia="Ubuntu" w:hAnsi="Ubuntu"/>
                <w:color w:val="222222"/>
                <w:sz w:val="28"/>
                <w:szCs w:val="28"/>
                <w:rtl w:val="0"/>
              </w:rPr>
              <w:t xml:space="preserve">Smallpox outbreaks have occurred from time to time for thousands of years, but the disease is now eradicated after a successful worldwide vaccination program. The last case of smallpox in the United States was in 1949. The last naturally occurring case in the world was in Somalia in 1977.</w:t>
            </w:r>
            <w:r w:rsidDel="00000000" w:rsidR="00000000" w:rsidRPr="00000000">
              <w:rPr>
                <w:rtl w:val="0"/>
              </w:rPr>
            </w:r>
          </w:p>
        </w:tc>
      </w:tr>
    </w:tbl>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80" w:right="180" w:firstLine="0"/>
        <w:jc w:val="left"/>
        <w:rPr>
          <w:rFonts w:ascii="Trebuchet MS" w:cs="Trebuchet MS" w:eastAsia="Trebuchet MS" w:hAnsi="Trebuchet MS"/>
          <w:b w:val="0"/>
          <w:i w:val="0"/>
          <w:smallCaps w:val="0"/>
          <w:strike w:val="0"/>
          <w:color w:val="000000"/>
          <w:sz w:val="16"/>
          <w:szCs w:val="16"/>
          <w:u w:val="none"/>
          <w:vertAlign w:val="baseline"/>
        </w:rPr>
      </w:pPr>
      <w:r w:rsidDel="00000000" w:rsidR="00000000" w:rsidRPr="00000000">
        <w:rPr>
          <w:rtl w:val="0"/>
        </w:rPr>
      </w:r>
    </w:p>
    <w:sectPr>
      <w:pgSz w:h="12240" w:w="15840" w:orient="landscape"/>
      <w:pgMar w:bottom="360" w:top="360" w:left="720" w:right="72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rebuchet MS"/>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hewy">
    <w:embedRegular w:fontKey="{00000000-0000-0000-0000-000000000000}" r:id="rId5" w:subsetted="0"/>
  </w:font>
  <w:font w:name="PT Serif">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 w:name="Gloria Hallelujah">
    <w:embedRegular w:fontKey="{00000000-0000-0000-0000-000000000000}" r:id="rId10" w:subsetted="0"/>
  </w:font>
  <w:font w:name="Kaushan Script">
    <w:embedRegular w:fontKey="{00000000-0000-0000-0000-000000000000}" r:id="rId11" w:subsetted="0"/>
  </w:font>
  <w:font w:name="Cinzel">
    <w:embedRegular w:fontKey="{00000000-0000-0000-0000-000000000000}" r:id="rId12" w:subsetted="0"/>
    <w:embedBold w:fontKey="{00000000-0000-0000-0000-000000000000}" r:id="rId13" w:subsetted="0"/>
  </w:font>
  <w:font w:name="Syncopate">
    <w:embedRegular w:fontKey="{00000000-0000-0000-0000-000000000000}" r:id="rId14" w:subsetted="0"/>
    <w:embedBold w:fontKey="{00000000-0000-0000-0000-000000000000}" r:id="rId15" w:subsetted="0"/>
  </w:font>
  <w:font w:name="Erica One">
    <w:embedRegular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11111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www.emedicinehealth.com/smallpox" TargetMode="External"/><Relationship Id="rId10" Type="http://schemas.openxmlformats.org/officeDocument/2006/relationships/hyperlink" Target="http://www.emedicinehealth.com/slideshow_pictures_cancer_101/article_em.htm" TargetMode="External"/><Relationship Id="rId13" Type="http://schemas.openxmlformats.org/officeDocument/2006/relationships/hyperlink" Target="http://www.mayoclinic.org/diseases-conditions/smallpox/basics/symptoms/con-20022769" TargetMode="External"/><Relationship Id="rId12" Type="http://schemas.openxmlformats.org/officeDocument/2006/relationships/hyperlink" Target="http://www.bt.cdc.gov/agent/smallpox/overview/disease-facts.asp"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emedicinehealth.com/blood_and_bleeding_disorders_quiz_iq/quiz.htm" TargetMode="External"/><Relationship Id="rId15" Type="http://schemas.openxmlformats.org/officeDocument/2006/relationships/image" Target="media/image2.jpg"/><Relationship Id="rId14" Type="http://schemas.openxmlformats.org/officeDocument/2006/relationships/hyperlink" Target="https://www.nlm.nih.gov/nativevoices/assets/timeline/000/000/236/236_w_full.jpg" TargetMode="External"/><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hyperlink" Target="http://www.emedicinehealth.com/slideshow_pictures_viral_infections/article_em.htm" TargetMode="External"/><Relationship Id="rId8" Type="http://schemas.openxmlformats.org/officeDocument/2006/relationships/hyperlink" Target="http://www.emedicinehealth.com/molluscum_contagiosum/article_em.htm"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KaushanScript-regular.ttf"/><Relationship Id="rId10" Type="http://schemas.openxmlformats.org/officeDocument/2006/relationships/font" Target="fonts/GloriaHallelujah-regular.ttf"/><Relationship Id="rId13" Type="http://schemas.openxmlformats.org/officeDocument/2006/relationships/font" Target="fonts/Cinzel-bold.ttf"/><Relationship Id="rId12" Type="http://schemas.openxmlformats.org/officeDocument/2006/relationships/font" Target="fonts/Cinzel-regular.ttf"/><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 Id="rId9" Type="http://schemas.openxmlformats.org/officeDocument/2006/relationships/font" Target="fonts/PTSerif-boldItalic.ttf"/><Relationship Id="rId15" Type="http://schemas.openxmlformats.org/officeDocument/2006/relationships/font" Target="fonts/Syncopate-bold.ttf"/><Relationship Id="rId14" Type="http://schemas.openxmlformats.org/officeDocument/2006/relationships/font" Target="fonts/Syncopate-regular.ttf"/><Relationship Id="rId16" Type="http://schemas.openxmlformats.org/officeDocument/2006/relationships/font" Target="fonts/EricaOne-regular.ttf"/><Relationship Id="rId5" Type="http://schemas.openxmlformats.org/officeDocument/2006/relationships/font" Target="fonts/Chewy-regular.ttf"/><Relationship Id="rId6" Type="http://schemas.openxmlformats.org/officeDocument/2006/relationships/font" Target="fonts/PTSerif-regular.ttf"/><Relationship Id="rId7" Type="http://schemas.openxmlformats.org/officeDocument/2006/relationships/font" Target="fonts/PTSerif-bold.ttf"/><Relationship Id="rId8" Type="http://schemas.openxmlformats.org/officeDocument/2006/relationships/font" Target="fonts/PTSerif-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