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9469" w14:textId="77777777" w:rsidR="00B9543A" w:rsidRPr="00B9543A" w:rsidRDefault="00B9543A" w:rsidP="00B9543A">
      <w:pPr>
        <w:rPr>
          <w:rFonts w:asciiTheme="majorHAnsi" w:hAnsiTheme="majorHAnsi"/>
          <w:b/>
          <w:bCs/>
          <w:sz w:val="28"/>
          <w:szCs w:val="28"/>
        </w:rPr>
      </w:pPr>
      <w:r w:rsidRPr="00B9543A">
        <w:rPr>
          <w:rFonts w:asciiTheme="majorHAnsi" w:hAnsiTheme="majorHAnsi"/>
          <w:b/>
          <w:bCs/>
          <w:sz w:val="28"/>
          <w:szCs w:val="28"/>
        </w:rPr>
        <w:t>Mid-Term Progress Report: Baseline Models &amp; Molecular Toxicity Prediction</w:t>
      </w:r>
    </w:p>
    <w:p w14:paraId="1B9F49A2" w14:textId="77777777" w:rsidR="00B9543A" w:rsidRPr="00B9543A" w:rsidRDefault="00B9543A" w:rsidP="00B9543A">
      <w:pPr>
        <w:rPr>
          <w:rFonts w:asciiTheme="majorHAnsi" w:hAnsiTheme="majorHAnsi"/>
          <w:b/>
          <w:bCs/>
          <w:lang w:val="el-GR"/>
        </w:rPr>
      </w:pPr>
      <w:r w:rsidRPr="00B9543A">
        <w:rPr>
          <w:rFonts w:asciiTheme="majorHAnsi" w:hAnsiTheme="majorHAnsi"/>
          <w:b/>
          <w:bCs/>
          <w:lang w:val="el-GR"/>
        </w:rPr>
        <w:t>1. Εισαγωγή και Στόχος</w:t>
      </w:r>
    </w:p>
    <w:p w14:paraId="48D87C2E" w14:textId="77777777" w:rsidR="00B9543A" w:rsidRPr="00B9543A" w:rsidRDefault="00B9543A" w:rsidP="00B9543A">
      <w:pPr>
        <w:jc w:val="both"/>
        <w:rPr>
          <w:rFonts w:asciiTheme="majorHAnsi" w:hAnsiTheme="majorHAnsi"/>
          <w:lang w:val="el-GR"/>
        </w:rPr>
      </w:pPr>
      <w:r w:rsidRPr="00B9543A">
        <w:rPr>
          <w:rFonts w:asciiTheme="majorHAnsi" w:hAnsiTheme="majorHAnsi"/>
          <w:lang w:val="el-GR"/>
        </w:rPr>
        <w:t>Ο πρωταρχικός στόχος αυτού του σταδίου ήταν η καθιέρωση ισχυρών σημείων αναφοράς (</w:t>
      </w:r>
      <w:r w:rsidRPr="00B9543A">
        <w:rPr>
          <w:rFonts w:asciiTheme="majorHAnsi" w:hAnsiTheme="majorHAnsi"/>
          <w:b/>
          <w:bCs/>
        </w:rPr>
        <w:t>Baselines</w:t>
      </w:r>
      <w:r w:rsidRPr="00B9543A">
        <w:rPr>
          <w:rFonts w:asciiTheme="majorHAnsi" w:hAnsiTheme="majorHAnsi"/>
          <w:lang w:val="el-GR"/>
        </w:rPr>
        <w:t>) χρησιμοποιώντας κλασικές μεθόδους Μηχανικής Μάθησης. Αυτά τα αποτελέσματα θα χρησιμεύσουν ως μέτρο σύγκρισης για την αξιολόγηση της προστιθέμενης αξίας των Γραφικών Νευρωνικών Δικτύων (</w:t>
      </w:r>
      <w:r w:rsidRPr="00B9543A">
        <w:rPr>
          <w:rFonts w:asciiTheme="majorHAnsi" w:hAnsiTheme="majorHAnsi"/>
        </w:rPr>
        <w:t>GNNs</w:t>
      </w:r>
      <w:r w:rsidRPr="00B9543A">
        <w:rPr>
          <w:rFonts w:asciiTheme="majorHAnsi" w:hAnsiTheme="majorHAnsi"/>
          <w:lang w:val="el-GR"/>
        </w:rPr>
        <w:t>) που θα ακολουθήσουν.</w:t>
      </w:r>
    </w:p>
    <w:p w14:paraId="3420D09F" w14:textId="77777777" w:rsidR="00B9543A" w:rsidRPr="00B9543A" w:rsidRDefault="00B9543A" w:rsidP="00B9543A">
      <w:pPr>
        <w:rPr>
          <w:rFonts w:asciiTheme="majorHAnsi" w:hAnsiTheme="majorHAnsi"/>
          <w:b/>
          <w:bCs/>
          <w:lang w:val="el-GR"/>
        </w:rPr>
      </w:pPr>
      <w:r w:rsidRPr="00B9543A">
        <w:rPr>
          <w:rFonts w:asciiTheme="majorHAnsi" w:hAnsiTheme="majorHAnsi"/>
          <w:b/>
          <w:bCs/>
          <w:lang w:val="el-GR"/>
        </w:rPr>
        <w:t>2. Μεθοδολογία και Δεδομένα</w:t>
      </w:r>
    </w:p>
    <w:p w14:paraId="69F02A6B" w14:textId="77777777" w:rsidR="00B9543A" w:rsidRPr="00B9543A" w:rsidRDefault="00B9543A" w:rsidP="00B9543A">
      <w:pPr>
        <w:rPr>
          <w:rFonts w:asciiTheme="majorHAnsi" w:hAnsiTheme="majorHAnsi"/>
          <w:b/>
          <w:bCs/>
          <w:lang w:val="el-GR"/>
        </w:rPr>
      </w:pPr>
      <w:r w:rsidRPr="00B9543A">
        <w:rPr>
          <w:rFonts w:asciiTheme="majorHAnsi" w:hAnsiTheme="majorHAnsi"/>
          <w:b/>
          <w:bCs/>
          <w:lang w:val="el-GR"/>
        </w:rPr>
        <w:t>2.1 Σύνολα Δεδομένων (</w:t>
      </w:r>
      <w:r w:rsidRPr="00B9543A">
        <w:rPr>
          <w:rFonts w:asciiTheme="majorHAnsi" w:hAnsiTheme="majorHAnsi"/>
          <w:b/>
          <w:bCs/>
        </w:rPr>
        <w:t>Datasets</w:t>
      </w:r>
      <w:r w:rsidRPr="00B9543A">
        <w:rPr>
          <w:rFonts w:asciiTheme="majorHAnsi" w:hAnsiTheme="majorHAnsi"/>
          <w:b/>
          <w:bCs/>
          <w:lang w:val="el-GR"/>
        </w:rPr>
        <w:t>)</w:t>
      </w:r>
    </w:p>
    <w:p w14:paraId="3D982FBA" w14:textId="77777777" w:rsidR="00B9543A" w:rsidRPr="00B9543A" w:rsidRDefault="00B9543A" w:rsidP="00B9543A">
      <w:pPr>
        <w:jc w:val="both"/>
        <w:rPr>
          <w:rFonts w:asciiTheme="majorHAnsi" w:hAnsiTheme="majorHAnsi"/>
          <w:lang w:val="el-GR"/>
        </w:rPr>
      </w:pPr>
      <w:r w:rsidRPr="00B9543A">
        <w:rPr>
          <w:rFonts w:asciiTheme="majorHAnsi" w:hAnsiTheme="majorHAnsi"/>
          <w:lang w:val="el-GR"/>
        </w:rPr>
        <w:t xml:space="preserve">Χρησιμοποιήθηκαν έξι (6) διαφορετικά </w:t>
      </w:r>
      <w:r w:rsidRPr="00B9543A">
        <w:rPr>
          <w:rFonts w:asciiTheme="majorHAnsi" w:hAnsiTheme="majorHAnsi"/>
        </w:rPr>
        <w:t>benchmarks</w:t>
      </w:r>
      <w:r w:rsidRPr="00B9543A">
        <w:rPr>
          <w:rFonts w:asciiTheme="majorHAnsi" w:hAnsiTheme="majorHAnsi"/>
          <w:lang w:val="el-GR"/>
        </w:rPr>
        <w:t xml:space="preserve"> από τη βιβλιοθήκη </w:t>
      </w:r>
      <w:r w:rsidRPr="00B9543A">
        <w:rPr>
          <w:rFonts w:asciiTheme="majorHAnsi" w:hAnsiTheme="majorHAnsi"/>
          <w:b/>
          <w:bCs/>
        </w:rPr>
        <w:t>Therapeutics</w:t>
      </w:r>
      <w:r w:rsidRPr="00B9543A">
        <w:rPr>
          <w:rFonts w:asciiTheme="majorHAnsi" w:hAnsiTheme="majorHAnsi"/>
          <w:b/>
          <w:bCs/>
          <w:lang w:val="el-GR"/>
        </w:rPr>
        <w:t xml:space="preserve"> </w:t>
      </w:r>
      <w:r w:rsidRPr="00B9543A">
        <w:rPr>
          <w:rFonts w:asciiTheme="majorHAnsi" w:hAnsiTheme="majorHAnsi"/>
          <w:b/>
          <w:bCs/>
        </w:rPr>
        <w:t>Data</w:t>
      </w:r>
      <w:r w:rsidRPr="00B9543A">
        <w:rPr>
          <w:rFonts w:asciiTheme="majorHAnsi" w:hAnsiTheme="majorHAnsi"/>
          <w:b/>
          <w:bCs/>
          <w:lang w:val="el-GR"/>
        </w:rPr>
        <w:t xml:space="preserve"> </w:t>
      </w:r>
      <w:r w:rsidRPr="00B9543A">
        <w:rPr>
          <w:rFonts w:asciiTheme="majorHAnsi" w:hAnsiTheme="majorHAnsi"/>
          <w:b/>
          <w:bCs/>
        </w:rPr>
        <w:t>Commons</w:t>
      </w:r>
      <w:r w:rsidRPr="00B9543A">
        <w:rPr>
          <w:rFonts w:asciiTheme="majorHAnsi" w:hAnsiTheme="majorHAnsi"/>
          <w:b/>
          <w:bCs/>
          <w:lang w:val="el-GR"/>
        </w:rPr>
        <w:t xml:space="preserve"> (</w:t>
      </w:r>
      <w:r w:rsidRPr="00B9543A">
        <w:rPr>
          <w:rFonts w:asciiTheme="majorHAnsi" w:hAnsiTheme="majorHAnsi"/>
          <w:b/>
          <w:bCs/>
        </w:rPr>
        <w:t>TDC</w:t>
      </w:r>
      <w:r w:rsidRPr="00B9543A">
        <w:rPr>
          <w:rFonts w:asciiTheme="majorHAnsi" w:hAnsiTheme="majorHAnsi"/>
          <w:b/>
          <w:bCs/>
          <w:lang w:val="el-GR"/>
        </w:rPr>
        <w:t>)</w:t>
      </w:r>
      <w:r w:rsidRPr="00B9543A">
        <w:rPr>
          <w:rFonts w:asciiTheme="majorHAnsi" w:hAnsiTheme="majorHAnsi"/>
          <w:lang w:val="el-GR"/>
        </w:rPr>
        <w:t>, καλύπτοντας διαφορετικές πτυχές της τοξικολογίας:</w:t>
      </w:r>
    </w:p>
    <w:p w14:paraId="126BB8C8" w14:textId="77777777" w:rsidR="00B9543A" w:rsidRPr="00B9543A" w:rsidRDefault="00B9543A" w:rsidP="00B9543A">
      <w:pPr>
        <w:numPr>
          <w:ilvl w:val="0"/>
          <w:numId w:val="7"/>
        </w:numPr>
        <w:rPr>
          <w:rFonts w:asciiTheme="majorHAnsi" w:hAnsiTheme="majorHAnsi"/>
          <w:lang w:val="el-GR"/>
        </w:rPr>
      </w:pPr>
      <w:r w:rsidRPr="00B9543A">
        <w:rPr>
          <w:rFonts w:asciiTheme="majorHAnsi" w:hAnsiTheme="majorHAnsi"/>
          <w:b/>
          <w:bCs/>
          <w:lang w:val="el-GR"/>
        </w:rPr>
        <w:t>Ταξινόμηση (</w:t>
      </w:r>
      <w:r w:rsidRPr="00B9543A">
        <w:rPr>
          <w:rFonts w:asciiTheme="majorHAnsi" w:hAnsiTheme="majorHAnsi"/>
          <w:b/>
          <w:bCs/>
        </w:rPr>
        <w:t>Classification</w:t>
      </w:r>
      <w:r w:rsidRPr="00B9543A">
        <w:rPr>
          <w:rFonts w:asciiTheme="majorHAnsi" w:hAnsiTheme="majorHAnsi"/>
          <w:b/>
          <w:bCs/>
          <w:lang w:val="el-GR"/>
        </w:rPr>
        <w:t>):</w:t>
      </w:r>
      <w:r w:rsidRPr="00B9543A">
        <w:rPr>
          <w:rFonts w:asciiTheme="majorHAnsi" w:hAnsiTheme="majorHAnsi"/>
          <w:lang w:val="el-GR"/>
        </w:rPr>
        <w:t xml:space="preserve"> </w:t>
      </w:r>
      <w:r w:rsidRPr="00B9543A">
        <w:rPr>
          <w:rFonts w:asciiTheme="majorHAnsi" w:hAnsiTheme="majorHAnsi"/>
        </w:rPr>
        <w:t>AMES</w:t>
      </w:r>
      <w:r w:rsidRPr="00B9543A">
        <w:rPr>
          <w:rFonts w:asciiTheme="majorHAnsi" w:hAnsiTheme="majorHAnsi"/>
          <w:lang w:val="el-GR"/>
        </w:rPr>
        <w:t xml:space="preserve"> (Μεταλλαξιογένεση), </w:t>
      </w:r>
      <w:r w:rsidRPr="00B9543A">
        <w:rPr>
          <w:rFonts w:asciiTheme="majorHAnsi" w:hAnsiTheme="majorHAnsi"/>
        </w:rPr>
        <w:t>hERG</w:t>
      </w:r>
      <w:r w:rsidRPr="00B9543A">
        <w:rPr>
          <w:rFonts w:asciiTheme="majorHAnsi" w:hAnsiTheme="majorHAnsi"/>
          <w:lang w:val="el-GR"/>
        </w:rPr>
        <w:t xml:space="preserve"> (Καρδιοτοξικότητα), </w:t>
      </w:r>
      <w:r w:rsidRPr="00B9543A">
        <w:rPr>
          <w:rFonts w:asciiTheme="majorHAnsi" w:hAnsiTheme="majorHAnsi"/>
        </w:rPr>
        <w:t>ClinTox</w:t>
      </w:r>
      <w:r w:rsidRPr="00B9543A">
        <w:rPr>
          <w:rFonts w:asciiTheme="majorHAnsi" w:hAnsiTheme="majorHAnsi"/>
          <w:lang w:val="el-GR"/>
        </w:rPr>
        <w:t xml:space="preserve"> (Κλινική Τοξικότητα), </w:t>
      </w:r>
      <w:r w:rsidRPr="00B9543A">
        <w:rPr>
          <w:rFonts w:asciiTheme="majorHAnsi" w:hAnsiTheme="majorHAnsi"/>
        </w:rPr>
        <w:t>Tox</w:t>
      </w:r>
      <w:r w:rsidRPr="00B9543A">
        <w:rPr>
          <w:rFonts w:asciiTheme="majorHAnsi" w:hAnsiTheme="majorHAnsi"/>
          <w:lang w:val="el-GR"/>
        </w:rPr>
        <w:t xml:space="preserve">21 (Περιβαλλοντική Τοξικότητα), </w:t>
      </w:r>
      <w:r w:rsidRPr="00B9543A">
        <w:rPr>
          <w:rFonts w:asciiTheme="majorHAnsi" w:hAnsiTheme="majorHAnsi"/>
        </w:rPr>
        <w:t>DILI</w:t>
      </w:r>
      <w:r w:rsidRPr="00B9543A">
        <w:rPr>
          <w:rFonts w:asciiTheme="majorHAnsi" w:hAnsiTheme="majorHAnsi"/>
          <w:lang w:val="el-GR"/>
        </w:rPr>
        <w:t xml:space="preserve"> (Ηπατική Βλάβη).</w:t>
      </w:r>
    </w:p>
    <w:p w14:paraId="499C8BB3" w14:textId="77777777" w:rsidR="00B9543A" w:rsidRPr="00B9543A" w:rsidRDefault="00B9543A" w:rsidP="00B9543A">
      <w:pPr>
        <w:numPr>
          <w:ilvl w:val="0"/>
          <w:numId w:val="7"/>
        </w:numPr>
        <w:rPr>
          <w:rFonts w:asciiTheme="majorHAnsi" w:hAnsiTheme="majorHAnsi"/>
        </w:rPr>
      </w:pPr>
      <w:r w:rsidRPr="00B9543A">
        <w:rPr>
          <w:rFonts w:asciiTheme="majorHAnsi" w:hAnsiTheme="majorHAnsi"/>
          <w:b/>
          <w:bCs/>
        </w:rPr>
        <w:t>Παλινδρόμηση (Regression):</w:t>
      </w:r>
      <w:r w:rsidRPr="00B9543A">
        <w:rPr>
          <w:rFonts w:asciiTheme="majorHAnsi" w:hAnsiTheme="majorHAnsi"/>
        </w:rPr>
        <w:t xml:space="preserve"> LD50 (Οξεία Τοξικότητα).</w:t>
      </w:r>
    </w:p>
    <w:p w14:paraId="15A830F7" w14:textId="77777777" w:rsidR="00B9543A" w:rsidRPr="00B9543A" w:rsidRDefault="00B9543A" w:rsidP="00B9543A">
      <w:pPr>
        <w:rPr>
          <w:rFonts w:asciiTheme="majorHAnsi" w:hAnsiTheme="majorHAnsi"/>
          <w:b/>
          <w:bCs/>
        </w:rPr>
      </w:pPr>
      <w:r w:rsidRPr="00B9543A">
        <w:rPr>
          <w:rFonts w:asciiTheme="majorHAnsi" w:hAnsiTheme="majorHAnsi"/>
          <w:b/>
          <w:bCs/>
        </w:rPr>
        <w:t>2.2 Διαχωρισμός Δεδομένων (Scaffold Split)</w:t>
      </w:r>
    </w:p>
    <w:p w14:paraId="706B2C86" w14:textId="77777777" w:rsidR="00B9543A" w:rsidRPr="00B9543A" w:rsidRDefault="00B9543A" w:rsidP="00B9543A">
      <w:pPr>
        <w:jc w:val="both"/>
        <w:rPr>
          <w:rFonts w:asciiTheme="majorHAnsi" w:hAnsiTheme="majorHAnsi"/>
          <w:lang w:val="el-GR"/>
        </w:rPr>
      </w:pPr>
      <w:r w:rsidRPr="00B9543A">
        <w:rPr>
          <w:rFonts w:asciiTheme="majorHAnsi" w:hAnsiTheme="majorHAnsi"/>
          <w:lang w:val="el-GR"/>
        </w:rPr>
        <w:t xml:space="preserve">Αντί για τυχαίο διαχωρισμό, χρησιμοποιήθηκε το </w:t>
      </w:r>
      <w:r w:rsidRPr="00B9543A">
        <w:rPr>
          <w:rFonts w:asciiTheme="majorHAnsi" w:hAnsiTheme="majorHAnsi"/>
          <w:b/>
          <w:bCs/>
        </w:rPr>
        <w:t>Scaffold</w:t>
      </w:r>
      <w:r w:rsidRPr="00B9543A">
        <w:rPr>
          <w:rFonts w:asciiTheme="majorHAnsi" w:hAnsiTheme="majorHAnsi"/>
          <w:b/>
          <w:bCs/>
          <w:lang w:val="el-GR"/>
        </w:rPr>
        <w:t xml:space="preserve"> </w:t>
      </w:r>
      <w:r w:rsidRPr="00B9543A">
        <w:rPr>
          <w:rFonts w:asciiTheme="majorHAnsi" w:hAnsiTheme="majorHAnsi"/>
          <w:b/>
          <w:bCs/>
        </w:rPr>
        <w:t>Split</w:t>
      </w:r>
      <w:r w:rsidRPr="00B9543A">
        <w:rPr>
          <w:rFonts w:asciiTheme="majorHAnsi" w:hAnsiTheme="majorHAnsi"/>
          <w:lang w:val="el-GR"/>
        </w:rPr>
        <w:t xml:space="preserve">. Αυτή η μέθοδος ομαδοποιεί τα μόρια με βάση τον κεντρικό χημικό σκελετό τους. Έτσι, το μοντέλο δοκιμάζεται σε "άγνωστες" χημικές οικογένειες στο </w:t>
      </w:r>
      <w:r w:rsidRPr="00B9543A">
        <w:rPr>
          <w:rFonts w:asciiTheme="majorHAnsi" w:hAnsiTheme="majorHAnsi"/>
        </w:rPr>
        <w:t>Test</w:t>
      </w:r>
      <w:r w:rsidRPr="00B9543A">
        <w:rPr>
          <w:rFonts w:asciiTheme="majorHAnsi" w:hAnsiTheme="majorHAnsi"/>
          <w:lang w:val="el-GR"/>
        </w:rPr>
        <w:t xml:space="preserve"> </w:t>
      </w:r>
      <w:r w:rsidRPr="00B9543A">
        <w:rPr>
          <w:rFonts w:asciiTheme="majorHAnsi" w:hAnsiTheme="majorHAnsi"/>
        </w:rPr>
        <w:t>Set</w:t>
      </w:r>
      <w:r w:rsidRPr="00B9543A">
        <w:rPr>
          <w:rFonts w:asciiTheme="majorHAnsi" w:hAnsiTheme="majorHAnsi"/>
          <w:lang w:val="el-GR"/>
        </w:rPr>
        <w:t>, κάτι που προσομοιώνει την πραγματική διαδικασία ανακάλυψης φαρμάκων.</w:t>
      </w:r>
    </w:p>
    <w:p w14:paraId="5A9804BE" w14:textId="77777777" w:rsidR="00B9543A" w:rsidRPr="00B9543A" w:rsidRDefault="00B9543A" w:rsidP="00B9543A">
      <w:pPr>
        <w:rPr>
          <w:rFonts w:asciiTheme="majorHAnsi" w:hAnsiTheme="majorHAnsi"/>
          <w:b/>
          <w:bCs/>
          <w:lang w:val="el-GR"/>
        </w:rPr>
      </w:pPr>
      <w:r w:rsidRPr="00B9543A">
        <w:rPr>
          <w:rFonts w:asciiTheme="majorHAnsi" w:hAnsiTheme="majorHAnsi"/>
          <w:b/>
          <w:bCs/>
          <w:lang w:val="el-GR"/>
        </w:rPr>
        <w:t>2.3 Εξαγωγή Χαρακτηριστικών (</w:t>
      </w:r>
      <w:r w:rsidRPr="00B9543A">
        <w:rPr>
          <w:rFonts w:asciiTheme="majorHAnsi" w:hAnsiTheme="majorHAnsi"/>
          <w:b/>
          <w:bCs/>
        </w:rPr>
        <w:t>Molecular</w:t>
      </w:r>
      <w:r w:rsidRPr="00B9543A">
        <w:rPr>
          <w:rFonts w:asciiTheme="majorHAnsi" w:hAnsiTheme="majorHAnsi"/>
          <w:b/>
          <w:bCs/>
          <w:lang w:val="el-GR"/>
        </w:rPr>
        <w:t xml:space="preserve"> </w:t>
      </w:r>
      <w:r w:rsidRPr="00B9543A">
        <w:rPr>
          <w:rFonts w:asciiTheme="majorHAnsi" w:hAnsiTheme="majorHAnsi"/>
          <w:b/>
          <w:bCs/>
        </w:rPr>
        <w:t>Fingerprints</w:t>
      </w:r>
      <w:r w:rsidRPr="00B9543A">
        <w:rPr>
          <w:rFonts w:asciiTheme="majorHAnsi" w:hAnsiTheme="majorHAnsi"/>
          <w:b/>
          <w:bCs/>
          <w:lang w:val="el-GR"/>
        </w:rPr>
        <w:t>)</w:t>
      </w:r>
    </w:p>
    <w:p w14:paraId="14FAD4CD" w14:textId="77777777" w:rsidR="00B9543A" w:rsidRDefault="00B9543A" w:rsidP="00B9543A">
      <w:pPr>
        <w:jc w:val="both"/>
        <w:rPr>
          <w:rFonts w:asciiTheme="majorHAnsi" w:hAnsiTheme="majorHAnsi"/>
          <w:lang w:val="el-GR"/>
        </w:rPr>
      </w:pPr>
      <w:r w:rsidRPr="00B9543A">
        <w:rPr>
          <w:rFonts w:asciiTheme="majorHAnsi" w:hAnsiTheme="majorHAnsi"/>
          <w:lang w:val="el-GR"/>
        </w:rPr>
        <w:t xml:space="preserve">Η αναπαράσταση των μορίων έγινε μέσω των </w:t>
      </w:r>
      <w:r w:rsidRPr="00B9543A">
        <w:rPr>
          <w:rFonts w:asciiTheme="majorHAnsi" w:hAnsiTheme="majorHAnsi"/>
          <w:b/>
          <w:bCs/>
        </w:rPr>
        <w:t>Morgan</w:t>
      </w:r>
      <w:r w:rsidRPr="00B9543A">
        <w:rPr>
          <w:rFonts w:asciiTheme="majorHAnsi" w:hAnsiTheme="majorHAnsi"/>
          <w:b/>
          <w:bCs/>
          <w:lang w:val="el-GR"/>
        </w:rPr>
        <w:t xml:space="preserve"> </w:t>
      </w:r>
      <w:r w:rsidRPr="00B9543A">
        <w:rPr>
          <w:rFonts w:asciiTheme="majorHAnsi" w:hAnsiTheme="majorHAnsi"/>
          <w:b/>
          <w:bCs/>
        </w:rPr>
        <w:t>Fingerprints</w:t>
      </w:r>
      <w:r w:rsidRPr="00B9543A">
        <w:rPr>
          <w:rFonts w:asciiTheme="majorHAnsi" w:hAnsiTheme="majorHAnsi"/>
          <w:b/>
          <w:bCs/>
          <w:lang w:val="el-GR"/>
        </w:rPr>
        <w:t xml:space="preserve"> (</w:t>
      </w:r>
      <w:r w:rsidRPr="00B9543A">
        <w:rPr>
          <w:rFonts w:asciiTheme="majorHAnsi" w:hAnsiTheme="majorHAnsi"/>
          <w:b/>
          <w:bCs/>
        </w:rPr>
        <w:t>ECFP</w:t>
      </w:r>
      <w:r w:rsidRPr="00B9543A">
        <w:rPr>
          <w:rFonts w:asciiTheme="majorHAnsi" w:hAnsiTheme="majorHAnsi"/>
          <w:b/>
          <w:bCs/>
          <w:lang w:val="el-GR"/>
        </w:rPr>
        <w:t>4)</w:t>
      </w:r>
      <w:r w:rsidRPr="00B9543A">
        <w:rPr>
          <w:rFonts w:asciiTheme="majorHAnsi" w:hAnsiTheme="majorHAnsi"/>
          <w:lang w:val="el-GR"/>
        </w:rPr>
        <w:t>. Μετατρέψαμε τη χημική δομή σε δυαδικά διανύσματα (</w:t>
      </w:r>
      <w:r w:rsidRPr="00B9543A">
        <w:rPr>
          <w:rFonts w:asciiTheme="majorHAnsi" w:hAnsiTheme="majorHAnsi"/>
        </w:rPr>
        <w:t>bit</w:t>
      </w:r>
      <w:r w:rsidRPr="00B9543A">
        <w:rPr>
          <w:rFonts w:asciiTheme="majorHAnsi" w:hAnsiTheme="majorHAnsi"/>
          <w:lang w:val="el-GR"/>
        </w:rPr>
        <w:t xml:space="preserve"> </w:t>
      </w:r>
      <w:r w:rsidRPr="00B9543A">
        <w:rPr>
          <w:rFonts w:asciiTheme="majorHAnsi" w:hAnsiTheme="majorHAnsi"/>
        </w:rPr>
        <w:t>vectors</w:t>
      </w:r>
      <w:r w:rsidRPr="00B9543A">
        <w:rPr>
          <w:rFonts w:asciiTheme="majorHAnsi" w:hAnsiTheme="majorHAnsi"/>
          <w:lang w:val="el-GR"/>
        </w:rPr>
        <w:t>) μεγέθους 2048, τα οποία κωδικοποιούν την παρουσία συγκεκριμένων υπο-δομών σε ακτίνα 2 δεσμών.</w:t>
      </w:r>
    </w:p>
    <w:p w14:paraId="40EA616A" w14:textId="77777777" w:rsidR="00777098" w:rsidRDefault="00777098" w:rsidP="00B9543A">
      <w:pPr>
        <w:jc w:val="both"/>
        <w:rPr>
          <w:rFonts w:asciiTheme="majorHAnsi" w:hAnsiTheme="majorHAnsi"/>
          <w:lang w:val="el-GR"/>
        </w:rPr>
      </w:pPr>
    </w:p>
    <w:p w14:paraId="1C3D27D7" w14:textId="77777777" w:rsidR="002B6949" w:rsidRPr="002B6949" w:rsidRDefault="002B6949" w:rsidP="002B6949">
      <w:pPr>
        <w:jc w:val="both"/>
        <w:rPr>
          <w:rFonts w:asciiTheme="majorHAnsi" w:hAnsiTheme="majorHAnsi"/>
          <w:b/>
          <w:bCs/>
        </w:rPr>
      </w:pPr>
      <w:r w:rsidRPr="002B6949">
        <w:rPr>
          <w:rFonts w:asciiTheme="majorHAnsi" w:hAnsiTheme="majorHAnsi"/>
          <w:b/>
          <w:bCs/>
        </w:rPr>
        <w:t>3. Πειραματικά Αποτελέσματα (Baseline Results)</w:t>
      </w:r>
    </w:p>
    <w:p w14:paraId="712E244A" w14:textId="77777777" w:rsidR="002B6949" w:rsidRPr="002B6949" w:rsidRDefault="002B6949" w:rsidP="002B6949">
      <w:pPr>
        <w:jc w:val="both"/>
        <w:rPr>
          <w:rFonts w:asciiTheme="majorHAnsi" w:hAnsiTheme="majorHAnsi"/>
          <w:lang w:val="el-GR"/>
        </w:rPr>
      </w:pPr>
      <w:r w:rsidRPr="002B6949">
        <w:rPr>
          <w:rFonts w:asciiTheme="majorHAnsi" w:hAnsiTheme="majorHAnsi"/>
        </w:rPr>
        <w:t xml:space="preserve">Εκπαιδεύσαμε μοντέλα Random Forest (RF) και XGBoost. </w:t>
      </w:r>
      <w:r w:rsidRPr="002B6949">
        <w:rPr>
          <w:rFonts w:asciiTheme="majorHAnsi" w:hAnsiTheme="majorHAnsi"/>
          <w:lang w:val="el-GR"/>
        </w:rPr>
        <w:t>Τα αρχικά αποτελέσματα ανέδειξαν τις εξής επιδόσεις:</w:t>
      </w:r>
    </w:p>
    <w:p w14:paraId="184C660F" w14:textId="77777777" w:rsidR="00777098" w:rsidRDefault="00777098" w:rsidP="00B9543A">
      <w:pPr>
        <w:jc w:val="both"/>
        <w:rPr>
          <w:rFonts w:asciiTheme="majorHAnsi" w:hAnsiTheme="majorHAnsi"/>
          <w:lang w:val="el-GR"/>
        </w:rPr>
      </w:pPr>
    </w:p>
    <w:p w14:paraId="3FBFB425" w14:textId="77777777" w:rsidR="00777098" w:rsidRDefault="00777098" w:rsidP="00B9543A">
      <w:pPr>
        <w:jc w:val="both"/>
        <w:rPr>
          <w:rFonts w:asciiTheme="majorHAnsi" w:hAnsiTheme="majorHAnsi"/>
          <w:lang w:val="el-GR"/>
        </w:rPr>
      </w:pPr>
    </w:p>
    <w:tbl>
      <w:tblPr>
        <w:tblW w:w="857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7"/>
        <w:gridCol w:w="2104"/>
        <w:gridCol w:w="3057"/>
        <w:gridCol w:w="1629"/>
      </w:tblGrid>
      <w:tr w:rsidR="00777098" w:rsidRPr="00777098" w14:paraId="6CA1F07E" w14:textId="77777777" w:rsidTr="00777098">
        <w:trPr>
          <w:trHeight w:val="469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E4F5" w:themeFill="accent1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0E6297" w14:textId="77777777" w:rsidR="00777098" w:rsidRPr="00777098" w:rsidRDefault="00777098" w:rsidP="00777098">
            <w:pPr>
              <w:jc w:val="center"/>
              <w:rPr>
                <w:rFonts w:asciiTheme="majorHAnsi" w:hAnsiTheme="majorHAnsi"/>
              </w:rPr>
            </w:pPr>
            <w:r w:rsidRPr="00777098">
              <w:rPr>
                <w:rFonts w:asciiTheme="majorHAnsi" w:hAnsiTheme="majorHAnsi"/>
                <w:b/>
                <w:bCs/>
              </w:rPr>
              <w:lastRenderedPageBreak/>
              <w:t>Dataset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E4F5" w:themeFill="accent1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E8E472" w14:textId="77777777" w:rsidR="00777098" w:rsidRPr="00777098" w:rsidRDefault="00777098" w:rsidP="00777098">
            <w:pPr>
              <w:jc w:val="center"/>
              <w:rPr>
                <w:rFonts w:asciiTheme="majorHAnsi" w:hAnsiTheme="majorHAnsi"/>
              </w:rPr>
            </w:pPr>
            <w:r w:rsidRPr="00777098">
              <w:rPr>
                <w:rFonts w:asciiTheme="majorHAnsi" w:hAnsiTheme="majorHAnsi"/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E4F5" w:themeFill="accent1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90959F" w14:textId="77777777" w:rsidR="00777098" w:rsidRPr="00777098" w:rsidRDefault="00777098" w:rsidP="00777098">
            <w:pPr>
              <w:jc w:val="center"/>
              <w:rPr>
                <w:rFonts w:asciiTheme="majorHAnsi" w:hAnsiTheme="majorHAnsi"/>
              </w:rPr>
            </w:pPr>
            <w:r w:rsidRPr="00777098">
              <w:rPr>
                <w:rFonts w:asciiTheme="majorHAnsi" w:hAnsiTheme="majorHAnsi"/>
                <w:b/>
                <w:bCs/>
              </w:rPr>
              <w:t>Random Forest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E4F5" w:themeFill="accent1" w:themeFillTint="33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C8D50C" w14:textId="77777777" w:rsidR="00777098" w:rsidRPr="00777098" w:rsidRDefault="00777098" w:rsidP="00777098">
            <w:pPr>
              <w:jc w:val="center"/>
              <w:rPr>
                <w:rFonts w:asciiTheme="majorHAnsi" w:hAnsiTheme="majorHAnsi"/>
              </w:rPr>
            </w:pPr>
            <w:r w:rsidRPr="00777098">
              <w:rPr>
                <w:rFonts w:asciiTheme="majorHAnsi" w:hAnsiTheme="majorHAnsi"/>
                <w:b/>
                <w:bCs/>
              </w:rPr>
              <w:t>XGBoost</w:t>
            </w:r>
          </w:p>
        </w:tc>
      </w:tr>
      <w:tr w:rsidR="00777098" w:rsidRPr="00777098" w14:paraId="169332D9" w14:textId="77777777" w:rsidTr="00777098">
        <w:trPr>
          <w:trHeight w:val="45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940863" w14:textId="77777777" w:rsidR="00777098" w:rsidRPr="00777098" w:rsidRDefault="00777098" w:rsidP="00777098">
            <w:pPr>
              <w:jc w:val="center"/>
              <w:rPr>
                <w:rFonts w:asciiTheme="majorHAnsi" w:hAnsiTheme="majorHAnsi"/>
              </w:rPr>
            </w:pPr>
            <w:r w:rsidRPr="00777098">
              <w:rPr>
                <w:rFonts w:asciiTheme="majorHAnsi" w:hAnsiTheme="majorHAnsi"/>
                <w:b/>
                <w:bCs/>
              </w:rPr>
              <w:t>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128620" w14:textId="77777777" w:rsidR="00777098" w:rsidRPr="00777098" w:rsidRDefault="00777098" w:rsidP="00777098">
            <w:pPr>
              <w:jc w:val="center"/>
              <w:rPr>
                <w:rFonts w:asciiTheme="majorHAnsi" w:hAnsiTheme="majorHAnsi"/>
              </w:rPr>
            </w:pPr>
            <w:r w:rsidRPr="00777098">
              <w:rPr>
                <w:rFonts w:asciiTheme="majorHAnsi" w:hAnsiTheme="majorHAnsi"/>
              </w:rPr>
              <w:t>ROC-AUC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B02A07" w14:textId="77777777" w:rsidR="00777098" w:rsidRPr="00777098" w:rsidRDefault="00777098" w:rsidP="00777098">
            <w:pPr>
              <w:jc w:val="center"/>
              <w:rPr>
                <w:rFonts w:asciiTheme="majorHAnsi" w:hAnsiTheme="majorHAnsi"/>
              </w:rPr>
            </w:pPr>
            <w:r w:rsidRPr="00777098">
              <w:rPr>
                <w:rFonts w:asciiTheme="majorHAnsi" w:hAnsiTheme="majorHAnsi"/>
                <w:b/>
                <w:bCs/>
              </w:rPr>
              <w:t>0.9064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49356B" w14:textId="77777777" w:rsidR="00777098" w:rsidRPr="00777098" w:rsidRDefault="00777098" w:rsidP="00777098">
            <w:pPr>
              <w:jc w:val="center"/>
              <w:rPr>
                <w:rFonts w:asciiTheme="majorHAnsi" w:hAnsiTheme="majorHAnsi"/>
              </w:rPr>
            </w:pPr>
            <w:r w:rsidRPr="00777098">
              <w:rPr>
                <w:rFonts w:asciiTheme="majorHAnsi" w:hAnsiTheme="majorHAnsi"/>
              </w:rPr>
              <w:t>0.8809</w:t>
            </w:r>
          </w:p>
        </w:tc>
      </w:tr>
      <w:tr w:rsidR="00777098" w:rsidRPr="00777098" w14:paraId="6E327798" w14:textId="77777777" w:rsidTr="00777098">
        <w:trPr>
          <w:trHeight w:val="46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1274AB" w14:textId="77777777" w:rsidR="00777098" w:rsidRPr="00777098" w:rsidRDefault="00777098" w:rsidP="00777098">
            <w:pPr>
              <w:jc w:val="center"/>
              <w:rPr>
                <w:rFonts w:asciiTheme="majorHAnsi" w:hAnsiTheme="majorHAnsi"/>
              </w:rPr>
            </w:pPr>
            <w:r w:rsidRPr="00777098">
              <w:rPr>
                <w:rFonts w:asciiTheme="majorHAnsi" w:hAnsiTheme="majorHAnsi"/>
                <w:b/>
                <w:bCs/>
              </w:rPr>
              <w:t>hERG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1282AF" w14:textId="77777777" w:rsidR="00777098" w:rsidRPr="00777098" w:rsidRDefault="00777098" w:rsidP="00777098">
            <w:pPr>
              <w:jc w:val="center"/>
              <w:rPr>
                <w:rFonts w:asciiTheme="majorHAnsi" w:hAnsiTheme="majorHAnsi"/>
              </w:rPr>
            </w:pPr>
            <w:r w:rsidRPr="00777098">
              <w:rPr>
                <w:rFonts w:asciiTheme="majorHAnsi" w:hAnsiTheme="majorHAnsi"/>
              </w:rPr>
              <w:t>ROC-AUC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2C671D" w14:textId="77777777" w:rsidR="00777098" w:rsidRPr="00777098" w:rsidRDefault="00777098" w:rsidP="00777098">
            <w:pPr>
              <w:jc w:val="center"/>
              <w:rPr>
                <w:rFonts w:asciiTheme="majorHAnsi" w:hAnsiTheme="majorHAnsi"/>
              </w:rPr>
            </w:pPr>
            <w:r w:rsidRPr="00777098">
              <w:rPr>
                <w:rFonts w:asciiTheme="majorHAnsi" w:hAnsiTheme="majorHAnsi"/>
                <w:b/>
                <w:bCs/>
              </w:rPr>
              <w:t>0.9201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7CA0D2" w14:textId="77777777" w:rsidR="00777098" w:rsidRPr="00777098" w:rsidRDefault="00777098" w:rsidP="00777098">
            <w:pPr>
              <w:jc w:val="center"/>
              <w:rPr>
                <w:rFonts w:asciiTheme="majorHAnsi" w:hAnsiTheme="majorHAnsi"/>
              </w:rPr>
            </w:pPr>
            <w:r w:rsidRPr="00777098">
              <w:rPr>
                <w:rFonts w:asciiTheme="majorHAnsi" w:hAnsiTheme="majorHAnsi"/>
              </w:rPr>
              <w:t>0.8970</w:t>
            </w:r>
          </w:p>
        </w:tc>
      </w:tr>
      <w:tr w:rsidR="00777098" w:rsidRPr="00777098" w14:paraId="09C33E02" w14:textId="77777777" w:rsidTr="00777098">
        <w:trPr>
          <w:trHeight w:val="46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230439" w14:textId="77777777" w:rsidR="00777098" w:rsidRPr="00777098" w:rsidRDefault="00777098" w:rsidP="00777098">
            <w:pPr>
              <w:jc w:val="center"/>
              <w:rPr>
                <w:rFonts w:asciiTheme="majorHAnsi" w:hAnsiTheme="majorHAnsi"/>
              </w:rPr>
            </w:pPr>
            <w:r w:rsidRPr="00777098">
              <w:rPr>
                <w:rFonts w:asciiTheme="majorHAnsi" w:hAnsiTheme="majorHAnsi"/>
                <w:b/>
                <w:bCs/>
              </w:rPr>
              <w:t>ClinTox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65B7E0" w14:textId="77777777" w:rsidR="00777098" w:rsidRPr="00777098" w:rsidRDefault="00777098" w:rsidP="00777098">
            <w:pPr>
              <w:jc w:val="center"/>
              <w:rPr>
                <w:rFonts w:asciiTheme="majorHAnsi" w:hAnsiTheme="majorHAnsi"/>
              </w:rPr>
            </w:pPr>
            <w:r w:rsidRPr="00777098">
              <w:rPr>
                <w:rFonts w:asciiTheme="majorHAnsi" w:hAnsiTheme="majorHAnsi"/>
              </w:rPr>
              <w:t>ROC-AUC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4BFCEA" w14:textId="77777777" w:rsidR="00777098" w:rsidRPr="00777098" w:rsidRDefault="00777098" w:rsidP="00777098">
            <w:pPr>
              <w:jc w:val="center"/>
              <w:rPr>
                <w:rFonts w:asciiTheme="majorHAnsi" w:hAnsiTheme="majorHAnsi"/>
              </w:rPr>
            </w:pPr>
            <w:r w:rsidRPr="00777098">
              <w:rPr>
                <w:rFonts w:asciiTheme="majorHAnsi" w:hAnsiTheme="majorHAnsi"/>
              </w:rPr>
              <w:t>0.7917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329678" w14:textId="77777777" w:rsidR="00777098" w:rsidRPr="00777098" w:rsidRDefault="00777098" w:rsidP="00777098">
            <w:pPr>
              <w:jc w:val="center"/>
              <w:rPr>
                <w:rFonts w:asciiTheme="majorHAnsi" w:hAnsiTheme="majorHAnsi"/>
              </w:rPr>
            </w:pPr>
            <w:r w:rsidRPr="00777098">
              <w:rPr>
                <w:rFonts w:asciiTheme="majorHAnsi" w:hAnsiTheme="majorHAnsi"/>
                <w:b/>
                <w:bCs/>
              </w:rPr>
              <w:t>0.8696</w:t>
            </w:r>
          </w:p>
        </w:tc>
      </w:tr>
      <w:tr w:rsidR="00777098" w:rsidRPr="00777098" w14:paraId="5AAEB744" w14:textId="77777777" w:rsidTr="00777098">
        <w:trPr>
          <w:trHeight w:val="45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2E7FFC" w14:textId="77777777" w:rsidR="00777098" w:rsidRPr="00777098" w:rsidRDefault="00777098" w:rsidP="00777098">
            <w:pPr>
              <w:jc w:val="center"/>
              <w:rPr>
                <w:rFonts w:asciiTheme="majorHAnsi" w:hAnsiTheme="majorHAnsi"/>
              </w:rPr>
            </w:pPr>
            <w:r w:rsidRPr="00777098">
              <w:rPr>
                <w:rFonts w:asciiTheme="majorHAnsi" w:hAnsiTheme="majorHAnsi"/>
                <w:b/>
                <w:bCs/>
              </w:rPr>
              <w:t>Tox21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F0B54B" w14:textId="77777777" w:rsidR="00777098" w:rsidRPr="00777098" w:rsidRDefault="00777098" w:rsidP="00777098">
            <w:pPr>
              <w:jc w:val="center"/>
              <w:rPr>
                <w:rFonts w:asciiTheme="majorHAnsi" w:hAnsiTheme="majorHAnsi"/>
              </w:rPr>
            </w:pPr>
            <w:r w:rsidRPr="00777098">
              <w:rPr>
                <w:rFonts w:asciiTheme="majorHAnsi" w:hAnsiTheme="majorHAnsi"/>
              </w:rPr>
              <w:t>ROC-AUC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67FAC6" w14:textId="77777777" w:rsidR="00777098" w:rsidRPr="00777098" w:rsidRDefault="00777098" w:rsidP="00777098">
            <w:pPr>
              <w:jc w:val="center"/>
              <w:rPr>
                <w:rFonts w:asciiTheme="majorHAnsi" w:hAnsiTheme="majorHAnsi"/>
              </w:rPr>
            </w:pPr>
            <w:r w:rsidRPr="00777098">
              <w:rPr>
                <w:rFonts w:asciiTheme="majorHAnsi" w:hAnsiTheme="majorHAnsi"/>
              </w:rPr>
              <w:t>0.7760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0C79EF" w14:textId="77777777" w:rsidR="00777098" w:rsidRPr="00777098" w:rsidRDefault="00777098" w:rsidP="00777098">
            <w:pPr>
              <w:jc w:val="center"/>
              <w:rPr>
                <w:rFonts w:asciiTheme="majorHAnsi" w:hAnsiTheme="majorHAnsi"/>
              </w:rPr>
            </w:pPr>
            <w:r w:rsidRPr="00777098">
              <w:rPr>
                <w:rFonts w:asciiTheme="majorHAnsi" w:hAnsiTheme="majorHAnsi"/>
                <w:b/>
                <w:bCs/>
              </w:rPr>
              <w:t>0.8034</w:t>
            </w:r>
          </w:p>
        </w:tc>
      </w:tr>
      <w:tr w:rsidR="00777098" w:rsidRPr="00777098" w14:paraId="53A6F0EA" w14:textId="77777777" w:rsidTr="00777098">
        <w:trPr>
          <w:trHeight w:val="46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B985B0" w14:textId="77777777" w:rsidR="00777098" w:rsidRPr="00777098" w:rsidRDefault="00777098" w:rsidP="00777098">
            <w:pPr>
              <w:jc w:val="center"/>
              <w:rPr>
                <w:rFonts w:asciiTheme="majorHAnsi" w:hAnsiTheme="majorHAnsi"/>
              </w:rPr>
            </w:pPr>
            <w:r w:rsidRPr="00777098">
              <w:rPr>
                <w:rFonts w:asciiTheme="majorHAnsi" w:hAnsiTheme="majorHAnsi"/>
                <w:b/>
                <w:bCs/>
              </w:rPr>
              <w:t>LD50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4AB6E9" w14:textId="6C56E6C6" w:rsidR="00777098" w:rsidRPr="00777098" w:rsidRDefault="00777098" w:rsidP="00777098">
            <w:pPr>
              <w:jc w:val="center"/>
              <w:rPr>
                <w:rFonts w:asciiTheme="majorHAnsi" w:hAnsi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l-G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lang w:val="el-GR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57D9CB" w14:textId="77777777" w:rsidR="00777098" w:rsidRPr="00777098" w:rsidRDefault="00777098" w:rsidP="00777098">
            <w:pPr>
              <w:jc w:val="center"/>
              <w:rPr>
                <w:rFonts w:asciiTheme="majorHAnsi" w:hAnsiTheme="majorHAnsi"/>
              </w:rPr>
            </w:pPr>
            <w:r w:rsidRPr="00777098">
              <w:rPr>
                <w:rFonts w:asciiTheme="majorHAnsi" w:hAnsiTheme="majorHAnsi"/>
              </w:rPr>
              <w:t>0.5835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4B0FB8" w14:textId="77777777" w:rsidR="00777098" w:rsidRPr="00777098" w:rsidRDefault="00777098" w:rsidP="00777098">
            <w:pPr>
              <w:jc w:val="center"/>
              <w:rPr>
                <w:rFonts w:asciiTheme="majorHAnsi" w:hAnsiTheme="majorHAnsi"/>
              </w:rPr>
            </w:pPr>
            <w:r w:rsidRPr="00777098">
              <w:rPr>
                <w:rFonts w:asciiTheme="majorHAnsi" w:hAnsiTheme="majorHAnsi"/>
                <w:b/>
                <w:bCs/>
              </w:rPr>
              <w:t>0.6046</w:t>
            </w:r>
          </w:p>
        </w:tc>
      </w:tr>
    </w:tbl>
    <w:p w14:paraId="7597EEDD" w14:textId="77777777" w:rsidR="00777098" w:rsidRPr="00B9543A" w:rsidRDefault="00777098" w:rsidP="00B9543A">
      <w:pPr>
        <w:jc w:val="both"/>
        <w:rPr>
          <w:rFonts w:asciiTheme="majorHAnsi" w:hAnsiTheme="majorHAnsi"/>
          <w:lang w:val="el-GR"/>
        </w:rPr>
      </w:pPr>
    </w:p>
    <w:p w14:paraId="0E8CA522" w14:textId="0442232B" w:rsidR="00777098" w:rsidRDefault="00777098" w:rsidP="00777098">
      <w:pPr>
        <w:rPr>
          <w:rFonts w:asciiTheme="majorHAnsi" w:hAnsiTheme="majorHAnsi"/>
          <w:lang w:val="el-GR"/>
        </w:rPr>
      </w:pPr>
      <w:r w:rsidRPr="00777098">
        <w:rPr>
          <w:rFonts w:asciiTheme="majorHAnsi" w:hAnsiTheme="majorHAnsi"/>
          <w:b/>
          <w:bCs/>
          <w:lang w:val="el-GR"/>
        </w:rPr>
        <w:t>Παρατήρηση:</w:t>
      </w:r>
      <w:r w:rsidRPr="00777098">
        <w:rPr>
          <w:rFonts w:asciiTheme="majorHAnsi" w:hAnsiTheme="majorHAnsi"/>
          <w:lang w:val="el-GR"/>
        </w:rPr>
        <w:t xml:space="preserve"> Στο πρόβλημα παλινδρόμησης (</w:t>
      </w:r>
      <w:r w:rsidRPr="00777098">
        <w:rPr>
          <w:rFonts w:asciiTheme="majorHAnsi" w:hAnsiTheme="majorHAnsi"/>
        </w:rPr>
        <w:t>LD</w:t>
      </w:r>
      <w:r w:rsidRPr="00777098">
        <w:rPr>
          <w:rFonts w:asciiTheme="majorHAnsi" w:hAnsiTheme="majorHAnsi"/>
          <w:lang w:val="el-GR"/>
        </w:rPr>
        <w:t xml:space="preserve">50), η απόδοση </w:t>
      </w:r>
      <m:oMath>
        <m:sSup>
          <m:sSupPr>
            <m:ctrlPr>
              <w:rPr>
                <w:rFonts w:ascii="Cambria Math" w:hAnsi="Cambria Math"/>
                <w:i/>
                <w:lang w:val="el-GR"/>
              </w:rPr>
            </m:ctrlPr>
          </m:sSupPr>
          <m:e>
            <m:r>
              <w:rPr>
                <w:rFonts w:ascii="Cambria Math" w:hAnsi="Cambria Math"/>
                <w:lang w:val="el-GR"/>
              </w:rPr>
              <m:t>(</m:t>
            </m:r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l-GR"/>
              </w:rPr>
              <m:t>2</m:t>
            </m:r>
          </m:sup>
        </m:sSup>
        <m:r>
          <w:rPr>
            <w:rFonts w:ascii="Cambria Math" w:hAnsi="Cambria Math"/>
            <w:lang w:val="el-GR"/>
          </w:rPr>
          <m:t>=0.6)</m:t>
        </m:r>
        <m:r>
          <w:rPr>
            <w:rFonts w:ascii="Cambria Math" w:hAnsi="Cambria Math"/>
            <w:lang w:val="el-GR"/>
          </w:rPr>
          <m:t xml:space="preserve"> </m:t>
        </m:r>
      </m:oMath>
      <w:r w:rsidRPr="00777098">
        <w:rPr>
          <w:rFonts w:asciiTheme="majorHAnsi" w:hAnsiTheme="majorHAnsi"/>
          <w:lang w:val="el-GR"/>
        </w:rPr>
        <w:t xml:space="preserve">δείχνει ότι τα </w:t>
      </w:r>
      <w:r w:rsidRPr="00777098">
        <w:rPr>
          <w:rFonts w:asciiTheme="majorHAnsi" w:hAnsiTheme="majorHAnsi"/>
        </w:rPr>
        <w:t>fingerprints</w:t>
      </w:r>
      <w:r w:rsidRPr="00777098">
        <w:rPr>
          <w:rFonts w:asciiTheme="majorHAnsi" w:hAnsiTheme="majorHAnsi"/>
          <w:lang w:val="el-GR"/>
        </w:rPr>
        <w:t xml:space="preserve"> αδυνατούν να καταγράψουν τις λεπτές χωρικές λεπτομέρειες που καθορίζουν την ακριβή δόση τοξικότητας.</w:t>
      </w:r>
    </w:p>
    <w:p w14:paraId="3AA80506" w14:textId="77777777" w:rsidR="002B6949" w:rsidRPr="002B6949" w:rsidRDefault="002B6949" w:rsidP="002B6949">
      <w:pPr>
        <w:rPr>
          <w:rFonts w:asciiTheme="majorHAnsi" w:hAnsiTheme="majorHAnsi"/>
          <w:b/>
          <w:bCs/>
          <w:lang w:val="el-GR"/>
        </w:rPr>
      </w:pPr>
      <w:r w:rsidRPr="002B6949">
        <w:rPr>
          <w:rFonts w:asciiTheme="majorHAnsi" w:hAnsiTheme="majorHAnsi"/>
          <w:b/>
          <w:bCs/>
          <w:lang w:val="el-GR"/>
        </w:rPr>
        <w:t>4. Διαχείριση Ανισορροπίας Κλάσεων (</w:t>
      </w:r>
      <w:r w:rsidRPr="002B6949">
        <w:rPr>
          <w:rFonts w:asciiTheme="majorHAnsi" w:hAnsiTheme="majorHAnsi"/>
          <w:b/>
          <w:bCs/>
        </w:rPr>
        <w:t>Class</w:t>
      </w:r>
      <w:r w:rsidRPr="002B6949">
        <w:rPr>
          <w:rFonts w:asciiTheme="majorHAnsi" w:hAnsiTheme="majorHAnsi"/>
          <w:b/>
          <w:bCs/>
          <w:lang w:val="el-GR"/>
        </w:rPr>
        <w:t xml:space="preserve"> </w:t>
      </w:r>
      <w:r w:rsidRPr="002B6949">
        <w:rPr>
          <w:rFonts w:asciiTheme="majorHAnsi" w:hAnsiTheme="majorHAnsi"/>
          <w:b/>
          <w:bCs/>
        </w:rPr>
        <w:t>Imbalance</w:t>
      </w:r>
      <w:r w:rsidRPr="002B6949">
        <w:rPr>
          <w:rFonts w:asciiTheme="majorHAnsi" w:hAnsiTheme="majorHAnsi"/>
          <w:b/>
          <w:bCs/>
          <w:lang w:val="el-GR"/>
        </w:rPr>
        <w:t xml:space="preserve"> </w:t>
      </w:r>
      <w:r w:rsidRPr="002B6949">
        <w:rPr>
          <w:rFonts w:asciiTheme="majorHAnsi" w:hAnsiTheme="majorHAnsi"/>
          <w:b/>
          <w:bCs/>
        </w:rPr>
        <w:t>Strategies</w:t>
      </w:r>
      <w:r w:rsidRPr="002B6949">
        <w:rPr>
          <w:rFonts w:asciiTheme="majorHAnsi" w:hAnsiTheme="majorHAnsi"/>
          <w:b/>
          <w:bCs/>
          <w:lang w:val="el-GR"/>
        </w:rPr>
        <w:t>)</w:t>
      </w:r>
    </w:p>
    <w:p w14:paraId="5AD5816F" w14:textId="77777777" w:rsidR="002B6949" w:rsidRPr="002B6949" w:rsidRDefault="002B6949" w:rsidP="002B6949">
      <w:pPr>
        <w:jc w:val="both"/>
        <w:rPr>
          <w:rFonts w:asciiTheme="majorHAnsi" w:hAnsiTheme="majorHAnsi"/>
          <w:lang w:val="el-GR"/>
        </w:rPr>
      </w:pPr>
      <w:r w:rsidRPr="002B6949">
        <w:rPr>
          <w:rFonts w:asciiTheme="majorHAnsi" w:hAnsiTheme="majorHAnsi"/>
          <w:lang w:val="el-GR"/>
        </w:rPr>
        <w:t xml:space="preserve">Λόγω του έντονου </w:t>
      </w:r>
      <w:r w:rsidRPr="002B6949">
        <w:rPr>
          <w:rFonts w:asciiTheme="majorHAnsi" w:hAnsiTheme="majorHAnsi"/>
        </w:rPr>
        <w:t>Class</w:t>
      </w:r>
      <w:r w:rsidRPr="002B6949">
        <w:rPr>
          <w:rFonts w:asciiTheme="majorHAnsi" w:hAnsiTheme="majorHAnsi"/>
          <w:lang w:val="el-GR"/>
        </w:rPr>
        <w:t xml:space="preserve"> </w:t>
      </w:r>
      <w:r w:rsidRPr="002B6949">
        <w:rPr>
          <w:rFonts w:asciiTheme="majorHAnsi" w:hAnsiTheme="majorHAnsi"/>
        </w:rPr>
        <w:t>Imbalance</w:t>
      </w:r>
      <w:r w:rsidRPr="002B6949">
        <w:rPr>
          <w:rFonts w:asciiTheme="majorHAnsi" w:hAnsiTheme="majorHAnsi"/>
          <w:lang w:val="el-GR"/>
        </w:rPr>
        <w:t xml:space="preserve"> (πολύ λίγα τοξικά μόρια σε σχέση με τα ασφαλή), εφαρμόσαμε στρατηγικές για την αντιμετώπισή του.</w:t>
      </w:r>
    </w:p>
    <w:p w14:paraId="4BD35963" w14:textId="77777777" w:rsidR="002B6949" w:rsidRPr="002B6949" w:rsidRDefault="002B6949" w:rsidP="002B6949">
      <w:pPr>
        <w:rPr>
          <w:rFonts w:asciiTheme="majorHAnsi" w:hAnsiTheme="majorHAnsi"/>
          <w:b/>
          <w:bCs/>
        </w:rPr>
      </w:pPr>
      <w:r w:rsidRPr="002B6949">
        <w:rPr>
          <w:rFonts w:asciiTheme="majorHAnsi" w:hAnsiTheme="majorHAnsi"/>
          <w:b/>
          <w:bCs/>
        </w:rPr>
        <w:t>4.1 Προηγμένες Μέθοδοι: Cost-Proportionate Rejection Sampling (Under-sampling)</w:t>
      </w:r>
    </w:p>
    <w:p w14:paraId="6384C686" w14:textId="77777777" w:rsidR="002B6949" w:rsidRDefault="002B6949" w:rsidP="002B6949">
      <w:pPr>
        <w:jc w:val="both"/>
        <w:rPr>
          <w:rFonts w:asciiTheme="majorHAnsi" w:hAnsiTheme="majorHAnsi"/>
          <w:lang w:val="el-GR"/>
        </w:rPr>
      </w:pPr>
      <w:r w:rsidRPr="002B6949">
        <w:rPr>
          <w:rFonts w:asciiTheme="majorHAnsi" w:hAnsiTheme="majorHAnsi"/>
          <w:lang w:val="el-GR"/>
        </w:rPr>
        <w:t>Σε μια πρώτη προσπάθεια να διερευνήσουμε στρατηγικές διαχείρισης της ανισορροπίας, αναπτύξαμε έναν προσαρμοσμένο (</w:t>
      </w:r>
      <w:r w:rsidRPr="002B6949">
        <w:rPr>
          <w:rFonts w:asciiTheme="majorHAnsi" w:hAnsiTheme="majorHAnsi"/>
        </w:rPr>
        <w:t>custom</w:t>
      </w:r>
      <w:r w:rsidRPr="002B6949">
        <w:rPr>
          <w:rFonts w:asciiTheme="majorHAnsi" w:hAnsiTheme="majorHAnsi"/>
          <w:lang w:val="el-GR"/>
        </w:rPr>
        <w:t xml:space="preserve">) </w:t>
      </w:r>
      <w:r w:rsidRPr="002B6949">
        <w:rPr>
          <w:rFonts w:asciiTheme="majorHAnsi" w:hAnsiTheme="majorHAnsi"/>
        </w:rPr>
        <w:t>meta</w:t>
      </w:r>
      <w:r w:rsidRPr="002B6949">
        <w:rPr>
          <w:rFonts w:asciiTheme="majorHAnsi" w:hAnsiTheme="majorHAnsi"/>
          <w:lang w:val="el-GR"/>
        </w:rPr>
        <w:t>-</w:t>
      </w:r>
      <w:r w:rsidRPr="002B6949">
        <w:rPr>
          <w:rFonts w:asciiTheme="majorHAnsi" w:hAnsiTheme="majorHAnsi"/>
        </w:rPr>
        <w:t>estimator</w:t>
      </w:r>
      <w:r w:rsidRPr="002B6949">
        <w:rPr>
          <w:rFonts w:asciiTheme="majorHAnsi" w:hAnsiTheme="majorHAnsi"/>
          <w:lang w:val="el-GR"/>
        </w:rPr>
        <w:t xml:space="preserve"> που εφαρμόζει </w:t>
      </w:r>
    </w:p>
    <w:p w14:paraId="0619118C" w14:textId="0FEF1EFF" w:rsidR="002B6949" w:rsidRPr="002B6949" w:rsidRDefault="002B6949" w:rsidP="002B6949">
      <w:pPr>
        <w:jc w:val="both"/>
        <w:rPr>
          <w:rFonts w:asciiTheme="majorHAnsi" w:hAnsiTheme="majorHAnsi"/>
          <w:lang w:val="el-GR"/>
        </w:rPr>
      </w:pPr>
      <w:r w:rsidRPr="002B6949">
        <w:rPr>
          <w:rFonts w:asciiTheme="majorHAnsi" w:hAnsiTheme="majorHAnsi"/>
          <w:b/>
          <w:bCs/>
        </w:rPr>
        <w:t>Cost</w:t>
      </w:r>
      <w:r w:rsidRPr="002B6949">
        <w:rPr>
          <w:rFonts w:asciiTheme="majorHAnsi" w:hAnsiTheme="majorHAnsi"/>
          <w:b/>
          <w:bCs/>
          <w:lang w:val="el-GR"/>
        </w:rPr>
        <w:t>-</w:t>
      </w:r>
      <w:r w:rsidRPr="002B6949">
        <w:rPr>
          <w:rFonts w:asciiTheme="majorHAnsi" w:hAnsiTheme="majorHAnsi"/>
          <w:b/>
          <w:bCs/>
        </w:rPr>
        <w:t>Proportionate</w:t>
      </w:r>
      <w:r w:rsidRPr="002B6949">
        <w:rPr>
          <w:rFonts w:asciiTheme="majorHAnsi" w:hAnsiTheme="majorHAnsi"/>
          <w:b/>
          <w:bCs/>
          <w:lang w:val="el-GR"/>
        </w:rPr>
        <w:t xml:space="preserve"> </w:t>
      </w:r>
      <w:r w:rsidRPr="002B6949">
        <w:rPr>
          <w:rFonts w:asciiTheme="majorHAnsi" w:hAnsiTheme="majorHAnsi"/>
          <w:b/>
          <w:bCs/>
        </w:rPr>
        <w:t>Rejection</w:t>
      </w:r>
      <w:r w:rsidRPr="002B6949">
        <w:rPr>
          <w:rFonts w:asciiTheme="majorHAnsi" w:hAnsiTheme="majorHAnsi"/>
          <w:b/>
          <w:bCs/>
          <w:lang w:val="el-GR"/>
        </w:rPr>
        <w:t xml:space="preserve"> </w:t>
      </w:r>
      <w:r w:rsidRPr="002B6949">
        <w:rPr>
          <w:rFonts w:asciiTheme="majorHAnsi" w:hAnsiTheme="majorHAnsi"/>
          <w:b/>
          <w:bCs/>
        </w:rPr>
        <w:t>Sampling</w:t>
      </w:r>
      <w:r w:rsidRPr="002B6949">
        <w:rPr>
          <w:rFonts w:asciiTheme="majorHAnsi" w:hAnsiTheme="majorHAnsi"/>
          <w:lang w:val="el-GR"/>
        </w:rPr>
        <w:t>.</w:t>
      </w:r>
    </w:p>
    <w:p w14:paraId="0AC2CE87" w14:textId="77777777" w:rsidR="002B6949" w:rsidRPr="002B6949" w:rsidRDefault="002B6949" w:rsidP="002B6949">
      <w:pPr>
        <w:numPr>
          <w:ilvl w:val="0"/>
          <w:numId w:val="9"/>
        </w:numPr>
        <w:jc w:val="both"/>
        <w:rPr>
          <w:rFonts w:asciiTheme="majorHAnsi" w:hAnsiTheme="majorHAnsi"/>
          <w:lang w:val="el-GR"/>
        </w:rPr>
      </w:pPr>
      <w:r w:rsidRPr="002B6949">
        <w:rPr>
          <w:rFonts w:asciiTheme="majorHAnsi" w:hAnsiTheme="majorHAnsi"/>
          <w:b/>
          <w:bCs/>
          <w:lang w:val="el-GR"/>
        </w:rPr>
        <w:t>Υλοποίηση:</w:t>
      </w:r>
      <w:r w:rsidRPr="002B6949">
        <w:rPr>
          <w:rFonts w:asciiTheme="majorHAnsi" w:hAnsiTheme="majorHAnsi"/>
          <w:lang w:val="el-GR"/>
        </w:rPr>
        <w:t xml:space="preserve"> Ο αλγόριθμος υπολογίζει δυναμικά το ποσοστό ανισορροπίας και δημιουργεί έναν πίνακα κόστους που επιβάλλει αυστηρότερα "βάρη ποινής" στα </w:t>
      </w:r>
      <w:r w:rsidRPr="002B6949">
        <w:rPr>
          <w:rFonts w:asciiTheme="majorHAnsi" w:hAnsiTheme="majorHAnsi"/>
        </w:rPr>
        <w:t>False</w:t>
      </w:r>
      <w:r w:rsidRPr="002B6949">
        <w:rPr>
          <w:rFonts w:asciiTheme="majorHAnsi" w:hAnsiTheme="majorHAnsi"/>
          <w:lang w:val="el-GR"/>
        </w:rPr>
        <w:t xml:space="preserve"> </w:t>
      </w:r>
      <w:r w:rsidRPr="002B6949">
        <w:rPr>
          <w:rFonts w:asciiTheme="majorHAnsi" w:hAnsiTheme="majorHAnsi"/>
        </w:rPr>
        <w:t>Negatives</w:t>
      </w:r>
      <w:r w:rsidRPr="002B6949">
        <w:rPr>
          <w:rFonts w:asciiTheme="majorHAnsi" w:hAnsiTheme="majorHAnsi"/>
          <w:lang w:val="el-GR"/>
        </w:rPr>
        <w:t>. Κατά την εκπαίδευση, απορρίπτει πιθανοτικά δείγματα από την πλειοψηφική κλάση (</w:t>
      </w:r>
      <w:r w:rsidRPr="002B6949">
        <w:rPr>
          <w:rFonts w:asciiTheme="majorHAnsi" w:hAnsiTheme="majorHAnsi"/>
        </w:rPr>
        <w:t>Safe</w:t>
      </w:r>
      <w:r w:rsidRPr="002B6949">
        <w:rPr>
          <w:rFonts w:asciiTheme="majorHAnsi" w:hAnsiTheme="majorHAnsi"/>
          <w:lang w:val="el-GR"/>
        </w:rPr>
        <w:t>).</w:t>
      </w:r>
    </w:p>
    <w:p w14:paraId="6E79BA07" w14:textId="77777777" w:rsidR="002B6949" w:rsidRPr="002B6949" w:rsidRDefault="002B6949" w:rsidP="002B6949">
      <w:pPr>
        <w:numPr>
          <w:ilvl w:val="0"/>
          <w:numId w:val="9"/>
        </w:numPr>
        <w:jc w:val="both"/>
        <w:rPr>
          <w:rFonts w:asciiTheme="majorHAnsi" w:hAnsiTheme="majorHAnsi"/>
          <w:lang w:val="el-GR"/>
        </w:rPr>
      </w:pPr>
      <w:r w:rsidRPr="002B6949">
        <w:rPr>
          <w:rFonts w:asciiTheme="majorHAnsi" w:hAnsiTheme="majorHAnsi"/>
          <w:b/>
          <w:bCs/>
          <w:lang w:val="el-GR"/>
        </w:rPr>
        <w:lastRenderedPageBreak/>
        <w:t>Αποτελέσματα:</w:t>
      </w:r>
      <w:r w:rsidRPr="002B6949">
        <w:rPr>
          <w:rFonts w:asciiTheme="majorHAnsi" w:hAnsiTheme="majorHAnsi"/>
          <w:lang w:val="el-GR"/>
        </w:rPr>
        <w:t xml:space="preserve"> Κατά την αξιολόγηση με 5-</w:t>
      </w:r>
      <w:r w:rsidRPr="002B6949">
        <w:rPr>
          <w:rFonts w:asciiTheme="majorHAnsi" w:hAnsiTheme="majorHAnsi"/>
        </w:rPr>
        <w:t>Fold</w:t>
      </w:r>
      <w:r w:rsidRPr="002B6949">
        <w:rPr>
          <w:rFonts w:asciiTheme="majorHAnsi" w:hAnsiTheme="majorHAnsi"/>
          <w:lang w:val="el-GR"/>
        </w:rPr>
        <w:t xml:space="preserve"> </w:t>
      </w:r>
      <w:r w:rsidRPr="002B6949">
        <w:rPr>
          <w:rFonts w:asciiTheme="majorHAnsi" w:hAnsiTheme="majorHAnsi"/>
        </w:rPr>
        <w:t>Cross</w:t>
      </w:r>
      <w:r w:rsidRPr="002B6949">
        <w:rPr>
          <w:rFonts w:asciiTheme="majorHAnsi" w:hAnsiTheme="majorHAnsi"/>
          <w:lang w:val="el-GR"/>
        </w:rPr>
        <w:t xml:space="preserve"> </w:t>
      </w:r>
      <w:r w:rsidRPr="002B6949">
        <w:rPr>
          <w:rFonts w:asciiTheme="majorHAnsi" w:hAnsiTheme="majorHAnsi"/>
        </w:rPr>
        <w:t>Validation</w:t>
      </w:r>
      <w:r w:rsidRPr="002B6949">
        <w:rPr>
          <w:rFonts w:asciiTheme="majorHAnsi" w:hAnsiTheme="majorHAnsi"/>
          <w:lang w:val="el-GR"/>
        </w:rPr>
        <w:t xml:space="preserve">, η μέθοδος απέδωσε μέσο </w:t>
      </w:r>
      <w:r w:rsidRPr="002B6949">
        <w:rPr>
          <w:rFonts w:asciiTheme="majorHAnsi" w:hAnsiTheme="majorHAnsi"/>
        </w:rPr>
        <w:t>ROC</w:t>
      </w:r>
      <w:r w:rsidRPr="002B6949">
        <w:rPr>
          <w:rFonts w:asciiTheme="majorHAnsi" w:hAnsiTheme="majorHAnsi"/>
          <w:lang w:val="el-GR"/>
        </w:rPr>
        <w:t>-</w:t>
      </w:r>
      <w:r w:rsidRPr="002B6949">
        <w:rPr>
          <w:rFonts w:asciiTheme="majorHAnsi" w:hAnsiTheme="majorHAnsi"/>
        </w:rPr>
        <w:t>AUC</w:t>
      </w:r>
      <w:r w:rsidRPr="002B6949">
        <w:rPr>
          <w:rFonts w:asciiTheme="majorHAnsi" w:hAnsiTheme="majorHAnsi"/>
          <w:lang w:val="el-GR"/>
        </w:rPr>
        <w:t xml:space="preserve"> </w:t>
      </w:r>
      <w:r w:rsidRPr="002B6949">
        <w:rPr>
          <w:rFonts w:asciiTheme="majorHAnsi" w:hAnsiTheme="majorHAnsi"/>
          <w:b/>
          <w:bCs/>
          <w:lang w:val="el-GR"/>
        </w:rPr>
        <w:t>0.7935</w:t>
      </w:r>
      <w:r w:rsidRPr="002B6949">
        <w:rPr>
          <w:rFonts w:asciiTheme="majorHAnsi" w:hAnsiTheme="majorHAnsi"/>
          <w:lang w:val="el-GR"/>
        </w:rPr>
        <w:t xml:space="preserve"> για το </w:t>
      </w:r>
      <w:r w:rsidRPr="002B6949">
        <w:rPr>
          <w:rFonts w:asciiTheme="majorHAnsi" w:hAnsiTheme="majorHAnsi"/>
        </w:rPr>
        <w:t>ClinTox</w:t>
      </w:r>
      <w:r w:rsidRPr="002B6949">
        <w:rPr>
          <w:rFonts w:asciiTheme="majorHAnsi" w:hAnsiTheme="majorHAnsi"/>
          <w:lang w:val="el-GR"/>
        </w:rPr>
        <w:t xml:space="preserve"> και </w:t>
      </w:r>
      <w:r w:rsidRPr="002B6949">
        <w:rPr>
          <w:rFonts w:asciiTheme="majorHAnsi" w:hAnsiTheme="majorHAnsi"/>
          <w:b/>
          <w:bCs/>
          <w:lang w:val="el-GR"/>
        </w:rPr>
        <w:t>0.7439</w:t>
      </w:r>
      <w:r w:rsidRPr="002B6949">
        <w:rPr>
          <w:rFonts w:asciiTheme="majorHAnsi" w:hAnsiTheme="majorHAnsi"/>
          <w:lang w:val="el-GR"/>
        </w:rPr>
        <w:t xml:space="preserve"> για το </w:t>
      </w:r>
      <w:r w:rsidRPr="002B6949">
        <w:rPr>
          <w:rFonts w:asciiTheme="majorHAnsi" w:hAnsiTheme="majorHAnsi"/>
        </w:rPr>
        <w:t>Tox</w:t>
      </w:r>
      <w:r w:rsidRPr="002B6949">
        <w:rPr>
          <w:rFonts w:asciiTheme="majorHAnsi" w:hAnsiTheme="majorHAnsi"/>
          <w:lang w:val="el-GR"/>
        </w:rPr>
        <w:t>21.</w:t>
      </w:r>
    </w:p>
    <w:p w14:paraId="4EE28618" w14:textId="77777777" w:rsidR="002B6949" w:rsidRPr="002B6949" w:rsidRDefault="002B6949" w:rsidP="002B6949">
      <w:pPr>
        <w:numPr>
          <w:ilvl w:val="0"/>
          <w:numId w:val="9"/>
        </w:numPr>
        <w:jc w:val="both"/>
        <w:rPr>
          <w:rFonts w:asciiTheme="majorHAnsi" w:hAnsiTheme="majorHAnsi"/>
          <w:lang w:val="el-GR"/>
        </w:rPr>
      </w:pPr>
      <w:r w:rsidRPr="002B6949">
        <w:rPr>
          <w:rFonts w:asciiTheme="majorHAnsi" w:hAnsiTheme="majorHAnsi"/>
          <w:b/>
          <w:bCs/>
          <w:lang w:val="el-GR"/>
        </w:rPr>
        <w:t>Συμπέρασμα:</w:t>
      </w:r>
      <w:r w:rsidRPr="002B6949">
        <w:rPr>
          <w:rFonts w:asciiTheme="majorHAnsi" w:hAnsiTheme="majorHAnsi"/>
          <w:lang w:val="el-GR"/>
        </w:rPr>
        <w:t xml:space="preserve"> Παρατηρήθηκε σημαντική πτώση στην απόδοση σε σχέση με τα αρχικά </w:t>
      </w:r>
      <w:r w:rsidRPr="002B6949">
        <w:rPr>
          <w:rFonts w:asciiTheme="majorHAnsi" w:hAnsiTheme="majorHAnsi"/>
        </w:rPr>
        <w:t>baselines</w:t>
      </w:r>
      <w:r w:rsidRPr="002B6949">
        <w:rPr>
          <w:rFonts w:asciiTheme="majorHAnsi" w:hAnsiTheme="majorHAnsi"/>
          <w:lang w:val="el-GR"/>
        </w:rPr>
        <w:t xml:space="preserve">. Η αυστηρή υπο-δειγματοληψία οδήγησε στην απόρριψη χιλιάδων μη-τοξικών μορίων, προκαλώντας τεράστια </w:t>
      </w:r>
      <w:r w:rsidRPr="002B6949">
        <w:rPr>
          <w:rFonts w:asciiTheme="majorHAnsi" w:hAnsiTheme="majorHAnsi"/>
          <w:b/>
          <w:bCs/>
          <w:lang w:val="el-GR"/>
        </w:rPr>
        <w:t>απώλεια πληροφορίας (</w:t>
      </w:r>
      <w:r w:rsidRPr="002B6949">
        <w:rPr>
          <w:rFonts w:asciiTheme="majorHAnsi" w:hAnsiTheme="majorHAnsi"/>
          <w:b/>
          <w:bCs/>
        </w:rPr>
        <w:t>information</w:t>
      </w:r>
      <w:r w:rsidRPr="002B6949">
        <w:rPr>
          <w:rFonts w:asciiTheme="majorHAnsi" w:hAnsiTheme="majorHAnsi"/>
          <w:b/>
          <w:bCs/>
          <w:lang w:val="el-GR"/>
        </w:rPr>
        <w:t xml:space="preserve"> </w:t>
      </w:r>
      <w:r w:rsidRPr="002B6949">
        <w:rPr>
          <w:rFonts w:asciiTheme="majorHAnsi" w:hAnsiTheme="majorHAnsi"/>
          <w:b/>
          <w:bCs/>
        </w:rPr>
        <w:t>loss</w:t>
      </w:r>
      <w:r w:rsidRPr="002B6949">
        <w:rPr>
          <w:rFonts w:asciiTheme="majorHAnsi" w:hAnsiTheme="majorHAnsi"/>
          <w:b/>
          <w:bCs/>
          <w:lang w:val="el-GR"/>
        </w:rPr>
        <w:t>)</w:t>
      </w:r>
      <w:r w:rsidRPr="002B6949">
        <w:rPr>
          <w:rFonts w:asciiTheme="majorHAnsi" w:hAnsiTheme="majorHAnsi"/>
          <w:lang w:val="el-GR"/>
        </w:rPr>
        <w:t>.</w:t>
      </w:r>
    </w:p>
    <w:p w14:paraId="633F21C1" w14:textId="77777777" w:rsidR="002B6949" w:rsidRPr="002B6949" w:rsidRDefault="002B6949" w:rsidP="002B6949">
      <w:pPr>
        <w:rPr>
          <w:rFonts w:asciiTheme="majorHAnsi" w:hAnsiTheme="majorHAnsi"/>
          <w:b/>
          <w:bCs/>
          <w:lang w:val="el-GR"/>
        </w:rPr>
      </w:pPr>
      <w:r w:rsidRPr="002B6949">
        <w:rPr>
          <w:rFonts w:asciiTheme="majorHAnsi" w:hAnsiTheme="majorHAnsi"/>
          <w:b/>
          <w:bCs/>
          <w:lang w:val="el-GR"/>
        </w:rPr>
        <w:t xml:space="preserve">4.2 Εφαρμογή </w:t>
      </w:r>
      <w:r w:rsidRPr="002B6949">
        <w:rPr>
          <w:rFonts w:asciiTheme="majorHAnsi" w:hAnsiTheme="majorHAnsi"/>
          <w:b/>
          <w:bCs/>
        </w:rPr>
        <w:t>SMOTE</w:t>
      </w:r>
      <w:r w:rsidRPr="002B6949">
        <w:rPr>
          <w:rFonts w:asciiTheme="majorHAnsi" w:hAnsiTheme="majorHAnsi"/>
          <w:b/>
          <w:bCs/>
          <w:lang w:val="el-GR"/>
        </w:rPr>
        <w:t xml:space="preserve"> (</w:t>
      </w:r>
      <w:r w:rsidRPr="002B6949">
        <w:rPr>
          <w:rFonts w:asciiTheme="majorHAnsi" w:hAnsiTheme="majorHAnsi"/>
          <w:b/>
          <w:bCs/>
        </w:rPr>
        <w:t>Over</w:t>
      </w:r>
      <w:r w:rsidRPr="002B6949">
        <w:rPr>
          <w:rFonts w:asciiTheme="majorHAnsi" w:hAnsiTheme="majorHAnsi"/>
          <w:b/>
          <w:bCs/>
          <w:lang w:val="el-GR"/>
        </w:rPr>
        <w:t>-</w:t>
      </w:r>
      <w:r w:rsidRPr="002B6949">
        <w:rPr>
          <w:rFonts w:asciiTheme="majorHAnsi" w:hAnsiTheme="majorHAnsi"/>
          <w:b/>
          <w:bCs/>
        </w:rPr>
        <w:t>sampling</w:t>
      </w:r>
      <w:r w:rsidRPr="002B6949">
        <w:rPr>
          <w:rFonts w:asciiTheme="majorHAnsi" w:hAnsiTheme="majorHAnsi"/>
          <w:b/>
          <w:bCs/>
          <w:lang w:val="el-GR"/>
        </w:rPr>
        <w:t>)</w:t>
      </w:r>
    </w:p>
    <w:p w14:paraId="07FEDD8E" w14:textId="77777777" w:rsidR="002B6949" w:rsidRPr="002B6949" w:rsidRDefault="002B6949" w:rsidP="002B6949">
      <w:pPr>
        <w:jc w:val="both"/>
        <w:rPr>
          <w:rFonts w:asciiTheme="majorHAnsi" w:hAnsiTheme="majorHAnsi"/>
          <w:lang w:val="el-GR"/>
        </w:rPr>
      </w:pPr>
      <w:r w:rsidRPr="002B6949">
        <w:rPr>
          <w:rFonts w:asciiTheme="majorHAnsi" w:hAnsiTheme="majorHAnsi"/>
          <w:lang w:val="el-GR"/>
        </w:rPr>
        <w:t xml:space="preserve">Λόγω της αποτυχίας του </w:t>
      </w:r>
      <w:r w:rsidRPr="002B6949">
        <w:rPr>
          <w:rFonts w:asciiTheme="majorHAnsi" w:hAnsiTheme="majorHAnsi"/>
        </w:rPr>
        <w:t>under</w:t>
      </w:r>
      <w:r w:rsidRPr="002B6949">
        <w:rPr>
          <w:rFonts w:asciiTheme="majorHAnsi" w:hAnsiTheme="majorHAnsi"/>
          <w:lang w:val="el-GR"/>
        </w:rPr>
        <w:t>-</w:t>
      </w:r>
      <w:r w:rsidRPr="002B6949">
        <w:rPr>
          <w:rFonts w:asciiTheme="majorHAnsi" w:hAnsiTheme="majorHAnsi"/>
        </w:rPr>
        <w:t>sampling</w:t>
      </w:r>
      <w:r w:rsidRPr="002B6949">
        <w:rPr>
          <w:rFonts w:asciiTheme="majorHAnsi" w:hAnsiTheme="majorHAnsi"/>
          <w:lang w:val="el-GR"/>
        </w:rPr>
        <w:t xml:space="preserve">, εφαρμόσαμε την τεχνική </w:t>
      </w:r>
      <w:r w:rsidRPr="002B6949">
        <w:rPr>
          <w:rFonts w:asciiTheme="majorHAnsi" w:hAnsiTheme="majorHAnsi"/>
        </w:rPr>
        <w:t>SMOTE</w:t>
      </w:r>
      <w:r w:rsidRPr="002B6949">
        <w:rPr>
          <w:rFonts w:asciiTheme="majorHAnsi" w:hAnsiTheme="majorHAnsi"/>
          <w:lang w:val="el-GR"/>
        </w:rPr>
        <w:t>. Για να αξιολογηθεί η πραγματική ικανότητα των μοντέλων να εντοπίζουν τη μειονοτική κλάση (</w:t>
      </w:r>
      <w:r w:rsidRPr="002B6949">
        <w:rPr>
          <w:rFonts w:asciiTheme="majorHAnsi" w:hAnsiTheme="majorHAnsi"/>
        </w:rPr>
        <w:t>Toxic</w:t>
      </w:r>
      <w:r w:rsidRPr="002B6949">
        <w:rPr>
          <w:rFonts w:asciiTheme="majorHAnsi" w:hAnsiTheme="majorHAnsi"/>
          <w:lang w:val="el-GR"/>
        </w:rPr>
        <w:t xml:space="preserve"> - 1), αναλύσαμε τις μετρικές </w:t>
      </w:r>
      <w:r w:rsidRPr="002B6949">
        <w:rPr>
          <w:rFonts w:asciiTheme="majorHAnsi" w:hAnsiTheme="majorHAnsi"/>
        </w:rPr>
        <w:t>Precision</w:t>
      </w:r>
      <w:r w:rsidRPr="002B6949">
        <w:rPr>
          <w:rFonts w:asciiTheme="majorHAnsi" w:hAnsiTheme="majorHAnsi"/>
          <w:lang w:val="el-GR"/>
        </w:rPr>
        <w:t xml:space="preserve">, </w:t>
      </w:r>
      <w:r w:rsidRPr="002B6949">
        <w:rPr>
          <w:rFonts w:asciiTheme="majorHAnsi" w:hAnsiTheme="majorHAnsi"/>
        </w:rPr>
        <w:t>Recall</w:t>
      </w:r>
      <w:r w:rsidRPr="002B6949">
        <w:rPr>
          <w:rFonts w:asciiTheme="majorHAnsi" w:hAnsiTheme="majorHAnsi"/>
          <w:lang w:val="el-GR"/>
        </w:rPr>
        <w:t xml:space="preserve"> και </w:t>
      </w:r>
      <w:r w:rsidRPr="002B6949">
        <w:rPr>
          <w:rFonts w:asciiTheme="majorHAnsi" w:hAnsiTheme="majorHAnsi"/>
        </w:rPr>
        <w:t>F</w:t>
      </w:r>
      <w:r w:rsidRPr="002B6949">
        <w:rPr>
          <w:rFonts w:asciiTheme="majorHAnsi" w:hAnsiTheme="majorHAnsi"/>
          <w:lang w:val="el-GR"/>
        </w:rPr>
        <w:t>1-</w:t>
      </w:r>
      <w:r w:rsidRPr="002B6949">
        <w:rPr>
          <w:rFonts w:asciiTheme="majorHAnsi" w:hAnsiTheme="majorHAnsi"/>
        </w:rPr>
        <w:t>Score</w:t>
      </w:r>
      <w:r w:rsidRPr="002B6949">
        <w:rPr>
          <w:rFonts w:asciiTheme="majorHAnsi" w:hAnsiTheme="majorHAnsi"/>
          <w:lang w:val="el-GR"/>
        </w:rPr>
        <w:t xml:space="preserve"> μετά την εφαρμογή του </w:t>
      </w:r>
      <w:r w:rsidRPr="002B6949">
        <w:rPr>
          <w:rFonts w:asciiTheme="majorHAnsi" w:hAnsiTheme="majorHAnsi"/>
        </w:rPr>
        <w:t>SMOTE</w:t>
      </w:r>
      <w:r w:rsidRPr="002B6949">
        <w:rPr>
          <w:rFonts w:asciiTheme="majorHAnsi" w:hAnsiTheme="majorHAnsi"/>
          <w:lang w:val="el-GR"/>
        </w:rPr>
        <w:t>. Όπως φαίνεται στον Πίνακα 2, η συνολική ακρίβεια (</w:t>
      </w:r>
      <w:r w:rsidRPr="002B6949">
        <w:rPr>
          <w:rFonts w:asciiTheme="majorHAnsi" w:hAnsiTheme="majorHAnsi"/>
        </w:rPr>
        <w:t>Accuracy</w:t>
      </w:r>
      <w:r w:rsidRPr="002B6949">
        <w:rPr>
          <w:rFonts w:asciiTheme="majorHAnsi" w:hAnsiTheme="majorHAnsi"/>
          <w:lang w:val="el-GR"/>
        </w:rPr>
        <w:t>) κυριαρχείται από την πλειοψηφική κλάση (</w:t>
      </w:r>
      <w:r w:rsidRPr="002B6949">
        <w:rPr>
          <w:rFonts w:asciiTheme="majorHAnsi" w:hAnsiTheme="majorHAnsi"/>
        </w:rPr>
        <w:t>Safe</w:t>
      </w:r>
      <w:r w:rsidRPr="002B6949">
        <w:rPr>
          <w:rFonts w:asciiTheme="majorHAnsi" w:hAnsiTheme="majorHAnsi"/>
          <w:lang w:val="el-GR"/>
        </w:rPr>
        <w:t xml:space="preserve"> - 0), καθιστώντας την παραπλανητική.</w:t>
      </w:r>
    </w:p>
    <w:p w14:paraId="1560FAB9" w14:textId="77777777" w:rsidR="00A2281E" w:rsidRDefault="00A2281E" w:rsidP="00A2281E">
      <w:pPr>
        <w:rPr>
          <w:rFonts w:asciiTheme="majorHAnsi" w:hAnsiTheme="majorHAnsi"/>
          <w:b/>
          <w:bCs/>
          <w:lang w:val="el-GR"/>
        </w:rPr>
      </w:pPr>
      <w:r w:rsidRPr="00A2281E">
        <w:rPr>
          <w:rFonts w:asciiTheme="majorHAnsi" w:hAnsiTheme="majorHAnsi"/>
          <w:b/>
          <w:bCs/>
          <w:lang w:val="el-GR"/>
        </w:rPr>
        <w:t xml:space="preserve">Πίνακας 2: Αναλυτικές μετρικές ταξινόμησης ανά κλάση με χρήση </w:t>
      </w:r>
      <w:r w:rsidRPr="00A2281E">
        <w:rPr>
          <w:rFonts w:asciiTheme="majorHAnsi" w:hAnsiTheme="majorHAnsi"/>
          <w:b/>
          <w:bCs/>
        </w:rPr>
        <w:t>SMOTE</w:t>
      </w:r>
      <w:r w:rsidRPr="00A2281E">
        <w:rPr>
          <w:rFonts w:asciiTheme="majorHAnsi" w:hAnsiTheme="majorHAnsi"/>
          <w:b/>
          <w:bCs/>
          <w:lang w:val="el-GR"/>
        </w:rPr>
        <w:t xml:space="preserve"> (</w:t>
      </w:r>
      <w:r w:rsidRPr="00A2281E">
        <w:rPr>
          <w:rFonts w:asciiTheme="majorHAnsi" w:hAnsiTheme="majorHAnsi"/>
          <w:b/>
          <w:bCs/>
        </w:rPr>
        <w:t>XGBoost</w:t>
      </w:r>
      <w:r w:rsidRPr="00A2281E">
        <w:rPr>
          <w:rFonts w:asciiTheme="majorHAnsi" w:hAnsiTheme="majorHAnsi"/>
          <w:b/>
          <w:bCs/>
          <w:lang w:val="el-GR"/>
        </w:rPr>
        <w:t xml:space="preserve"> 5-</w:t>
      </w:r>
      <w:r w:rsidRPr="00A2281E">
        <w:rPr>
          <w:rFonts w:asciiTheme="majorHAnsi" w:hAnsiTheme="majorHAnsi"/>
          <w:b/>
          <w:bCs/>
        </w:rPr>
        <w:t>Fold</w:t>
      </w:r>
      <w:r w:rsidRPr="00A2281E">
        <w:rPr>
          <w:rFonts w:asciiTheme="majorHAnsi" w:hAnsiTheme="majorHAnsi"/>
          <w:b/>
          <w:bCs/>
          <w:lang w:val="el-GR"/>
        </w:rPr>
        <w:t xml:space="preserve"> </w:t>
      </w:r>
      <w:r w:rsidRPr="00A2281E">
        <w:rPr>
          <w:rFonts w:asciiTheme="majorHAnsi" w:hAnsiTheme="majorHAnsi"/>
          <w:b/>
          <w:bCs/>
        </w:rPr>
        <w:t>CV</w:t>
      </w:r>
      <w:r w:rsidRPr="00A2281E">
        <w:rPr>
          <w:rFonts w:asciiTheme="majorHAnsi" w:hAnsiTheme="majorHAnsi"/>
          <w:b/>
          <w:bCs/>
          <w:lang w:val="el-GR"/>
        </w:rPr>
        <w:t>)</w:t>
      </w:r>
    </w:p>
    <w:tbl>
      <w:tblPr>
        <w:tblW w:w="919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9"/>
        <w:gridCol w:w="1904"/>
        <w:gridCol w:w="1359"/>
        <w:gridCol w:w="1009"/>
        <w:gridCol w:w="1336"/>
        <w:gridCol w:w="2319"/>
      </w:tblGrid>
      <w:tr w:rsidR="00A2281E" w:rsidRPr="00A2281E" w14:paraId="46B66CD4" w14:textId="77777777" w:rsidTr="00B8126B">
        <w:trPr>
          <w:trHeight w:val="492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E4F5" w:themeFill="accent1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6B280C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b/>
                <w:bCs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E4F5" w:themeFill="accent1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EC0345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b/>
                <w:bCs/>
              </w:rPr>
              <w:t>Κλάση (Label)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E4F5" w:themeFill="accent1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46164D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E4F5" w:themeFill="accent1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D27692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E4F5" w:themeFill="accent1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1B7669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b/>
                <w:bCs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E4F5" w:themeFill="accent1" w:themeFillTint="33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9A7CE6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b/>
                <w:bCs/>
              </w:rPr>
              <w:t>Δείγματα (Support)</w:t>
            </w:r>
          </w:p>
        </w:tc>
      </w:tr>
      <w:tr w:rsidR="00A2281E" w:rsidRPr="00A2281E" w14:paraId="33D527DA" w14:textId="77777777" w:rsidTr="00B8126B">
        <w:trPr>
          <w:trHeight w:val="4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CEED" w:themeFill="accent5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79E2B8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b/>
                <w:bCs/>
              </w:rPr>
              <w:t>Tox21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FBA7A6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</w:rPr>
              <w:t>Safe (0)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5B8059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</w:rPr>
              <w:t>0.98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577F2A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</w:rPr>
              <w:t>0.97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B66E3D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</w:rPr>
              <w:t>0.97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AFD6ED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</w:rPr>
              <w:t>6.267</w:t>
            </w:r>
          </w:p>
        </w:tc>
      </w:tr>
      <w:tr w:rsidR="00A2281E" w:rsidRPr="00A2281E" w14:paraId="64C6EEDD" w14:textId="77777777" w:rsidTr="00B8126B">
        <w:trPr>
          <w:trHeight w:val="49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CEED" w:themeFill="accent5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66A34D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i/>
                <w:iCs/>
              </w:rPr>
              <w:t>(SMOTE)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9370ED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b/>
                <w:bCs/>
              </w:rPr>
              <w:t>Toxic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601787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b/>
                <w:bCs/>
              </w:rPr>
              <w:t>0.37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73714E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b/>
                <w:bCs/>
              </w:rPr>
              <w:t>0.46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CEA051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b/>
                <w:bCs/>
              </w:rPr>
              <w:t>0.41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E91B3F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b/>
                <w:bCs/>
              </w:rPr>
              <w:t>272</w:t>
            </w:r>
          </w:p>
        </w:tc>
      </w:tr>
      <w:tr w:rsidR="00A2281E" w:rsidRPr="00A2281E" w14:paraId="7F2F4FA5" w14:textId="77777777" w:rsidTr="00B8126B">
        <w:trPr>
          <w:trHeight w:val="4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CEED" w:themeFill="accent5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C69038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977874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i/>
                <w:iCs/>
              </w:rPr>
              <w:t>Macro Avg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F4D840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i/>
                <w:iCs/>
              </w:rPr>
              <w:t>0.67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18EE7C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i/>
                <w:iCs/>
              </w:rPr>
              <w:t>0.71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81DFB7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i/>
                <w:iCs/>
              </w:rPr>
              <w:t>0.69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70530F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i/>
                <w:iCs/>
              </w:rPr>
              <w:t>6.539</w:t>
            </w:r>
          </w:p>
        </w:tc>
      </w:tr>
      <w:tr w:rsidR="00A2281E" w:rsidRPr="00A2281E" w14:paraId="409B059E" w14:textId="77777777" w:rsidTr="00B8126B">
        <w:trPr>
          <w:trHeight w:hRule="exact" w:val="56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E4F5" w:themeFill="accent1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0F6E0B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E4F5" w:themeFill="accent1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FD74A3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E4F5" w:themeFill="accent1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70667B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E4F5" w:themeFill="accent1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1871A5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E4F5" w:themeFill="accent1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CCB589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E4F5" w:themeFill="accent1" w:themeFillTint="33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5D2681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</w:p>
        </w:tc>
      </w:tr>
      <w:tr w:rsidR="00A2281E" w:rsidRPr="00206CA9" w14:paraId="03155655" w14:textId="77777777" w:rsidTr="00B8126B">
        <w:trPr>
          <w:trHeight w:val="4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F2D0" w:themeFill="accent6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3367D3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b/>
                <w:bCs/>
              </w:rPr>
              <w:t>ClinTox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22D2EF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</w:rPr>
              <w:t>Safe (0)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02E707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</w:rPr>
              <w:t>0.93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65C6F8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</w:rPr>
              <w:t>0.93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8EE040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</w:rPr>
              <w:t>0.93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3DCE04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</w:rPr>
              <w:t>1.227</w:t>
            </w:r>
          </w:p>
        </w:tc>
      </w:tr>
      <w:tr w:rsidR="00A2281E" w:rsidRPr="00A2281E" w14:paraId="4C572476" w14:textId="77777777" w:rsidTr="00B8126B">
        <w:trPr>
          <w:trHeight w:val="49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F2D0" w:themeFill="accent6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9DBD6A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i/>
                <w:iCs/>
              </w:rPr>
              <w:t>(SMOTE)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7870BE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b/>
                <w:bCs/>
              </w:rPr>
              <w:t>Toxic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89DC5A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b/>
                <w:bCs/>
              </w:rPr>
              <w:t>0.20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D72C6F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b/>
                <w:bCs/>
              </w:rPr>
              <w:t>0.20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D05998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b/>
                <w:bCs/>
              </w:rPr>
              <w:t>0.20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09E9B2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b/>
                <w:bCs/>
              </w:rPr>
              <w:t>103</w:t>
            </w:r>
          </w:p>
        </w:tc>
      </w:tr>
      <w:tr w:rsidR="00A2281E" w:rsidRPr="00A2281E" w14:paraId="5D420F37" w14:textId="77777777" w:rsidTr="00B8126B">
        <w:trPr>
          <w:trHeight w:val="49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F2D0" w:themeFill="accent6" w:themeFillTint="3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1E91B1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C81070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i/>
                <w:iCs/>
              </w:rPr>
              <w:t>Macro Avg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2B6A10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i/>
                <w:iCs/>
              </w:rPr>
              <w:t>0.57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90A554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i/>
                <w:iCs/>
              </w:rPr>
              <w:t>0.57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23663A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i/>
                <w:iCs/>
              </w:rPr>
              <w:t>0.57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158953" w14:textId="77777777" w:rsidR="00A2281E" w:rsidRPr="00A2281E" w:rsidRDefault="00A2281E" w:rsidP="00A2281E">
            <w:pPr>
              <w:jc w:val="center"/>
              <w:rPr>
                <w:rFonts w:asciiTheme="majorHAnsi" w:hAnsiTheme="majorHAnsi"/>
              </w:rPr>
            </w:pPr>
            <w:r w:rsidRPr="00A2281E">
              <w:rPr>
                <w:rFonts w:asciiTheme="majorHAnsi" w:hAnsiTheme="majorHAnsi"/>
                <w:i/>
                <w:iCs/>
              </w:rPr>
              <w:t>1.330</w:t>
            </w:r>
          </w:p>
        </w:tc>
      </w:tr>
    </w:tbl>
    <w:p w14:paraId="7CBAFF06" w14:textId="77777777" w:rsidR="00A2281E" w:rsidRPr="00777098" w:rsidRDefault="00A2281E" w:rsidP="00A2281E">
      <w:pPr>
        <w:rPr>
          <w:rFonts w:asciiTheme="majorHAnsi" w:hAnsiTheme="majorHAnsi"/>
          <w:lang w:val="el-GR"/>
        </w:rPr>
      </w:pPr>
    </w:p>
    <w:p w14:paraId="2A99E8B0" w14:textId="77777777" w:rsidR="002B6949" w:rsidRPr="002B6949" w:rsidRDefault="002B6949" w:rsidP="002B6949">
      <w:pPr>
        <w:rPr>
          <w:rFonts w:asciiTheme="majorHAnsi" w:hAnsiTheme="majorHAnsi"/>
          <w:b/>
          <w:bCs/>
          <w:lang w:val="el-GR"/>
        </w:rPr>
      </w:pPr>
      <w:r w:rsidRPr="002B6949">
        <w:rPr>
          <w:rFonts w:asciiTheme="majorHAnsi" w:hAnsiTheme="majorHAnsi"/>
          <w:b/>
          <w:bCs/>
          <w:lang w:val="el-GR"/>
        </w:rPr>
        <w:t xml:space="preserve">Συμπεράσματα από την εφαρμογή </w:t>
      </w:r>
      <w:r w:rsidRPr="002B6949">
        <w:rPr>
          <w:rFonts w:asciiTheme="majorHAnsi" w:hAnsiTheme="majorHAnsi"/>
          <w:b/>
          <w:bCs/>
        </w:rPr>
        <w:t>SMOTE</w:t>
      </w:r>
      <w:r w:rsidRPr="002B6949">
        <w:rPr>
          <w:rFonts w:asciiTheme="majorHAnsi" w:hAnsiTheme="majorHAnsi"/>
          <w:b/>
          <w:bCs/>
          <w:lang w:val="el-GR"/>
        </w:rPr>
        <w:t>:</w:t>
      </w:r>
    </w:p>
    <w:p w14:paraId="6D8065AD" w14:textId="77777777" w:rsidR="002B6949" w:rsidRPr="002B6949" w:rsidRDefault="002B6949" w:rsidP="002B6949">
      <w:pPr>
        <w:numPr>
          <w:ilvl w:val="0"/>
          <w:numId w:val="10"/>
        </w:numPr>
        <w:jc w:val="both"/>
        <w:rPr>
          <w:rFonts w:asciiTheme="majorHAnsi" w:hAnsiTheme="majorHAnsi"/>
          <w:lang w:val="el-GR"/>
        </w:rPr>
      </w:pPr>
      <w:r w:rsidRPr="002B6949">
        <w:rPr>
          <w:rFonts w:asciiTheme="majorHAnsi" w:hAnsiTheme="majorHAnsi"/>
          <w:b/>
          <w:bCs/>
        </w:rPr>
        <w:t>Tox</w:t>
      </w:r>
      <w:r w:rsidRPr="002B6949">
        <w:rPr>
          <w:rFonts w:asciiTheme="majorHAnsi" w:hAnsiTheme="majorHAnsi"/>
          <w:b/>
          <w:bCs/>
          <w:lang w:val="el-GR"/>
        </w:rPr>
        <w:t>21:</w:t>
      </w:r>
      <w:r w:rsidRPr="002B6949">
        <w:rPr>
          <w:rFonts w:asciiTheme="majorHAnsi" w:hAnsiTheme="majorHAnsi"/>
          <w:lang w:val="el-GR"/>
        </w:rPr>
        <w:t xml:space="preserve"> Το </w:t>
      </w:r>
      <w:r w:rsidRPr="002B6949">
        <w:rPr>
          <w:rFonts w:asciiTheme="majorHAnsi" w:hAnsiTheme="majorHAnsi"/>
        </w:rPr>
        <w:t>SMOTE</w:t>
      </w:r>
      <w:r w:rsidRPr="002B6949">
        <w:rPr>
          <w:rFonts w:asciiTheme="majorHAnsi" w:hAnsiTheme="majorHAnsi"/>
          <w:lang w:val="el-GR"/>
        </w:rPr>
        <w:t xml:space="preserve"> επέτρεψε στο μοντέλο να "μάθει" την τοξική κλάση, πετυχαίνοντας </w:t>
      </w:r>
      <w:r w:rsidRPr="002B6949">
        <w:rPr>
          <w:rFonts w:asciiTheme="majorHAnsi" w:hAnsiTheme="majorHAnsi"/>
        </w:rPr>
        <w:t>Recall</w:t>
      </w:r>
      <w:r w:rsidRPr="002B6949">
        <w:rPr>
          <w:rFonts w:asciiTheme="majorHAnsi" w:hAnsiTheme="majorHAnsi"/>
          <w:lang w:val="el-GR"/>
        </w:rPr>
        <w:t xml:space="preserve"> 0.46. Χωρίς </w:t>
      </w:r>
      <w:r w:rsidRPr="002B6949">
        <w:rPr>
          <w:rFonts w:asciiTheme="majorHAnsi" w:hAnsiTheme="majorHAnsi"/>
        </w:rPr>
        <w:t>SMOTE</w:t>
      </w:r>
      <w:r w:rsidRPr="002B6949">
        <w:rPr>
          <w:rFonts w:asciiTheme="majorHAnsi" w:hAnsiTheme="majorHAnsi"/>
          <w:lang w:val="el-GR"/>
        </w:rPr>
        <w:t>, το μοντέλο θα αγνοούσε σχεδόν πλήρως τα τοξικά δείγματα.</w:t>
      </w:r>
    </w:p>
    <w:p w14:paraId="71C99176" w14:textId="77777777" w:rsidR="002B6949" w:rsidRPr="002B6949" w:rsidRDefault="002B6949" w:rsidP="002B6949">
      <w:pPr>
        <w:numPr>
          <w:ilvl w:val="0"/>
          <w:numId w:val="10"/>
        </w:numPr>
        <w:jc w:val="both"/>
        <w:rPr>
          <w:rFonts w:asciiTheme="majorHAnsi" w:hAnsiTheme="majorHAnsi"/>
          <w:lang w:val="el-GR"/>
        </w:rPr>
      </w:pPr>
      <w:r w:rsidRPr="002B6949">
        <w:rPr>
          <w:rFonts w:asciiTheme="majorHAnsi" w:hAnsiTheme="majorHAnsi"/>
          <w:b/>
          <w:bCs/>
        </w:rPr>
        <w:t>ClinTox</w:t>
      </w:r>
      <w:r w:rsidRPr="002B6949">
        <w:rPr>
          <w:rFonts w:asciiTheme="majorHAnsi" w:hAnsiTheme="majorHAnsi"/>
          <w:b/>
          <w:bCs/>
          <w:lang w:val="el-GR"/>
        </w:rPr>
        <w:t>:</w:t>
      </w:r>
      <w:r w:rsidRPr="002B6949">
        <w:rPr>
          <w:rFonts w:asciiTheme="majorHAnsi" w:hAnsiTheme="majorHAnsi"/>
          <w:lang w:val="el-GR"/>
        </w:rPr>
        <w:t xml:space="preserve"> Παρά τη χρήση </w:t>
      </w:r>
      <w:r w:rsidRPr="002B6949">
        <w:rPr>
          <w:rFonts w:asciiTheme="majorHAnsi" w:hAnsiTheme="majorHAnsi"/>
        </w:rPr>
        <w:t>SMOTE</w:t>
      </w:r>
      <w:r w:rsidRPr="002B6949">
        <w:rPr>
          <w:rFonts w:asciiTheme="majorHAnsi" w:hAnsiTheme="majorHAnsi"/>
          <w:lang w:val="el-GR"/>
        </w:rPr>
        <w:t xml:space="preserve">, το </w:t>
      </w:r>
      <w:r w:rsidRPr="002B6949">
        <w:rPr>
          <w:rFonts w:asciiTheme="majorHAnsi" w:hAnsiTheme="majorHAnsi"/>
        </w:rPr>
        <w:t>Recall</w:t>
      </w:r>
      <w:r w:rsidRPr="002B6949">
        <w:rPr>
          <w:rFonts w:asciiTheme="majorHAnsi" w:hAnsiTheme="majorHAnsi"/>
          <w:lang w:val="el-GR"/>
        </w:rPr>
        <w:t xml:space="preserve"> παρέμεινε χαμηλό (0.20). Αυτό υποδηλώνει ότι τα </w:t>
      </w:r>
      <w:r w:rsidRPr="002B6949">
        <w:rPr>
          <w:rFonts w:asciiTheme="majorHAnsi" w:hAnsiTheme="majorHAnsi"/>
        </w:rPr>
        <w:t>Morgan</w:t>
      </w:r>
      <w:r w:rsidRPr="002B6949">
        <w:rPr>
          <w:rFonts w:asciiTheme="majorHAnsi" w:hAnsiTheme="majorHAnsi"/>
          <w:lang w:val="el-GR"/>
        </w:rPr>
        <w:t xml:space="preserve"> </w:t>
      </w:r>
      <w:r w:rsidRPr="002B6949">
        <w:rPr>
          <w:rFonts w:asciiTheme="majorHAnsi" w:hAnsiTheme="majorHAnsi"/>
        </w:rPr>
        <w:t>Fingerprints</w:t>
      </w:r>
      <w:r w:rsidRPr="002B6949">
        <w:rPr>
          <w:rFonts w:asciiTheme="majorHAnsi" w:hAnsiTheme="majorHAnsi"/>
          <w:lang w:val="el-GR"/>
        </w:rPr>
        <w:t xml:space="preserve"> δεν παρέχουν αρκετή πληροφορία για να διαχωριστούν οι κλάσεις στο συγκεκριμένο </w:t>
      </w:r>
      <w:r w:rsidRPr="002B6949">
        <w:rPr>
          <w:rFonts w:asciiTheme="majorHAnsi" w:hAnsiTheme="majorHAnsi"/>
        </w:rPr>
        <w:t>dataset</w:t>
      </w:r>
      <w:r w:rsidRPr="002B6949">
        <w:rPr>
          <w:rFonts w:asciiTheme="majorHAnsi" w:hAnsiTheme="majorHAnsi"/>
          <w:lang w:val="el-GR"/>
        </w:rPr>
        <w:t>.</w:t>
      </w:r>
    </w:p>
    <w:p w14:paraId="63BF00C2" w14:textId="77777777" w:rsidR="001752E8" w:rsidRPr="00B9543A" w:rsidRDefault="001752E8" w:rsidP="00B9543A">
      <w:pPr>
        <w:rPr>
          <w:rFonts w:asciiTheme="majorHAnsi" w:hAnsiTheme="majorHAnsi"/>
          <w:lang w:val="el-GR"/>
        </w:rPr>
      </w:pPr>
    </w:p>
    <w:sectPr w:rsidR="001752E8" w:rsidRPr="00B9543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7D23"/>
    <w:multiLevelType w:val="multilevel"/>
    <w:tmpl w:val="ED88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425FA"/>
    <w:multiLevelType w:val="multilevel"/>
    <w:tmpl w:val="620A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C4BFB"/>
    <w:multiLevelType w:val="multilevel"/>
    <w:tmpl w:val="5090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D1E89"/>
    <w:multiLevelType w:val="multilevel"/>
    <w:tmpl w:val="2708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37775"/>
    <w:multiLevelType w:val="multilevel"/>
    <w:tmpl w:val="1072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B4F20"/>
    <w:multiLevelType w:val="multilevel"/>
    <w:tmpl w:val="6FBC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84D86"/>
    <w:multiLevelType w:val="multilevel"/>
    <w:tmpl w:val="9096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A535C"/>
    <w:multiLevelType w:val="multilevel"/>
    <w:tmpl w:val="7B28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34E14"/>
    <w:multiLevelType w:val="multilevel"/>
    <w:tmpl w:val="1320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4A335E"/>
    <w:multiLevelType w:val="multilevel"/>
    <w:tmpl w:val="AF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080122">
    <w:abstractNumId w:val="0"/>
  </w:num>
  <w:num w:numId="2" w16cid:durableId="2008359819">
    <w:abstractNumId w:val="2"/>
  </w:num>
  <w:num w:numId="3" w16cid:durableId="2008707025">
    <w:abstractNumId w:val="5"/>
  </w:num>
  <w:num w:numId="4" w16cid:durableId="186676500">
    <w:abstractNumId w:val="9"/>
  </w:num>
  <w:num w:numId="5" w16cid:durableId="1241602850">
    <w:abstractNumId w:val="6"/>
  </w:num>
  <w:num w:numId="6" w16cid:durableId="1234782104">
    <w:abstractNumId w:val="8"/>
  </w:num>
  <w:num w:numId="7" w16cid:durableId="1487044364">
    <w:abstractNumId w:val="4"/>
  </w:num>
  <w:num w:numId="8" w16cid:durableId="1115291968">
    <w:abstractNumId w:val="3"/>
  </w:num>
  <w:num w:numId="9" w16cid:durableId="1152673541">
    <w:abstractNumId w:val="7"/>
  </w:num>
  <w:num w:numId="10" w16cid:durableId="224535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2E8"/>
    <w:rsid w:val="001752E8"/>
    <w:rsid w:val="00206CA9"/>
    <w:rsid w:val="002B6949"/>
    <w:rsid w:val="00754078"/>
    <w:rsid w:val="00777098"/>
    <w:rsid w:val="00A2281E"/>
    <w:rsid w:val="00B8126B"/>
    <w:rsid w:val="00B9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BB307"/>
  <w15:chartTrackingRefBased/>
  <w15:docId w15:val="{98401D69-E48E-432B-AE2C-22D01A79A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75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175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175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175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1752E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1752E8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1752E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1752E8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1752E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1752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75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175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175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1752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2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2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1752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2E8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77709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Konstantina Paschou</dc:creator>
  <cp:keywords/>
  <dc:description/>
  <cp:lastModifiedBy>Konstantina Paschou</cp:lastModifiedBy>
  <cp:revision>2</cp:revision>
  <dcterms:created xsi:type="dcterms:W3CDTF">2026-04-27T19:46:00Z</dcterms:created>
  <dcterms:modified xsi:type="dcterms:W3CDTF">2026-04-28T21:18:00Z</dcterms:modified>
</cp:coreProperties>
</file>