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proofErr w:type="gramStart"/>
      <w:r w:rsidR="006C0303">
        <w:rPr>
          <w:sz w:val="24"/>
          <w:szCs w:val="40"/>
        </w:rPr>
        <w:t>sconosciuti.La</w:t>
      </w:r>
      <w:proofErr w:type="spellEnd"/>
      <w:proofErr w:type="gram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302C88" w:rsidRDefault="001959F1" w:rsidP="00302C88">
      <w:pPr>
        <w:rPr>
          <w:sz w:val="24"/>
          <w:szCs w:val="44"/>
        </w:rPr>
      </w:pP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rsidR="00302C88" w:rsidRDefault="00302C88" w:rsidP="00302C88">
      <w:pPr>
        <w:pStyle w:val="Paragrafoelenco"/>
        <w:numPr>
          <w:ilvl w:val="0"/>
          <w:numId w:val="24"/>
        </w:numPr>
        <w:rPr>
          <w:sz w:val="24"/>
          <w:szCs w:val="44"/>
        </w:rPr>
      </w:pPr>
      <w:proofErr w:type="spellStart"/>
      <w:r w:rsidRPr="007A2D8C">
        <w:rPr>
          <w:sz w:val="24"/>
          <w:szCs w:val="44"/>
        </w:rPr>
        <w:t>InfoBlog</w:t>
      </w:r>
      <w:proofErr w:type="spellEnd"/>
      <w:r w:rsidRPr="007A2D8C">
        <w:rPr>
          <w:sz w:val="24"/>
          <w:szCs w:val="44"/>
        </w:rPr>
        <w:t xml:space="preserve"> è una web </w:t>
      </w:r>
      <w:proofErr w:type="spellStart"/>
      <w:r w:rsidRPr="007A2D8C">
        <w:rPr>
          <w:sz w:val="24"/>
          <w:szCs w:val="44"/>
        </w:rPr>
        <w:t>application</w:t>
      </w:r>
      <w:proofErr w:type="spellEnd"/>
      <w:r w:rsidRPr="007A2D8C">
        <w:rPr>
          <w:sz w:val="24"/>
          <w:szCs w:val="44"/>
        </w:rPr>
        <w:t xml:space="preserve"> dove vengono pubblicati, da parti di diversi autori, articoli af</w:t>
      </w:r>
      <w:r>
        <w:rPr>
          <w:sz w:val="24"/>
          <w:szCs w:val="44"/>
        </w:rPr>
        <w:t xml:space="preserve">fidabili di diverse categorie riguardanti ovviamente tutto lo stesso settore (l’Informatica). Data la vastità degli articoli presenti, </w:t>
      </w:r>
      <w:proofErr w:type="spellStart"/>
      <w:r>
        <w:rPr>
          <w:sz w:val="24"/>
          <w:szCs w:val="44"/>
        </w:rPr>
        <w:t>InfoBlog</w:t>
      </w:r>
      <w:proofErr w:type="spellEnd"/>
      <w:r>
        <w:rPr>
          <w:sz w:val="24"/>
          <w:szCs w:val="44"/>
        </w:rPr>
        <w:t xml:space="preserve"> permetterà agli utenti di visualizzare gli articoli anche quelli di maggior interesse, basandosi su informazioni interne fornite dall’utente stesso (come ad esempio autori seguiti, articoli ricercati frequentemente etc.).</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offre all’utenza la possibilità di scaricare gli allegati degli articoli</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di raccogliere anche informazioni su quelli che sono le opinioni degli utenti sugli articoli che loro visionano mediante un apposito meccanismo di commenti e rating offerto dal sistema stesso.</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per fornire la massima chiarezza all’utenza su ciò che viene pubblicato, offre all’utenza la possibilità di comunicare con l’autore dell’articolo mediante un apposito meccanismo</w:t>
      </w:r>
      <w:r w:rsidR="00277367">
        <w:rPr>
          <w:sz w:val="24"/>
          <w:szCs w:val="44"/>
        </w:rPr>
        <w:t xml:space="preserve"> di </w:t>
      </w:r>
      <w:proofErr w:type="gramStart"/>
      <w:r w:rsidR="00277367">
        <w:rPr>
          <w:sz w:val="24"/>
          <w:szCs w:val="44"/>
        </w:rPr>
        <w:t>email</w:t>
      </w:r>
      <w:proofErr w:type="gramEnd"/>
      <w:r>
        <w:rPr>
          <w:sz w:val="24"/>
          <w:szCs w:val="44"/>
        </w:rPr>
        <w:t>.</w:t>
      </w:r>
    </w:p>
    <w:p w:rsidR="00302C88" w:rsidRDefault="00302C88" w:rsidP="00302C88">
      <w:pPr>
        <w:pStyle w:val="Paragrafoelenco"/>
        <w:numPr>
          <w:ilvl w:val="0"/>
          <w:numId w:val="24"/>
        </w:numPr>
        <w:rPr>
          <w:sz w:val="24"/>
          <w:szCs w:val="44"/>
        </w:rPr>
      </w:pPr>
      <w:r>
        <w:rPr>
          <w:sz w:val="24"/>
          <w:szCs w:val="44"/>
        </w:rPr>
        <w:t xml:space="preserve"> Data la varietà degli argomenti trattati all’interno della web </w:t>
      </w:r>
      <w:proofErr w:type="spellStart"/>
      <w:r>
        <w:rPr>
          <w:sz w:val="24"/>
          <w:szCs w:val="44"/>
        </w:rPr>
        <w:t>application</w:t>
      </w:r>
      <w:proofErr w:type="spellEnd"/>
      <w:r>
        <w:rPr>
          <w:sz w:val="24"/>
          <w:szCs w:val="44"/>
        </w:rPr>
        <w:t xml:space="preserve">, </w:t>
      </w:r>
      <w:proofErr w:type="spellStart"/>
      <w:r>
        <w:rPr>
          <w:sz w:val="24"/>
          <w:szCs w:val="44"/>
        </w:rPr>
        <w:t>InfoBlog</w:t>
      </w:r>
      <w:proofErr w:type="spellEnd"/>
      <w:r>
        <w:rPr>
          <w:sz w:val="24"/>
          <w:szCs w:val="44"/>
        </w:rPr>
        <w:t xml:space="preserve"> permette ai propri utenti di seguire quelli che sono i campi di interesse, in particolare permette di seguire autori in modo da poter rimanere sempre aggiornati sulle pubblicazioni di quest’ultimi mediante un apposito sistema di notifiche.</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a tutti gli utenti del sito di ricercare articoli (controllare il filtraggio di parametri).</w:t>
      </w:r>
    </w:p>
    <w:p w:rsidR="00302C88" w:rsidRDefault="00302C88"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agli autori di, dopo i dovuti controlli, pubblicare articoli e di allegare ad esso file che possono fornire ulteriori informazioni sull’argomento quali campi d’applicazione, spunti, collegamenti etc.</w:t>
      </w:r>
    </w:p>
    <w:p w:rsidR="00302C88" w:rsidRDefault="00302C88" w:rsidP="00302C88">
      <w:pPr>
        <w:pStyle w:val="Paragrafoelenco"/>
        <w:numPr>
          <w:ilvl w:val="0"/>
          <w:numId w:val="24"/>
        </w:numPr>
        <w:rPr>
          <w:sz w:val="24"/>
          <w:szCs w:val="44"/>
        </w:rPr>
      </w:pPr>
      <w:r>
        <w:rPr>
          <w:sz w:val="24"/>
          <w:szCs w:val="44"/>
        </w:rPr>
        <w:t xml:space="preserve">In momenti successivi alla pubblicazione dell’articolo, </w:t>
      </w:r>
      <w:proofErr w:type="spellStart"/>
      <w:r>
        <w:rPr>
          <w:sz w:val="24"/>
          <w:szCs w:val="44"/>
        </w:rPr>
        <w:t>InfoBlog</w:t>
      </w:r>
      <w:proofErr w:type="spellEnd"/>
      <w:r>
        <w:rPr>
          <w:sz w:val="24"/>
          <w:szCs w:val="44"/>
        </w:rPr>
        <w:t xml:space="preserve"> offre all’autore dell’articolo la possibilità di modificare parti di esso, ad esempio perché ritiene di essere stato poco chiaro, o aggiungere dei particolari che sono stati scoperti in seguito ma che riguardano lo stesso argomento. </w:t>
      </w:r>
      <w:proofErr w:type="spellStart"/>
      <w:r>
        <w:rPr>
          <w:sz w:val="24"/>
          <w:szCs w:val="44"/>
        </w:rPr>
        <w:t>InfoBlog</w:t>
      </w:r>
      <w:proofErr w:type="spellEnd"/>
      <w:r>
        <w:rPr>
          <w:sz w:val="24"/>
          <w:szCs w:val="44"/>
        </w:rPr>
        <w:t xml:space="preserve"> ovviamente notificherà gli utenti dell’avvenuta modifica in modo tale da poter rimanere aggiornati.</w:t>
      </w:r>
    </w:p>
    <w:p w:rsidR="00302C88" w:rsidRPr="005F320F" w:rsidRDefault="00302C88" w:rsidP="00302C88">
      <w:pPr>
        <w:pStyle w:val="Paragrafoelenco"/>
        <w:numPr>
          <w:ilvl w:val="0"/>
          <w:numId w:val="24"/>
        </w:numPr>
        <w:rPr>
          <w:sz w:val="24"/>
          <w:szCs w:val="44"/>
        </w:rPr>
      </w:pPr>
      <w:proofErr w:type="spellStart"/>
      <w:r w:rsidRPr="005F320F">
        <w:rPr>
          <w:sz w:val="24"/>
          <w:szCs w:val="44"/>
        </w:rPr>
        <w:t>InfoBlog</w:t>
      </w:r>
      <w:proofErr w:type="spellEnd"/>
      <w:r w:rsidRPr="005F320F">
        <w:rPr>
          <w:sz w:val="24"/>
          <w:szCs w:val="44"/>
        </w:rPr>
        <w:t xml:space="preserve"> permette agli autori di poter osservare l’andamento delle loro pubblicazioni attraverso quelli che sono i commenti che vengono lasciati dagli utenti e la loro valutazione.</w:t>
      </w:r>
    </w:p>
    <w:p w:rsidR="00302C88" w:rsidRPr="005F320F" w:rsidRDefault="00302C88" w:rsidP="00302C88">
      <w:pPr>
        <w:pStyle w:val="Paragrafoelenco"/>
        <w:numPr>
          <w:ilvl w:val="0"/>
          <w:numId w:val="24"/>
        </w:numPr>
        <w:rPr>
          <w:sz w:val="24"/>
          <w:szCs w:val="44"/>
        </w:rPr>
      </w:pPr>
      <w:proofErr w:type="spellStart"/>
      <w:r w:rsidRPr="005F320F">
        <w:rPr>
          <w:sz w:val="24"/>
          <w:szCs w:val="44"/>
        </w:rPr>
        <w:t>InfoBlog</w:t>
      </w:r>
      <w:proofErr w:type="spellEnd"/>
      <w:r w:rsidRPr="005F320F">
        <w:rPr>
          <w:sz w:val="24"/>
          <w:szCs w:val="44"/>
        </w:rPr>
        <w:t xml:space="preserve">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rsidR="00302C88" w:rsidRPr="005F320F" w:rsidRDefault="00302C88" w:rsidP="00302C88">
      <w:pPr>
        <w:pStyle w:val="Paragrafoelenco"/>
        <w:numPr>
          <w:ilvl w:val="0"/>
          <w:numId w:val="24"/>
        </w:numPr>
        <w:rPr>
          <w:sz w:val="24"/>
          <w:szCs w:val="44"/>
        </w:rPr>
      </w:pPr>
      <w:r w:rsidRPr="005F320F">
        <w:rPr>
          <w:sz w:val="24"/>
          <w:szCs w:val="44"/>
        </w:rPr>
        <w:t xml:space="preserve">Il moderatore, specializzato in una specifica area, viene abilitato da </w:t>
      </w:r>
      <w:proofErr w:type="spellStart"/>
      <w:r w:rsidRPr="005F320F">
        <w:rPr>
          <w:sz w:val="24"/>
          <w:szCs w:val="44"/>
        </w:rPr>
        <w:t>InfoBlog</w:t>
      </w:r>
      <w:proofErr w:type="spellEnd"/>
      <w:r w:rsidRPr="005F320F">
        <w:rPr>
          <w:sz w:val="24"/>
          <w:szCs w:val="44"/>
        </w:rPr>
        <w:t xml:space="preserve"> a controllare quelle che sono le richieste di pubblicazione verificandone la coesione e la validità dell’argomento trattato all’interno dell’articolo.</w:t>
      </w:r>
    </w:p>
    <w:p w:rsidR="00302C88" w:rsidRDefault="00302C88" w:rsidP="00302C88">
      <w:pPr>
        <w:pStyle w:val="Paragrafoelenco"/>
        <w:numPr>
          <w:ilvl w:val="0"/>
          <w:numId w:val="24"/>
        </w:numPr>
        <w:rPr>
          <w:sz w:val="24"/>
          <w:szCs w:val="44"/>
        </w:rPr>
      </w:pPr>
      <w:proofErr w:type="spellStart"/>
      <w:r w:rsidRPr="005F320F">
        <w:rPr>
          <w:sz w:val="24"/>
          <w:szCs w:val="44"/>
        </w:rPr>
        <w:lastRenderedPageBreak/>
        <w:t>InfoBlog</w:t>
      </w:r>
      <w:proofErr w:type="spellEnd"/>
      <w:r w:rsidRPr="005F320F">
        <w:rPr>
          <w:sz w:val="24"/>
          <w:szCs w:val="44"/>
        </w:rPr>
        <w:t xml:space="preserve"> offre all’utenza la possibilità di accedere e registrarsi ed accedere </w:t>
      </w:r>
      <w:proofErr w:type="gramStart"/>
      <w:r w:rsidRPr="005F320F">
        <w:rPr>
          <w:sz w:val="24"/>
          <w:szCs w:val="44"/>
        </w:rPr>
        <w:t>alle propria</w:t>
      </w:r>
      <w:proofErr w:type="gramEnd"/>
      <w:r w:rsidRPr="005F320F">
        <w:rPr>
          <w:sz w:val="24"/>
          <w:szCs w:val="44"/>
        </w:rPr>
        <w:t xml:space="preserve"> area personale.</w:t>
      </w:r>
    </w:p>
    <w:p w:rsidR="006158CC" w:rsidRPr="005F320F" w:rsidRDefault="006158CC" w:rsidP="00302C88">
      <w:pPr>
        <w:pStyle w:val="Paragrafoelenco"/>
        <w:numPr>
          <w:ilvl w:val="0"/>
          <w:numId w:val="24"/>
        </w:numPr>
        <w:rPr>
          <w:sz w:val="24"/>
          <w:szCs w:val="44"/>
        </w:rPr>
      </w:pPr>
      <w:proofErr w:type="spellStart"/>
      <w:r>
        <w:rPr>
          <w:sz w:val="24"/>
          <w:szCs w:val="44"/>
        </w:rPr>
        <w:t>InfoBlog</w:t>
      </w:r>
      <w:proofErr w:type="spellEnd"/>
      <w:r>
        <w:rPr>
          <w:sz w:val="24"/>
          <w:szCs w:val="44"/>
        </w:rPr>
        <w:t xml:space="preserve"> permette utenza di modificare i propri dati personali.</w:t>
      </w:r>
    </w:p>
    <w:p w:rsidR="00B83A27" w:rsidRDefault="00302C88" w:rsidP="00302C88">
      <w:pPr>
        <w:rPr>
          <w:rFonts w:cstheme="minorHAnsi"/>
          <w:sz w:val="24"/>
          <w:szCs w:val="24"/>
        </w:rPr>
      </w:pPr>
      <w:r>
        <w:rPr>
          <w:rFonts w:cstheme="minorHAnsi"/>
          <w:sz w:val="24"/>
          <w:szCs w:val="24"/>
        </w:rPr>
        <w:t xml:space="preserve"> </w:t>
      </w:r>
    </w:p>
    <w:p w:rsidR="00B83A27" w:rsidRDefault="00B83A27" w:rsidP="00B83A27">
      <w:pPr>
        <w:spacing w:after="160" w:line="259" w:lineRule="auto"/>
        <w:rPr>
          <w:rFonts w:cstheme="minorHAnsi"/>
          <w:sz w:val="24"/>
          <w:szCs w:val="24"/>
        </w:rPr>
      </w:pPr>
    </w:p>
    <w:p w:rsidR="00B83A27" w:rsidRPr="00302C88" w:rsidRDefault="00B83A27" w:rsidP="00B83A27">
      <w:pPr>
        <w:spacing w:after="160" w:line="259" w:lineRule="auto"/>
        <w:rPr>
          <w:rFonts w:cstheme="minorHAnsi"/>
          <w:sz w:val="24"/>
          <w:szCs w:val="24"/>
          <w:u w:val="single"/>
        </w:rPr>
      </w:pPr>
    </w:p>
    <w:p w:rsidR="00B83A27" w:rsidRDefault="00B83A27" w:rsidP="00B83A27">
      <w:pPr>
        <w:spacing w:after="160" w:line="259" w:lineRule="auto"/>
        <w:rPr>
          <w:rFonts w:cstheme="minorHAnsi"/>
          <w:sz w:val="24"/>
          <w:szCs w:val="24"/>
        </w:rPr>
      </w:pPr>
    </w:p>
    <w:p w:rsidR="00B83A27" w:rsidRPr="00B83A27" w:rsidRDefault="00EF669C" w:rsidP="00B83A27">
      <w:pPr>
        <w:spacing w:after="160" w:line="259" w:lineRule="auto"/>
        <w:rPr>
          <w:rFonts w:cstheme="minorHAnsi"/>
          <w:sz w:val="24"/>
          <w:szCs w:val="24"/>
        </w:rPr>
      </w:pPr>
      <w:r>
        <w:rPr>
          <w:rFonts w:cstheme="minorHAnsi"/>
          <w:sz w:val="24"/>
          <w:szCs w:val="24"/>
        </w:rPr>
        <w:t>//to do</w:t>
      </w:r>
    </w:p>
    <w:p w:rsidR="007E5947" w:rsidRPr="00D56728"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r w:rsidR="00302C88" w:rsidRPr="00D56728">
        <w:rPr>
          <w:b/>
          <w:sz w:val="32"/>
          <w:szCs w:val="44"/>
        </w:rPr>
        <w:t xml:space="preserve"> </w:t>
      </w: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r>
        <w:rPr>
          <w:bCs/>
          <w:sz w:val="24"/>
          <w:szCs w:val="36"/>
        </w:rPr>
        <w:t>il</w:t>
      </w:r>
      <w:proofErr w:type="spellEnd"/>
      <w:r>
        <w:rPr>
          <w:bCs/>
          <w:sz w:val="24"/>
          <w:szCs w:val="36"/>
        </w:rPr>
        <w:t xml:space="preserve">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302C88" w:rsidRPr="00302C88" w:rsidRDefault="00E16341" w:rsidP="00302C88">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302C88" w:rsidRPr="00302C88" w:rsidRDefault="00302C88" w:rsidP="00302C88">
      <w:pPr>
        <w:pStyle w:val="Paragrafoelenco"/>
        <w:numPr>
          <w:ilvl w:val="0"/>
          <w:numId w:val="17"/>
        </w:numPr>
        <w:rPr>
          <w:b/>
          <w:sz w:val="32"/>
          <w:szCs w:val="44"/>
        </w:rPr>
      </w:pPr>
      <w:proofErr w:type="spellStart"/>
      <w:r>
        <w:rPr>
          <w:b/>
          <w:i/>
          <w:iCs/>
          <w:sz w:val="28"/>
          <w:szCs w:val="40"/>
          <w:u w:val="single"/>
        </w:rPr>
        <w:t>Usability</w:t>
      </w:r>
      <w:proofErr w:type="spellEnd"/>
      <w:r>
        <w:rPr>
          <w:b/>
          <w:i/>
          <w:iCs/>
          <w:sz w:val="28"/>
          <w:szCs w:val="40"/>
          <w:u w:val="single"/>
        </w:rPr>
        <w:t>:</w:t>
      </w:r>
      <w:r>
        <w:rPr>
          <w:b/>
          <w:sz w:val="32"/>
          <w:szCs w:val="44"/>
        </w:rPr>
        <w:t xml:space="preserve"> </w:t>
      </w:r>
      <w:r>
        <w:rPr>
          <w:bCs/>
          <w:sz w:val="24"/>
          <w:szCs w:val="36"/>
        </w:rPr>
        <w:t>Il sistema supporterà l’attività di moderazione di articoli tramite controllo ortografico.</w:t>
      </w:r>
    </w:p>
    <w:p w:rsidR="00B446D7" w:rsidRPr="00BF57CA" w:rsidRDefault="00302C88" w:rsidP="00BF57CA">
      <w:pPr>
        <w:pStyle w:val="Paragrafoelenco"/>
        <w:numPr>
          <w:ilvl w:val="0"/>
          <w:numId w:val="17"/>
        </w:numPr>
        <w:rPr>
          <w:b/>
          <w:sz w:val="32"/>
          <w:szCs w:val="44"/>
        </w:rPr>
      </w:pPr>
      <w:proofErr w:type="spellStart"/>
      <w:r>
        <w:rPr>
          <w:b/>
          <w:i/>
          <w:iCs/>
          <w:sz w:val="28"/>
          <w:szCs w:val="40"/>
          <w:u w:val="single"/>
        </w:rPr>
        <w:t>Usability</w:t>
      </w:r>
      <w:proofErr w:type="spellEnd"/>
      <w:r>
        <w:rPr>
          <w:b/>
          <w:i/>
          <w:iCs/>
          <w:sz w:val="28"/>
          <w:szCs w:val="40"/>
          <w:u w:val="single"/>
        </w:rPr>
        <w:t>:</w:t>
      </w:r>
      <w:r>
        <w:rPr>
          <w:b/>
          <w:sz w:val="32"/>
          <w:szCs w:val="44"/>
        </w:rPr>
        <w:t xml:space="preserve"> </w:t>
      </w:r>
      <w:r w:rsidRPr="00E27C22">
        <w:rPr>
          <w:bCs/>
          <w:sz w:val="24"/>
          <w:szCs w:val="36"/>
        </w:rPr>
        <w:t>Il sistema fornisce dei suggerimenti durante la ricerca da parte dell’utente</w:t>
      </w:r>
      <w:r>
        <w:rPr>
          <w:bCs/>
          <w:sz w:val="24"/>
          <w:szCs w:val="36"/>
        </w:rPr>
        <w:t>.</w:t>
      </w:r>
      <w:r w:rsidRPr="00302C88">
        <w:rPr>
          <w:b/>
          <w:sz w:val="32"/>
          <w:szCs w:val="44"/>
        </w:rPr>
        <w:t xml:space="preserve"> </w:t>
      </w:r>
    </w:p>
    <w:p w:rsidR="006158CC" w:rsidRDefault="006158CC" w:rsidP="001853A0">
      <w:pPr>
        <w:rPr>
          <w:b/>
          <w:bCs/>
          <w:sz w:val="32"/>
          <w:szCs w:val="48"/>
        </w:rPr>
      </w:pPr>
    </w:p>
    <w:p w:rsidR="006158CC" w:rsidRDefault="006158CC" w:rsidP="001853A0">
      <w:pPr>
        <w:rPr>
          <w:b/>
          <w:bCs/>
          <w:sz w:val="32"/>
          <w:szCs w:val="48"/>
        </w:rPr>
      </w:pPr>
    </w:p>
    <w:p w:rsidR="00731CBD" w:rsidRPr="00731CBD" w:rsidRDefault="00731CBD" w:rsidP="001853A0">
      <w:pPr>
        <w:rPr>
          <w:b/>
          <w:bCs/>
          <w:sz w:val="32"/>
          <w:szCs w:val="48"/>
        </w:rPr>
      </w:pPr>
      <w:r>
        <w:rPr>
          <w:b/>
          <w:bCs/>
          <w:sz w:val="32"/>
          <w:szCs w:val="48"/>
        </w:rPr>
        <w:lastRenderedPageBreak/>
        <w:t>4)Scenari</w:t>
      </w:r>
    </w:p>
    <w:tbl>
      <w:tblPr>
        <w:tblStyle w:val="Tabellagriglia21"/>
        <w:tblW w:w="0" w:type="auto"/>
        <w:tblLook w:val="04A0" w:firstRow="1" w:lastRow="0" w:firstColumn="1" w:lastColumn="0" w:noHBand="0" w:noVBand="1"/>
      </w:tblPr>
      <w:tblGrid>
        <w:gridCol w:w="2943"/>
        <w:gridCol w:w="5844"/>
      </w:tblGrid>
      <w:tr w:rsidR="005265C3" w:rsidTr="00C74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p>
          <w:p w:rsidR="005265C3"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proofErr w:type="spellStart"/>
            <w:proofErr w:type="gramStart"/>
            <w:r>
              <w:rPr>
                <w:bCs/>
                <w:sz w:val="24"/>
                <w:szCs w:val="36"/>
                <w:u w:val="single"/>
              </w:rPr>
              <w:t>Siano:moderatore</w:t>
            </w:r>
            <w:proofErr w:type="spellEnd"/>
            <w:proofErr w:type="gramEnd"/>
          </w:p>
          <w:p w:rsidR="005265C3" w:rsidRPr="001E48A0"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rsidTr="006158CC">
        <w:trPr>
          <w:trHeight w:val="988"/>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w:t>
            </w:r>
            <w:r w:rsidR="00BF57CA">
              <w:rPr>
                <w:bCs/>
                <w:sz w:val="24"/>
                <w:szCs w:val="36"/>
              </w:rPr>
              <w:t xml:space="preserve"> </w:t>
            </w:r>
            <w:r>
              <w:rPr>
                <w:bCs/>
                <w:sz w:val="24"/>
                <w:szCs w:val="36"/>
              </w:rPr>
              <w:t xml:space="preserve">mesi di studi ha elaborato un nuovo algoritmo </w:t>
            </w:r>
            <w:r w:rsidR="00E00C39">
              <w:rPr>
                <w:bCs/>
                <w:sz w:val="24"/>
                <w:szCs w:val="36"/>
              </w:rPr>
              <w:t>per individuare cammini minimi in un grafo con archi di costo negativo.</w:t>
            </w:r>
            <w:r w:rsidR="00BF57CA">
              <w:rPr>
                <w:bCs/>
                <w:sz w:val="24"/>
                <w:szCs w:val="36"/>
              </w:rPr>
              <w:t xml:space="preserve"> </w:t>
            </w:r>
            <w:r w:rsidR="00E00C39">
              <w:rPr>
                <w:bCs/>
                <w:sz w:val="24"/>
                <w:szCs w:val="36"/>
              </w:rPr>
              <w:t>Botta</w:t>
            </w:r>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w:t>
            </w:r>
            <w:r w:rsidR="00BF57CA">
              <w:rPr>
                <w:bCs/>
                <w:sz w:val="24"/>
                <w:szCs w:val="36"/>
              </w:rPr>
              <w:t xml:space="preserve"> effettuando il login</w:t>
            </w:r>
            <w:r>
              <w:rPr>
                <w:bCs/>
                <w:sz w:val="24"/>
                <w:szCs w:val="36"/>
              </w:rPr>
              <w:t xml:space="preserve"> ed accede al suo pannello di controllo. Nel pannello di controllo è presente</w:t>
            </w:r>
            <w:r w:rsidR="00BF57CA">
              <w:rPr>
                <w:bCs/>
                <w:sz w:val="24"/>
                <w:szCs w:val="36"/>
              </w:rPr>
              <w:t xml:space="preserve"> </w:t>
            </w:r>
            <w:r>
              <w:rPr>
                <w:bCs/>
                <w:sz w:val="24"/>
                <w:szCs w:val="36"/>
              </w:rPr>
              <w:t>la sezione “Pubblica un articolo”</w:t>
            </w:r>
          </w:p>
          <w:p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277367"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w:t>
            </w:r>
            <w:r w:rsidR="00277367">
              <w:rPr>
                <w:bCs/>
                <w:sz w:val="24"/>
                <w:szCs w:val="36"/>
              </w:rPr>
              <w:t xml:space="preserve"> riempie il modulo con le informazioni dell’articolo inserendo titolo e contenuto.</w:t>
            </w:r>
          </w:p>
          <w:p w:rsidR="00277367" w:rsidRPr="00277367" w:rsidRDefault="00277367" w:rsidP="0027736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w:t>
            </w:r>
            <w:r w:rsidR="00277367">
              <w:rPr>
                <w:bCs/>
                <w:sz w:val="24"/>
                <w:szCs w:val="36"/>
              </w:rPr>
              <w:t>Botta d</w:t>
            </w:r>
            <w:r>
              <w:rPr>
                <w:bCs/>
                <w:sz w:val="24"/>
                <w:szCs w:val="36"/>
              </w:rPr>
              <w:t xml:space="preserve">opo aver scritto l’articolo e preparata una presentazione di tale articolo da includere per </w:t>
            </w:r>
            <w:r w:rsidR="00A376E6">
              <w:rPr>
                <w:bCs/>
                <w:sz w:val="24"/>
                <w:szCs w:val="36"/>
              </w:rPr>
              <w:t>mostrare usi applicativi</w:t>
            </w:r>
            <w:r>
              <w:rPr>
                <w:bCs/>
                <w:sz w:val="24"/>
                <w:szCs w:val="36"/>
              </w:rPr>
              <w:t xml:space="preserve">, </w:t>
            </w:r>
            <w:r w:rsidR="00277367">
              <w:rPr>
                <w:bCs/>
                <w:sz w:val="24"/>
                <w:szCs w:val="36"/>
              </w:rPr>
              <w:t xml:space="preserve">inoltra la </w:t>
            </w:r>
            <w:r w:rsidR="00A376E6">
              <w:rPr>
                <w:bCs/>
                <w:sz w:val="24"/>
                <w:szCs w:val="36"/>
              </w:rPr>
              <w:t>richiesta di pubblicazione del</w:t>
            </w:r>
            <w:r w:rsidR="00ED10E6">
              <w:rPr>
                <w:bCs/>
                <w:sz w:val="24"/>
                <w:szCs w:val="36"/>
              </w:rPr>
              <w:t>l’articolo.</w:t>
            </w:r>
          </w:p>
          <w:p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w:t>
            </w:r>
            <w:r w:rsidR="00277367">
              <w:rPr>
                <w:bCs/>
                <w:sz w:val="24"/>
                <w:szCs w:val="36"/>
              </w:rPr>
              <w:t>, il moderatore,</w:t>
            </w:r>
            <w:r>
              <w:rPr>
                <w:bCs/>
                <w:sz w:val="24"/>
                <w:szCs w:val="36"/>
              </w:rPr>
              <w:t xml:space="preserve"> riceve tramite e-mail una notifica di pubblicazione di un articolo da parte dell’autore Botta.</w:t>
            </w:r>
          </w:p>
          <w:p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sidR="00277367">
              <w:rPr>
                <w:bCs/>
                <w:sz w:val="24"/>
                <w:szCs w:val="36"/>
              </w:rPr>
              <w:t xml:space="preserve">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w:t>
            </w:r>
            <w:r w:rsidR="006158CC">
              <w:rPr>
                <w:bCs/>
                <w:sz w:val="24"/>
                <w:szCs w:val="36"/>
              </w:rPr>
              <w:t>,</w:t>
            </w:r>
            <w:r>
              <w:rPr>
                <w:bCs/>
                <w:sz w:val="24"/>
                <w:szCs w:val="36"/>
              </w:rPr>
              <w:t xml:space="preserve"> visionando la presentazione</w:t>
            </w:r>
            <w:r w:rsidR="00277367">
              <w:rPr>
                <w:bCs/>
                <w:sz w:val="24"/>
                <w:szCs w:val="36"/>
              </w:rPr>
              <w:t xml:space="preserve"> </w:t>
            </w:r>
            <w:r w:rsidR="006158CC">
              <w:rPr>
                <w:bCs/>
                <w:sz w:val="24"/>
                <w:szCs w:val="36"/>
              </w:rPr>
              <w:t xml:space="preserve">fornita dall’autore e </w:t>
            </w:r>
            <w:r>
              <w:rPr>
                <w:bCs/>
                <w:sz w:val="24"/>
                <w:szCs w:val="36"/>
              </w:rPr>
              <w:t>valutando i casi d’applicazione.</w:t>
            </w:r>
          </w:p>
          <w:p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Pr="00961B87" w:rsidRDefault="006158CC"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constatato la correttezza dell’articolo Siano convalida l’articolo rendendolo visibile. Botta viene notificato dell’avvenuta pubblicazione </w:t>
            </w:r>
          </w:p>
        </w:tc>
      </w:tr>
      <w:tr w:rsidR="00FD516B" w:rsidRPr="00BC0469"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bookmarkStart w:id="1"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firstRow="0" w:lastRow="0" w:firstColumn="0" w:lastColumn="0" w:oddVBand="0" w:evenVBand="0" w:oddHBand="0" w:evenHBand="0" w:firstRowFirstColumn="0" w:firstRowLastColumn="0" w:lastRowFirstColumn="0" w:lastRowLastColumn="0"/>
              <w:rPr>
                <w:bCs/>
                <w:sz w:val="24"/>
                <w:szCs w:val="36"/>
                <w:u w:val="single"/>
              </w:rPr>
            </w:pPr>
          </w:p>
          <w:p w:rsidR="00FD516B" w:rsidRPr="00B737AE"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Botta, dopo </w:t>
            </w:r>
            <w:r w:rsidR="006158CC">
              <w:rPr>
                <w:bCs/>
                <w:sz w:val="24"/>
                <w:szCs w:val="36"/>
              </w:rPr>
              <w:t>a</w:t>
            </w:r>
            <w:r>
              <w:rPr>
                <w:bCs/>
                <w:sz w:val="24"/>
                <w:szCs w:val="36"/>
              </w:rPr>
              <w:t xml:space="preserve">ver effettuato il login tramite </w:t>
            </w:r>
            <w:r w:rsidR="004136A2">
              <w:rPr>
                <w:bCs/>
                <w:sz w:val="24"/>
                <w:szCs w:val="36"/>
              </w:rPr>
              <w:t xml:space="preserve">i propri dati personali e </w:t>
            </w:r>
            <w:r>
              <w:rPr>
                <w:bCs/>
                <w:sz w:val="24"/>
                <w:szCs w:val="36"/>
              </w:rPr>
              <w:t>accede al pannello di controllo. All’interno del pannello è presente la sezione “Annuncia 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w:t>
            </w:r>
            <w:r w:rsidR="000E4261">
              <w:rPr>
                <w:bCs/>
                <w:sz w:val="24"/>
                <w:szCs w:val="36"/>
              </w:rPr>
              <w:t xml:space="preserve"> fornisce le informazioni sull’evento specificando </w:t>
            </w:r>
            <w:r>
              <w:rPr>
                <w:bCs/>
                <w:sz w:val="24"/>
                <w:szCs w:val="36"/>
              </w:rPr>
              <w:t>data, luogo</w:t>
            </w:r>
            <w:r w:rsidR="000E4261">
              <w:rPr>
                <w:bCs/>
                <w:sz w:val="24"/>
                <w:szCs w:val="36"/>
              </w:rPr>
              <w:t>, ora, e una breve descrizione di quelli che saranno i temi trattati durante l’evento.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4136A2" w:rsidRPr="004136A2" w:rsidRDefault="00B737AE" w:rsidP="004136A2">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w:t>
            </w:r>
            <w:r w:rsidR="00B707C4">
              <w:rPr>
                <w:bCs/>
                <w:sz w:val="24"/>
                <w:szCs w:val="36"/>
              </w:rPr>
              <w:t xml:space="preserve">sottomette l’evento e </w:t>
            </w:r>
            <w:r>
              <w:rPr>
                <w:bCs/>
                <w:sz w:val="24"/>
                <w:szCs w:val="36"/>
              </w:rPr>
              <w:t>rende pubblico l’annuncio</w:t>
            </w:r>
            <w:r w:rsidR="00B707C4">
              <w:rPr>
                <w:bCs/>
                <w:sz w:val="24"/>
                <w:szCs w:val="36"/>
              </w:rPr>
              <w:t xml:space="preserve"> risultando </w:t>
            </w:r>
            <w:r>
              <w:rPr>
                <w:bCs/>
                <w:sz w:val="24"/>
                <w:szCs w:val="36"/>
              </w:rPr>
              <w:t xml:space="preserve">visibile </w:t>
            </w:r>
            <w:r w:rsidR="00B707C4">
              <w:rPr>
                <w:bCs/>
                <w:sz w:val="24"/>
                <w:szCs w:val="36"/>
              </w:rPr>
              <w:t>all’interno della</w:t>
            </w:r>
            <w:r>
              <w:rPr>
                <w:bCs/>
                <w:sz w:val="24"/>
                <w:szCs w:val="36"/>
              </w:rPr>
              <w:t xml:space="preserve"> sezione “Eventi” del </w:t>
            </w:r>
            <w:r w:rsidR="001A0E31">
              <w:rPr>
                <w:bCs/>
                <w:sz w:val="24"/>
                <w:szCs w:val="36"/>
              </w:rPr>
              <w:t>sistema.</w:t>
            </w:r>
            <w:r w:rsidR="00B707C4">
              <w:rPr>
                <w:bCs/>
                <w:sz w:val="24"/>
                <w:szCs w:val="36"/>
              </w:rPr>
              <w:t xml:space="preserve"> </w:t>
            </w:r>
            <w:bookmarkStart w:id="2" w:name="_GoBack"/>
            <w:bookmarkEnd w:id="2"/>
          </w:p>
        </w:tc>
      </w:tr>
      <w:bookmarkEnd w:id="1"/>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lastRenderedPageBreak/>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w:t>
      </w:r>
      <w:proofErr w:type="spellStart"/>
      <w:r>
        <w:rPr>
          <w:bCs/>
          <w:sz w:val="24"/>
          <w:szCs w:val="36"/>
        </w:rPr>
        <w:t>Javascript</w:t>
      </w:r>
      <w:proofErr w:type="spellEnd"/>
      <w:r>
        <w:rPr>
          <w:bCs/>
          <w:sz w:val="24"/>
          <w:szCs w:val="36"/>
        </w:rPr>
        <w:t xml:space="preserve"> e java applets.</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6) Deliverables &amp; Deadlines</w:t>
      </w:r>
    </w:p>
    <w:p w:rsidR="00B2421F" w:rsidRDefault="00B2421F" w:rsidP="00B2421F">
      <w:pPr>
        <w:rPr>
          <w:sz w:val="24"/>
          <w:szCs w:val="40"/>
        </w:rPr>
      </w:pPr>
      <w:proofErr w:type="spellStart"/>
      <w:proofErr w:type="gramStart"/>
      <w:r>
        <w:rPr>
          <w:sz w:val="24"/>
          <w:szCs w:val="40"/>
        </w:rPr>
        <w:t>DeadLines</w:t>
      </w:r>
      <w:proofErr w:type="spellEnd"/>
      <w:r>
        <w:rPr>
          <w:sz w:val="24"/>
          <w:szCs w:val="40"/>
        </w:rPr>
        <w:t>(</w:t>
      </w:r>
      <w:proofErr w:type="gram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Analysis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proofErr w:type="gramStart"/>
      <w:r w:rsidRPr="0085631C">
        <w:rPr>
          <w:rFonts w:ascii="Calibri" w:hAnsi="Calibri" w:cs="Calibri"/>
          <w:b/>
          <w:bCs/>
          <w:i/>
          <w:iCs/>
          <w:sz w:val="32"/>
          <w:szCs w:val="32"/>
          <w:u w:val="single"/>
        </w:rPr>
        <w:t>N.B:</w:t>
      </w:r>
      <w:r>
        <w:rPr>
          <w:rFonts w:ascii="Calibri" w:hAnsi="Calibri" w:cs="Calibri"/>
          <w:b/>
          <w:bCs/>
          <w:sz w:val="28"/>
          <w:szCs w:val="28"/>
        </w:rPr>
        <w:t>Queste</w:t>
      </w:r>
      <w:proofErr w:type="spellEnd"/>
      <w:proofErr w:type="gramEnd"/>
      <w:r>
        <w:rPr>
          <w:rFonts w:ascii="Calibri" w:hAnsi="Calibri" w:cs="Calibri"/>
          <w:b/>
          <w:bCs/>
          <w:sz w:val="28"/>
          <w:szCs w:val="28"/>
        </w:rPr>
        <w:t xml:space="preserv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3"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1"/>
  </w:num>
  <w:num w:numId="9">
    <w:abstractNumId w:val="1"/>
  </w:num>
  <w:num w:numId="10">
    <w:abstractNumId w:val="17"/>
  </w:num>
  <w:num w:numId="11">
    <w:abstractNumId w:val="20"/>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2"/>
  </w:num>
  <w:num w:numId="19">
    <w:abstractNumId w:val="13"/>
  </w:num>
  <w:num w:numId="20">
    <w:abstractNumId w:val="23"/>
  </w:num>
  <w:num w:numId="21">
    <w:abstractNumId w:val="12"/>
  </w:num>
  <w:num w:numId="22">
    <w:abstractNumId w:val="1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0E4261"/>
    <w:rsid w:val="00114F80"/>
    <w:rsid w:val="00124D47"/>
    <w:rsid w:val="00127B60"/>
    <w:rsid w:val="0014743C"/>
    <w:rsid w:val="001853A0"/>
    <w:rsid w:val="001959F1"/>
    <w:rsid w:val="001A0E31"/>
    <w:rsid w:val="001C535A"/>
    <w:rsid w:val="001D7109"/>
    <w:rsid w:val="001E48A0"/>
    <w:rsid w:val="002057A1"/>
    <w:rsid w:val="00274EA2"/>
    <w:rsid w:val="00277367"/>
    <w:rsid w:val="00292541"/>
    <w:rsid w:val="002C378A"/>
    <w:rsid w:val="002F2C6D"/>
    <w:rsid w:val="00302C88"/>
    <w:rsid w:val="00366906"/>
    <w:rsid w:val="00402926"/>
    <w:rsid w:val="004136A2"/>
    <w:rsid w:val="00435392"/>
    <w:rsid w:val="0043745A"/>
    <w:rsid w:val="00480FD4"/>
    <w:rsid w:val="004A0BD5"/>
    <w:rsid w:val="004A1EE4"/>
    <w:rsid w:val="004C4BED"/>
    <w:rsid w:val="004D5BF1"/>
    <w:rsid w:val="00507073"/>
    <w:rsid w:val="005142DC"/>
    <w:rsid w:val="00522A21"/>
    <w:rsid w:val="005265C3"/>
    <w:rsid w:val="00554B63"/>
    <w:rsid w:val="005825D4"/>
    <w:rsid w:val="005A0FCD"/>
    <w:rsid w:val="005E68F8"/>
    <w:rsid w:val="005F4625"/>
    <w:rsid w:val="006158CC"/>
    <w:rsid w:val="00630B6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C198E"/>
    <w:rsid w:val="009E55A2"/>
    <w:rsid w:val="00A06230"/>
    <w:rsid w:val="00A376E6"/>
    <w:rsid w:val="00A46F91"/>
    <w:rsid w:val="00A61F56"/>
    <w:rsid w:val="00A872E7"/>
    <w:rsid w:val="00AC1350"/>
    <w:rsid w:val="00B2421F"/>
    <w:rsid w:val="00B446D7"/>
    <w:rsid w:val="00B67439"/>
    <w:rsid w:val="00B707C4"/>
    <w:rsid w:val="00B737AE"/>
    <w:rsid w:val="00B762BF"/>
    <w:rsid w:val="00B83A27"/>
    <w:rsid w:val="00BA4CA8"/>
    <w:rsid w:val="00BB41EF"/>
    <w:rsid w:val="00BC0469"/>
    <w:rsid w:val="00BD5583"/>
    <w:rsid w:val="00BE561A"/>
    <w:rsid w:val="00BF57CA"/>
    <w:rsid w:val="00C61F4E"/>
    <w:rsid w:val="00C749B0"/>
    <w:rsid w:val="00C94ADE"/>
    <w:rsid w:val="00CA4D32"/>
    <w:rsid w:val="00CB166A"/>
    <w:rsid w:val="00CB4234"/>
    <w:rsid w:val="00CC3C70"/>
    <w:rsid w:val="00CE3348"/>
    <w:rsid w:val="00CE49DE"/>
    <w:rsid w:val="00CE78D1"/>
    <w:rsid w:val="00D200F7"/>
    <w:rsid w:val="00D56728"/>
    <w:rsid w:val="00D60F1E"/>
    <w:rsid w:val="00D65967"/>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E3E"/>
    <w:rsid w:val="00EF669C"/>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3FB1"/>
  <w15:docId w15:val="{F37C6C59-782D-4263-81A0-AB209C4C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3EED-865B-45ED-84AA-7070A33D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6</Pages>
  <Words>1337</Words>
  <Characters>7623</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102</cp:revision>
  <dcterms:created xsi:type="dcterms:W3CDTF">2019-10-03T07:56:00Z</dcterms:created>
  <dcterms:modified xsi:type="dcterms:W3CDTF">2019-11-12T14:58:00Z</dcterms:modified>
</cp:coreProperties>
</file>