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3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0" w:afterAutospacing="0" w:line="400" w:lineRule="exact"/>
        <w:ind w:left="0" w:right="0" w:firstLine="0"/>
        <w:jc w:val="center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u w:val="none"/>
          <w:lang w:val="en-US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u w:val="none"/>
          <w:lang w:val="en-US" w:eastAsia="zh-CN" w:bidi="ar"/>
        </w:rPr>
        <w:t>关于组织开展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lang w:val="en-US" w:eastAsia="zh-CN" w:bidi="ar"/>
        </w:rPr>
        <w:t>《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u w:val="none"/>
          <w:lang w:val="en-US" w:eastAsia="zh-CN" w:bidi="ar"/>
        </w:rPr>
        <w:t>山东省线缆产业链供需对接活动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FF0000"/>
          <w:spacing w:val="0"/>
          <w:kern w:val="0"/>
          <w:sz w:val="24"/>
          <w:szCs w:val="24"/>
          <w:u w:val="none"/>
          <w:lang w:val="en-US" w:eastAsia="zh-CN" w:bidi="ar"/>
        </w:rPr>
        <w:t>》的通知的通知</w:t>
      </w:r>
    </w:p>
    <w:p w14:paraId="1480FA2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有关单位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:</w:t>
      </w:r>
    </w:p>
    <w:p w14:paraId="40DC059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为落实《山东省“十链百群万企”融链固链三年行动计划（2024－2026年）》，进一步加强产业横向集聚和垂直整合，推动大中小企业融通创新发展，省工信厅计划围绕线缆产业链举办融链固链对接交流活动，从线缆材料、设备、技术升级、数值转型、金融服务等方面匹配链主企业需求，更好促进产业链上下游协作配套，推动产业集群共建共享，加快构建系统完备、互联共生、创新活跃、安全稳定的良好产业生态。现将有关事项通知如下:</w:t>
      </w:r>
    </w:p>
    <w:p w14:paraId="462C03E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一、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组织单位</w:t>
      </w:r>
    </w:p>
    <w:p w14:paraId="35E1C7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主办单位:山东省工业和信息化厅</w:t>
      </w:r>
    </w:p>
    <w:p w14:paraId="7EB7BAD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承办单位:山东省电线电缆行业协会、中国线缆网、云筑信息科技（成都）有限公司</w:t>
      </w:r>
    </w:p>
    <w:p w14:paraId="7A4E257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需求企业:中国建筑集团有限公司各子公司（中国建筑一局(集团)有限公司、中国建筑第二工程局有限公司、中国建筑装饰集团有限公司、中国建筑第三工程局有限公司、中国建筑第四工程局有限公司、中国建筑第五工程局有限公司、中国建筑第六工程局有限公司、中建港航局集团有限公司、中国建筑第七工程局有限公司、中国建筑第八工程局有限公司）、中建电子商务有限责任公司</w:t>
      </w:r>
    </w:p>
    <w:p w14:paraId="00BF663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eastAsia="zh-CN"/>
        </w:rPr>
        <w:t>需求企业:中国建筑集团有限公司各子公司（中国建筑一局(集团)有限公司、中国建筑第二工程局有限公司、中国建筑装饰集团有限公司、中国建筑第三工程局有限公司、中国建筑第四工程局有限公司、中国建筑第五工程局有限公司、中国建筑第六工程局有限公司、中建港航局集团有限公司、中国建筑第七工程局有限公司、中国建筑第八工程局有限公司）、中建电子商务有限责任公司</w:t>
      </w:r>
    </w:p>
    <w:p w14:paraId="7A12778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三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、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活动内容</w:t>
      </w:r>
    </w:p>
    <w:p w14:paraId="113C8CF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第一阶段:领导致辞(14:00-14:20)</w:t>
      </w:r>
    </w:p>
    <w:p w14:paraId="4588A07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1.领导致辞</w:t>
      </w:r>
    </w:p>
    <w:p w14:paraId="2CE40EA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第二阶段:主题演讲(14:20-15:50)</w:t>
      </w:r>
    </w:p>
    <w:p w14:paraId="298608A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1.中建集团公司代表介绍行业发展情况</w:t>
      </w:r>
    </w:p>
    <w:p w14:paraId="5327BE2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2.线缆产业专家主题演讲</w:t>
      </w:r>
    </w:p>
    <w:p w14:paraId="1F7AFC2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第三阶段:融链固链对接(15:50-18:00)</w:t>
      </w:r>
    </w:p>
    <w:p w14:paraId="43D6D13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1.需求发布:企业推介及相关需求清单介绍</w:t>
      </w:r>
    </w:p>
    <w:p w14:paraId="1165654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2.产业上下游企业对接（轮流咨询、定向对接活动）</w:t>
      </w:r>
    </w:p>
    <w:p w14:paraId="0F901B7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四、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活动时间、地点</w:t>
      </w:r>
    </w:p>
    <w:p w14:paraId="38537EC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eastAsia="zh-CN"/>
        </w:rPr>
        <w:t>（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1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eastAsia="zh-CN"/>
        </w:rPr>
        <w:t>）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活动时间：9月4日14：00-18：00</w:t>
      </w:r>
    </w:p>
    <w:p w14:paraId="497A934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（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2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）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活动地点:济南香格里拉酒店（济南市历下区泺源大街106号）</w:t>
      </w:r>
    </w:p>
    <w:p w14:paraId="285D696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五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、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参加人员</w:t>
      </w:r>
    </w:p>
    <w:p w14:paraId="6E11723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省工业和信息化厅有关负责同志;高校、科研院所、行业协会和服务机构等专家;需求企业负责人、线缆制造企业负责人。</w:t>
      </w:r>
    </w:p>
    <w:p w14:paraId="6D7508A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六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、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有关要求</w:t>
      </w:r>
    </w:p>
    <w:p w14:paraId="020BAF6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(一)请相关单位负责人报名参会，于8月25日17:00前将参会回执(附件3)电子版反馈至邮箱sdwcia@chinacable.com。</w:t>
      </w:r>
    </w:p>
    <w:p w14:paraId="1B2509C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(二)企业围绕技术、采购提出了多项对接需求(附件2)，请各参会企业就企业需求做充分准备，并于8月25日前将企业简介500字以内（附件4），企业LOGO（源文件或高清png无底图），高清企宣照片2-3张电子版发送至邮箱sdwcia@chinacable.com。</w:t>
      </w:r>
    </w:p>
    <w:p w14:paraId="6923D67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（三）会务组联系人和联系方式</w:t>
      </w:r>
    </w:p>
    <w:p w14:paraId="0888B8C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省工信厅装备产业处：邱  晨 0531-51782622   郑明豪 18863508617</w:t>
      </w:r>
    </w:p>
    <w:p w14:paraId="468D8E0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山东省电线电缆行业协会：杨  静 15963117861   张敏杰 17864198156</w:t>
      </w:r>
    </w:p>
    <w:p w14:paraId="021610D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中国线缆网：李  敏 15964023731   王京峰 15688456703</w:t>
      </w:r>
    </w:p>
    <w:p w14:paraId="2625A8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电子邮箱：sdwcia@chinacable.com</w:t>
      </w:r>
    </w:p>
    <w:p w14:paraId="7E8596E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</w:p>
    <w:p w14:paraId="7ACFAFD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附件：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.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 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instrText xml:space="preserve"> HYPERLINK "http://www.shandong.gov.cn/module/download/downfile.jsp?classid=0&amp;filename=0d672eb603c84a27b38126bc728f4b13.pdf" </w:instrTex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云筑企业简介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end"/>
      </w:r>
    </w:p>
    <w:p w14:paraId="481D9DE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　　　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二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.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 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instrText xml:space="preserve"> HYPERLINK "http://www.shandong.gov.cn/module/download/downfile.jsp?classid=0&amp;filename=9a245480c22644ea81ae0b9e6024491f.pdf" </w:instrTex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企业采购需求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end"/>
      </w:r>
    </w:p>
    <w:p w14:paraId="195778F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　　　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三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.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 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instrText xml:space="preserve"> HYPERLINK "http://www.shandong.gov.cn/module/download/downfile.jsp?classid=0&amp;filename=cda1b2ba760047b18cb22486bfb7420d.docx" </w:instrTex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参会企业报名回执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end"/>
      </w:r>
    </w:p>
    <w:p w14:paraId="3294D6D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　　　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四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.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 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instrText xml:space="preserve"> HYPERLINK "http://www.shandong.gov.cn/module/download/downfile.jsp?classid=0&amp;filename=384d23c3b0004b38ae5d147977b881b5.docx" </w:instrTex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separate"/>
      </w:r>
      <w:r>
        <w:rPr>
          <w:rStyle w:val="6"/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参与活动企业简介模板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fldChar w:fldCharType="end"/>
      </w:r>
      <w:bookmarkStart w:id="0" w:name="_GoBack"/>
      <w:bookmarkEnd w:id="0"/>
    </w:p>
    <w:p w14:paraId="7ABF1D5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420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</w:p>
    <w:p w14:paraId="6C5F9FC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0"/>
        <w:jc w:val="right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u w:val="none"/>
        </w:rPr>
        <w:t>山东省工业和信息化厅</w:t>
      </w:r>
    </w:p>
    <w:p w14:paraId="76FB374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50" w:afterAutospacing="0" w:line="400" w:lineRule="exact"/>
        <w:ind w:left="0" w:right="0" w:firstLine="0"/>
        <w:jc w:val="right"/>
        <w:textAlignment w:val="auto"/>
        <w:rPr>
          <w:rFonts w:hint="eastAsia" w:ascii="楷体" w:hAnsi="楷体" w:eastAsia="楷体" w:cs="楷体"/>
          <w:sz w:val="24"/>
          <w:szCs w:val="24"/>
          <w:u w:val="none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  <w:lang w:val="en-US" w:eastAsia="zh-CN"/>
        </w:rPr>
        <w:t>二零二四</w:t>
      </w:r>
      <w:r>
        <w:rPr>
          <w:rFonts w:hint="eastAsia" w:ascii="楷体" w:hAnsi="楷体" w:eastAsia="楷体" w:cs="楷体"/>
          <w:i w:val="0"/>
          <w:iCs w:val="0"/>
          <w:caps w:val="0"/>
          <w:color w:val="FF0000"/>
          <w:spacing w:val="0"/>
          <w:sz w:val="24"/>
          <w:szCs w:val="24"/>
          <w:u w:val="none"/>
        </w:rPr>
        <w:t>年8月13日</w:t>
      </w:r>
    </w:p>
    <w:p w14:paraId="2EC02E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884" w:right="1446" w:bottom="884" w:left="1446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A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51251"/>
    <w:rsid w:val="11AF702D"/>
    <w:rsid w:val="29E312BB"/>
    <w:rsid w:val="5DF466CC"/>
    <w:rsid w:val="64BA7773"/>
    <w:rsid w:val="68597BEF"/>
    <w:rsid w:val="7A34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1131</Words>
  <Characters>1326</Characters>
  <Lines>0</Lines>
  <Paragraphs>0</Paragraphs>
  <TotalTime>23</TotalTime>
  <ScaleCrop>false</ScaleCrop>
  <LinksUpToDate>false</LinksUpToDate>
  <CharactersWithSpaces>1360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2024-05-07T09:20:00Z</dcterms:created>
  <dc:creator>Administrator</dc:creator>
  <cp:lastModifiedBy>批注</cp:lastModifiedBy>
  <dcterms:modified xsi:type="dcterms:W3CDTF">2026-03-17T06:07:43Z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B994EA3B6F6D4C7E8B9BE8E0CD7CC304_12</vt:lpwstr>
  </property>
  <property fmtid="{D5CDD505-2E9C-101B-9397-08002B2CF9AE}" pid="4" name="KSOTemplateDocerSaveRecord">
    <vt:lpwstr>eyJoZGlkIjoiNDJhZGRkMjIyOTA5NDNkNjJhMzI2MjRkZWNlNmExZTciLCJ1c2VySWQiOiIxNDExNDU3MTQ2In0=</vt:lpwstr>
  </property>
</Properties>
</file>