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3176" w:rsidRDefault="00B04A5F">
      <w:r>
        <w:t>Contracted vs N</w:t>
      </w:r>
      <w:bookmarkStart w:id="0" w:name="_GoBack"/>
      <w:bookmarkEnd w:id="0"/>
      <w:r w:rsidR="00442EE0">
        <w:t>oncontracted dashboard pseudocode</w:t>
      </w:r>
    </w:p>
    <w:p w:rsidR="00442EE0" w:rsidRDefault="00442EE0"/>
    <w:p w:rsidR="00442EE0" w:rsidRDefault="00442EE0" w:rsidP="00442EE0">
      <w:pPr>
        <w:pStyle w:val="ListParagraph"/>
        <w:numPr>
          <w:ilvl w:val="0"/>
          <w:numId w:val="1"/>
        </w:numPr>
      </w:pPr>
      <w:r>
        <w:t>The logic behind this dashboard first gath</w:t>
      </w:r>
      <w:r w:rsidR="00AB4D78">
        <w:t>ers a listing of providers, their networks, the effective and term dates for each of their networks, INN/OON status.</w:t>
      </w:r>
    </w:p>
    <w:p w:rsidR="00442EE0" w:rsidRDefault="00865B57" w:rsidP="00442EE0">
      <w:pPr>
        <w:pStyle w:val="ListParagraph"/>
        <w:numPr>
          <w:ilvl w:val="1"/>
          <w:numId w:val="1"/>
        </w:numPr>
      </w:pPr>
      <w:r>
        <w:t xml:space="preserve">The </w:t>
      </w:r>
      <w:r w:rsidR="00AB4D78">
        <w:t xml:space="preserve">provider’s INN/OON status </w:t>
      </w:r>
      <w:r>
        <w:t xml:space="preserve">is determined by joining in DI’s Provider Network INN/OON table on the network(s) associated with the </w:t>
      </w:r>
      <w:r w:rsidR="00AB4D78">
        <w:t>provider</w:t>
      </w:r>
      <w:r>
        <w:t>.</w:t>
      </w:r>
    </w:p>
    <w:p w:rsidR="00442EE0" w:rsidRDefault="00442EE0" w:rsidP="00442EE0">
      <w:pPr>
        <w:pStyle w:val="ListParagraph"/>
        <w:numPr>
          <w:ilvl w:val="0"/>
          <w:numId w:val="1"/>
        </w:numPr>
      </w:pPr>
      <w:r>
        <w:t>If a provider has more than one active network for the time period selected, all network statuses are displayed in the Network Status column.</w:t>
      </w:r>
    </w:p>
    <w:p w:rsidR="00442EE0" w:rsidRDefault="00442EE0" w:rsidP="00442EE0">
      <w:pPr>
        <w:pStyle w:val="ListParagraph"/>
        <w:numPr>
          <w:ilvl w:val="1"/>
          <w:numId w:val="1"/>
        </w:numPr>
      </w:pPr>
      <w:r>
        <w:t>It is possible for providers to have this field populate with both INN and OON statuses.</w:t>
      </w:r>
    </w:p>
    <w:p w:rsidR="00442EE0" w:rsidRDefault="00442EE0" w:rsidP="00442EE0">
      <w:pPr>
        <w:pStyle w:val="ListParagraph"/>
        <w:numPr>
          <w:ilvl w:val="0"/>
          <w:numId w:val="1"/>
        </w:numPr>
      </w:pPr>
      <w:r>
        <w:t>Next, Institutional claims are gathered together for dates selected</w:t>
      </w:r>
    </w:p>
    <w:p w:rsidR="00442EE0" w:rsidRDefault="00442EE0" w:rsidP="00442EE0">
      <w:pPr>
        <w:pStyle w:val="ListParagraph"/>
        <w:numPr>
          <w:ilvl w:val="1"/>
          <w:numId w:val="1"/>
        </w:numPr>
      </w:pPr>
      <w:r>
        <w:t>Facility Name field is taken from the claim header “provider last name” field</w:t>
      </w:r>
    </w:p>
    <w:p w:rsidR="00442EE0" w:rsidRDefault="00442EE0" w:rsidP="00212CFA">
      <w:pPr>
        <w:pStyle w:val="ListParagraph"/>
        <w:numPr>
          <w:ilvl w:val="1"/>
          <w:numId w:val="1"/>
        </w:numPr>
      </w:pPr>
      <w:r>
        <w:t>Facility NPI is taken from Supplemental Info field 26 (service facility) if not null, otherwise it defaults to Supplemental Info field 7 (billing facility).</w:t>
      </w:r>
    </w:p>
    <w:p w:rsidR="00212CFA" w:rsidRDefault="00212CFA" w:rsidP="00212CFA">
      <w:pPr>
        <w:pStyle w:val="ListParagraph"/>
        <w:numPr>
          <w:ilvl w:val="1"/>
          <w:numId w:val="1"/>
        </w:numPr>
      </w:pPr>
      <w:r>
        <w:t xml:space="preserve">Network status is </w:t>
      </w:r>
      <w:r w:rsidR="00907A0D">
        <w:t xml:space="preserve">assigned using the NPI from either field 26 or 7 and finding the associated status form the table created in step 1, if neither NPI (or if both fields are empty) then the </w:t>
      </w:r>
      <w:r w:rsidR="00AB4D78">
        <w:t>ID</w:t>
      </w:r>
      <w:r w:rsidR="00907A0D">
        <w:t xml:space="preserve"> of t</w:t>
      </w:r>
      <w:r w:rsidR="00AB4D78">
        <w:t>he provider on the claim header is used</w:t>
      </w:r>
      <w:r w:rsidR="00907A0D">
        <w:t>.</w:t>
      </w:r>
    </w:p>
    <w:p w:rsidR="00212CFA" w:rsidRDefault="00212CFA" w:rsidP="00212CFA">
      <w:pPr>
        <w:pStyle w:val="ListParagraph"/>
        <w:numPr>
          <w:ilvl w:val="0"/>
          <w:numId w:val="1"/>
        </w:numPr>
      </w:pPr>
      <w:r>
        <w:t>After this, Professional claims are gathered together for dates selected</w:t>
      </w:r>
    </w:p>
    <w:p w:rsidR="00212CFA" w:rsidRDefault="00212CFA" w:rsidP="00212CFA">
      <w:pPr>
        <w:pStyle w:val="ListParagraph"/>
        <w:numPr>
          <w:ilvl w:val="1"/>
          <w:numId w:val="1"/>
        </w:numPr>
      </w:pPr>
      <w:r>
        <w:t>Facility Name and Facility NPI are both derived from supplemental info:</w:t>
      </w:r>
    </w:p>
    <w:p w:rsidR="00BC2315" w:rsidRDefault="00BC2315" w:rsidP="00BC2315">
      <w:pPr>
        <w:pStyle w:val="ListParagraph"/>
        <w:numPr>
          <w:ilvl w:val="2"/>
          <w:numId w:val="1"/>
        </w:numPr>
      </w:pPr>
      <w:r>
        <w:t>To determine Service Facility Name the category of provider associated with the claim is checked</w:t>
      </w:r>
    </w:p>
    <w:p w:rsidR="00BC2315" w:rsidRDefault="00BC2315" w:rsidP="00BC2315">
      <w:pPr>
        <w:pStyle w:val="ListParagraph"/>
        <w:numPr>
          <w:ilvl w:val="3"/>
          <w:numId w:val="1"/>
        </w:numPr>
      </w:pPr>
      <w:r>
        <w:t xml:space="preserve"> if the provider has a primary category of AMBULANCE then use the Provider’s Name as the Facility Name</w:t>
      </w:r>
    </w:p>
    <w:p w:rsidR="00BC2315" w:rsidRDefault="00BC2315" w:rsidP="00BC2315">
      <w:pPr>
        <w:pStyle w:val="ListParagraph"/>
        <w:numPr>
          <w:ilvl w:val="3"/>
          <w:numId w:val="1"/>
        </w:numPr>
      </w:pPr>
      <w:r>
        <w:t xml:space="preserve">else if not null use the Service Facility name on the supplemental info, then use the Billing Name, and finally the Practice Office name of the provider if the other two are both null </w:t>
      </w:r>
    </w:p>
    <w:p w:rsidR="00212CFA" w:rsidRDefault="00212CFA" w:rsidP="00212CFA">
      <w:pPr>
        <w:pStyle w:val="ListParagraph"/>
        <w:numPr>
          <w:ilvl w:val="2"/>
          <w:numId w:val="1"/>
        </w:numPr>
      </w:pPr>
      <w:r>
        <w:t>First it looks to the Service Facil</w:t>
      </w:r>
      <w:r w:rsidR="00BC2315">
        <w:t xml:space="preserve">ity </w:t>
      </w:r>
      <w:r>
        <w:t>NPI, if those are null then it defaults to the b</w:t>
      </w:r>
      <w:r w:rsidR="00907A0D">
        <w:t xml:space="preserve">illing provider and billing NPI and if these are null then </w:t>
      </w:r>
      <w:r w:rsidR="00BC2315">
        <w:t xml:space="preserve">the provider’s ID from the claim header is taken </w:t>
      </w:r>
    </w:p>
    <w:p w:rsidR="00212CFA" w:rsidRDefault="00BC2315" w:rsidP="00BC2315">
      <w:pPr>
        <w:pStyle w:val="ListParagraph"/>
        <w:numPr>
          <w:ilvl w:val="2"/>
          <w:numId w:val="1"/>
        </w:numPr>
      </w:pPr>
      <w:r>
        <w:t xml:space="preserve">The NPI or Provider’s ID is then compared against the table created in step 1 and a </w:t>
      </w:r>
      <w:r w:rsidR="00212CFA">
        <w:t>Network status is</w:t>
      </w:r>
      <w:r>
        <w:t xml:space="preserve"> determined</w:t>
      </w:r>
      <w:r w:rsidR="0073500F">
        <w:t>.</w:t>
      </w:r>
    </w:p>
    <w:p w:rsidR="00907A0D" w:rsidRDefault="00907A0D" w:rsidP="00907A0D">
      <w:pPr>
        <w:pStyle w:val="ListParagraph"/>
        <w:numPr>
          <w:ilvl w:val="0"/>
          <w:numId w:val="1"/>
        </w:numPr>
      </w:pPr>
      <w:r>
        <w:t>Claims with group contracts of ‘TRANSP’ for the member are pulled to create a Transportation Claims list. These claims are all grouped together into one line with Facility Name of Transportation, network status of Transp since a network status does not apply for these claims, and all the paid amounts are summed together.</w:t>
      </w:r>
    </w:p>
    <w:p w:rsidR="00212CFA" w:rsidRDefault="00212CFA" w:rsidP="00212CFA">
      <w:pPr>
        <w:pStyle w:val="ListParagraph"/>
        <w:numPr>
          <w:ilvl w:val="0"/>
          <w:numId w:val="1"/>
        </w:numPr>
      </w:pPr>
      <w:r>
        <w:t>Next step i</w:t>
      </w:r>
      <w:r w:rsidR="00907A0D">
        <w:t>s to merge the Institutional, Professional, and Transportation claims lists.</w:t>
      </w:r>
    </w:p>
    <w:p w:rsidR="00212CFA" w:rsidRDefault="00944260" w:rsidP="00212CFA">
      <w:pPr>
        <w:pStyle w:val="ListParagraph"/>
        <w:numPr>
          <w:ilvl w:val="1"/>
          <w:numId w:val="1"/>
        </w:numPr>
      </w:pPr>
      <w:r>
        <w:t>We then assign to Section 4</w:t>
      </w:r>
    </w:p>
    <w:p w:rsidR="00944260" w:rsidRDefault="00944260" w:rsidP="00212CFA">
      <w:pPr>
        <w:pStyle w:val="ListParagraph"/>
        <w:numPr>
          <w:ilvl w:val="1"/>
          <w:numId w:val="1"/>
        </w:numPr>
      </w:pPr>
      <w:r>
        <w:t xml:space="preserve">If INN then 4.1 (providers with both INN and OON statuses </w:t>
      </w:r>
      <w:r w:rsidR="0073500F">
        <w:t>qualify</w:t>
      </w:r>
      <w:r>
        <w:t xml:space="preserve"> for 4.1)</w:t>
      </w:r>
    </w:p>
    <w:p w:rsidR="00944260" w:rsidRDefault="00944260" w:rsidP="00212CFA">
      <w:pPr>
        <w:pStyle w:val="ListParagraph"/>
        <w:numPr>
          <w:ilvl w:val="1"/>
          <w:numId w:val="1"/>
        </w:numPr>
      </w:pPr>
      <w:r>
        <w:t>If OON then 4.3 (providers with only OON statuses)</w:t>
      </w:r>
    </w:p>
    <w:p w:rsidR="00897598" w:rsidRDefault="00897598" w:rsidP="00212CFA">
      <w:pPr>
        <w:pStyle w:val="ListParagraph"/>
        <w:numPr>
          <w:ilvl w:val="1"/>
          <w:numId w:val="1"/>
        </w:numPr>
      </w:pPr>
      <w:r>
        <w:t>(note:  section 4.2 eliminated due to the fact that finance has not defined this category)</w:t>
      </w:r>
    </w:p>
    <w:p w:rsidR="00944260" w:rsidRDefault="00944260" w:rsidP="00944260">
      <w:pPr>
        <w:pStyle w:val="ListParagraph"/>
        <w:ind w:left="1440"/>
      </w:pPr>
    </w:p>
    <w:sectPr w:rsidR="00944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A85347"/>
    <w:multiLevelType w:val="hybridMultilevel"/>
    <w:tmpl w:val="3B3E1F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EE0"/>
    <w:rsid w:val="00110426"/>
    <w:rsid w:val="00212CFA"/>
    <w:rsid w:val="00442EE0"/>
    <w:rsid w:val="005F7ECA"/>
    <w:rsid w:val="0073500F"/>
    <w:rsid w:val="00865B57"/>
    <w:rsid w:val="00897598"/>
    <w:rsid w:val="00907A0D"/>
    <w:rsid w:val="00944260"/>
    <w:rsid w:val="009F56CA"/>
    <w:rsid w:val="00AB4D78"/>
    <w:rsid w:val="00B04A5F"/>
    <w:rsid w:val="00BC2315"/>
    <w:rsid w:val="00CF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021382-A061-4C34-8C81-9790EB86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2E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UPHP</Company>
  <LinksUpToDate>false</LinksUpToDate>
  <CharactersWithSpaces>2614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Miller</dc:creator>
  <cp:keywords/>
  <dc:description/>
  <cp:lastModifiedBy>Connor Laitinen</cp:lastModifiedBy>
  <cp:revision>7</cp:revision>
  <dcterms:created xsi:type="dcterms:W3CDTF">2019-09-04T15:30:00Z</dcterms:created>
  <dcterms:modified xsi:type="dcterms:W3CDTF">2019-11-11T14:14:00Z</dcterms:modified>
</cp:coreProperties>
</file>