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CAC1" w14:textId="77777777" w:rsidR="004C7E21" w:rsidRPr="00BD0557" w:rsidRDefault="004606A2">
      <w:pPr>
        <w:rPr>
          <w:b/>
          <w:sz w:val="28"/>
          <w:szCs w:val="28"/>
        </w:rPr>
      </w:pPr>
      <w:r w:rsidRPr="00BD0557">
        <w:rPr>
          <w:b/>
          <w:sz w:val="28"/>
          <w:szCs w:val="28"/>
        </w:rPr>
        <w:t>CSHCS Member Provider Report Pseudocode</w:t>
      </w:r>
    </w:p>
    <w:p w14:paraId="3BFA4C4B" w14:textId="77777777" w:rsidR="00551B78" w:rsidRDefault="00551B78" w:rsidP="0093001A">
      <w:pPr>
        <w:ind w:firstLine="720"/>
      </w:pPr>
      <w:r>
        <w:t xml:space="preserve">A variable @target_date </w:t>
      </w:r>
      <w:r w:rsidR="005A2979">
        <w:t>is created equal to the inputte</w:t>
      </w:r>
      <w:r w:rsidR="00B60A53">
        <w:t xml:space="preserve">d </w:t>
      </w:r>
      <w:r w:rsidR="00116B7F">
        <w:t xml:space="preserve">date from the </w:t>
      </w:r>
      <w:r w:rsidR="005A2979">
        <w:t>user.</w:t>
      </w:r>
    </w:p>
    <w:p w14:paraId="1B2FAC6D" w14:textId="32D18F63" w:rsidR="0093001A" w:rsidRDefault="004E1D0C" w:rsidP="0093001A">
      <w:pPr>
        <w:ind w:firstLine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 table called </w:t>
      </w:r>
      <w:r w:rsidRPr="004E1D0C">
        <w:rPr>
          <w:rFonts w:cstheme="minorHAnsi"/>
          <w:i/>
          <w:color w:val="000000"/>
        </w:rPr>
        <w:t>#cshcs_providers</w:t>
      </w:r>
      <w:r>
        <w:rPr>
          <w:rFonts w:cstheme="minorHAnsi"/>
          <w:color w:val="000000"/>
        </w:rPr>
        <w:t xml:space="preserve"> is created pulling all provider</w:t>
      </w:r>
      <w:r w:rsidR="00163CBB">
        <w:rPr>
          <w:rFonts w:cstheme="minorHAnsi"/>
          <w:color w:val="000000"/>
        </w:rPr>
        <w:t>s from VisualCactus that have a</w:t>
      </w:r>
      <w:r>
        <w:rPr>
          <w:rFonts w:cstheme="minorHAnsi"/>
          <w:color w:val="000000"/>
        </w:rPr>
        <w:t xml:space="preserve"> CSHCS assignment as of the @target_date. The provider addresses are joined into this table requiring that they are active as of the @target_date and have office types of either Primary or Alternate. These addresses are then matched with the </w:t>
      </w:r>
      <w:r w:rsidR="00A91DB4">
        <w:rPr>
          <w:rFonts w:cstheme="minorHAnsi"/>
          <w:color w:val="000000"/>
        </w:rPr>
        <w:t>g</w:t>
      </w:r>
      <w:r>
        <w:rPr>
          <w:rFonts w:cstheme="minorHAnsi"/>
          <w:color w:val="000000"/>
        </w:rPr>
        <w:t xml:space="preserve">roups using a GROUPSPROVIDERADDRESSES </w:t>
      </w:r>
      <w:r w:rsidR="00004E05">
        <w:rPr>
          <w:rFonts w:cstheme="minorHAnsi"/>
          <w:color w:val="000000"/>
        </w:rPr>
        <w:t>table</w:t>
      </w:r>
      <w:r>
        <w:rPr>
          <w:rFonts w:cstheme="minorHAnsi"/>
          <w:color w:val="000000"/>
        </w:rPr>
        <w:t xml:space="preserve">. </w:t>
      </w:r>
      <w:r w:rsidR="00004E05">
        <w:rPr>
          <w:rFonts w:cstheme="minorHAnsi"/>
          <w:color w:val="000000"/>
        </w:rPr>
        <w:t xml:space="preserve">This table will pull </w:t>
      </w:r>
      <w:r w:rsidR="00A91DB4">
        <w:rPr>
          <w:rFonts w:cstheme="minorHAnsi"/>
          <w:color w:val="000000"/>
        </w:rPr>
        <w:t>g</w:t>
      </w:r>
      <w:r w:rsidR="00004E05">
        <w:rPr>
          <w:rFonts w:cstheme="minorHAnsi"/>
          <w:color w:val="000000"/>
        </w:rPr>
        <w:t>roups that are associated with providers in their assignment addresses during the time span chosen by the @target_date.</w:t>
      </w:r>
    </w:p>
    <w:p w14:paraId="0EF695B6" w14:textId="2C7689A1" w:rsidR="004606A2" w:rsidRPr="0093001A" w:rsidRDefault="0093001A" w:rsidP="0093001A">
      <w:pPr>
        <w:ind w:firstLine="720"/>
        <w:rPr>
          <w:rFonts w:cstheme="minorHAnsi"/>
        </w:rPr>
      </w:pPr>
      <w:r>
        <w:rPr>
          <w:rFonts w:cstheme="minorHAnsi"/>
          <w:color w:val="000000"/>
        </w:rPr>
        <w:t>Since providers may be assigned to multiple offices</w:t>
      </w:r>
      <w:r w:rsidR="00BA73DB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this table is narrowed down to provider’s Primary offices. </w:t>
      </w:r>
      <w:r w:rsidR="00BA73DB">
        <w:rPr>
          <w:rFonts w:cstheme="minorHAnsi"/>
          <w:color w:val="000000"/>
        </w:rPr>
        <w:t xml:space="preserve">This is because the USERDEF_RTK field is no longer used in Cactus, and therefore, cannot be used to determine CSHCS attested groups. Instead, groups are pulled through assignment addresses associated with the provider, </w:t>
      </w:r>
      <w:r w:rsidR="001D461E">
        <w:rPr>
          <w:rFonts w:cstheme="minorHAnsi"/>
          <w:color w:val="000000"/>
        </w:rPr>
        <w:t>where</w:t>
      </w:r>
      <w:r w:rsidR="00BA73DB">
        <w:rPr>
          <w:rFonts w:cstheme="minorHAnsi"/>
          <w:color w:val="000000"/>
        </w:rPr>
        <w:t xml:space="preserve"> </w:t>
      </w:r>
      <w:r w:rsidR="009F056E">
        <w:rPr>
          <w:rFonts w:cstheme="minorHAnsi"/>
          <w:color w:val="000000"/>
        </w:rPr>
        <w:t xml:space="preserve">these groups </w:t>
      </w:r>
      <w:r w:rsidR="001D461E">
        <w:rPr>
          <w:rFonts w:cstheme="minorHAnsi"/>
          <w:color w:val="000000"/>
        </w:rPr>
        <w:t>will</w:t>
      </w:r>
      <w:r w:rsidR="009F056E">
        <w:rPr>
          <w:rFonts w:cstheme="minorHAnsi"/>
          <w:color w:val="000000"/>
        </w:rPr>
        <w:t xml:space="preserve"> be</w:t>
      </w:r>
      <w:r w:rsidR="00BA73DB">
        <w:rPr>
          <w:rFonts w:cstheme="minorHAnsi"/>
          <w:color w:val="000000"/>
        </w:rPr>
        <w:t xml:space="preserve"> CSHCS atteste</w:t>
      </w:r>
      <w:r w:rsidR="009F056E">
        <w:rPr>
          <w:rFonts w:cstheme="minorHAnsi"/>
          <w:color w:val="000000"/>
        </w:rPr>
        <w:t>d</w:t>
      </w:r>
      <w:r w:rsidR="00BA73DB">
        <w:rPr>
          <w:rFonts w:cstheme="minorHAnsi"/>
          <w:color w:val="000000"/>
        </w:rPr>
        <w:t xml:space="preserve">. </w:t>
      </w:r>
      <w:r>
        <w:rPr>
          <w:rFonts w:cstheme="minorHAnsi"/>
          <w:color w:val="000000"/>
        </w:rPr>
        <w:t xml:space="preserve">This final table is called </w:t>
      </w:r>
      <w:r w:rsidRPr="0093001A">
        <w:rPr>
          <w:rFonts w:cstheme="minorHAnsi"/>
          <w:i/>
          <w:color w:val="000000"/>
        </w:rPr>
        <w:t>#cshcs_providers_and_groups</w:t>
      </w:r>
      <w:r>
        <w:rPr>
          <w:rFonts w:cstheme="minorHAnsi"/>
          <w:i/>
          <w:color w:val="000000"/>
        </w:rPr>
        <w:t xml:space="preserve"> </w:t>
      </w:r>
      <w:r>
        <w:rPr>
          <w:rFonts w:cstheme="minorHAnsi"/>
          <w:color w:val="000000"/>
        </w:rPr>
        <w:t>and contains the provider, their NPI, name of their group, office type, group address, and Tax ID.</w:t>
      </w:r>
    </w:p>
    <w:p w14:paraId="24DA1EDE" w14:textId="77777777" w:rsidR="004606A2" w:rsidRDefault="004606A2" w:rsidP="00BD0557">
      <w:pPr>
        <w:jc w:val="center"/>
      </w:pPr>
    </w:p>
    <w:p w14:paraId="5EDEE384" w14:textId="77777777" w:rsidR="004606A2" w:rsidRPr="005A2979" w:rsidRDefault="004606A2">
      <w:pPr>
        <w:rPr>
          <w:u w:val="single"/>
        </w:rPr>
      </w:pPr>
      <w:r w:rsidRPr="005A2979">
        <w:rPr>
          <w:u w:val="single"/>
        </w:rPr>
        <w:t>Final Query</w:t>
      </w:r>
    </w:p>
    <w:p w14:paraId="27CB39FD" w14:textId="77777777" w:rsidR="004606A2" w:rsidRDefault="005A2979">
      <w:r>
        <w:t xml:space="preserve">Members are pulled that have </w:t>
      </w:r>
      <w:r w:rsidR="0093001A">
        <w:t xml:space="preserve">active </w:t>
      </w:r>
      <w:r>
        <w:t xml:space="preserve">assignments </w:t>
      </w:r>
      <w:r w:rsidR="0093001A">
        <w:t xml:space="preserve">as of the @target_date </w:t>
      </w:r>
      <w:r w:rsidR="004606A2">
        <w:t xml:space="preserve">to a provider </w:t>
      </w:r>
      <w:r w:rsidR="00310E8D">
        <w:t xml:space="preserve">from the </w:t>
      </w:r>
      <w:r w:rsidR="0093001A" w:rsidRPr="0093001A">
        <w:rPr>
          <w:rFonts w:cstheme="minorHAnsi"/>
          <w:i/>
          <w:color w:val="000000"/>
        </w:rPr>
        <w:t>#cshcs_providers_and_groups</w:t>
      </w:r>
      <w:r w:rsidR="0093001A">
        <w:rPr>
          <w:rFonts w:cstheme="minorHAnsi"/>
          <w:i/>
          <w:color w:val="000000"/>
        </w:rPr>
        <w:t xml:space="preserve"> </w:t>
      </w:r>
      <w:r w:rsidR="0093001A">
        <w:t>table above.</w:t>
      </w:r>
    </w:p>
    <w:p w14:paraId="3A7C5C21" w14:textId="77777777" w:rsidR="00310E8D" w:rsidRDefault="00310E8D">
      <w:r>
        <w:t>The providers must have:</w:t>
      </w:r>
    </w:p>
    <w:p w14:paraId="4FE720D3" w14:textId="77777777" w:rsidR="00310E8D" w:rsidRDefault="00310E8D" w:rsidP="00310E8D">
      <w:pPr>
        <w:pStyle w:val="ListParagraph"/>
        <w:numPr>
          <w:ilvl w:val="0"/>
          <w:numId w:val="1"/>
        </w:numPr>
      </w:pPr>
      <w:r>
        <w:t>Category of PCP or PCP (FULL)</w:t>
      </w:r>
    </w:p>
    <w:p w14:paraId="70E31963" w14:textId="77777777" w:rsidR="00310E8D" w:rsidRDefault="005A2979" w:rsidP="00310E8D">
      <w:pPr>
        <w:pStyle w:val="ListParagraph"/>
        <w:numPr>
          <w:ilvl w:val="0"/>
          <w:numId w:val="1"/>
        </w:numPr>
      </w:pPr>
      <w:r>
        <w:t>M</w:t>
      </w:r>
      <w:r w:rsidR="00310E8D">
        <w:t>ember provider assignment with the member</w:t>
      </w:r>
    </w:p>
    <w:p w14:paraId="5351E9E4" w14:textId="77777777" w:rsidR="00310E8D" w:rsidRDefault="00310E8D" w:rsidP="00310E8D">
      <w:pPr>
        <w:pStyle w:val="ListParagraph"/>
        <w:numPr>
          <w:ilvl w:val="0"/>
          <w:numId w:val="1"/>
        </w:numPr>
      </w:pPr>
      <w:r>
        <w:t xml:space="preserve">Matching NPI provider from the </w:t>
      </w:r>
      <w:r w:rsidR="0093001A" w:rsidRPr="0093001A">
        <w:rPr>
          <w:rFonts w:cstheme="minorHAnsi"/>
          <w:i/>
          <w:color w:val="000000"/>
        </w:rPr>
        <w:t>#cshcs_providers_and_groups</w:t>
      </w:r>
      <w:r w:rsidR="0093001A">
        <w:rPr>
          <w:rFonts w:cstheme="minorHAnsi"/>
          <w:i/>
          <w:color w:val="000000"/>
        </w:rPr>
        <w:t xml:space="preserve"> </w:t>
      </w:r>
      <w:r>
        <w:t>table</w:t>
      </w:r>
    </w:p>
    <w:p w14:paraId="0886C4A5" w14:textId="77777777" w:rsidR="00310E8D" w:rsidRDefault="00EF19E4" w:rsidP="00310E8D">
      <w:r>
        <w:t>Member must have:</w:t>
      </w:r>
    </w:p>
    <w:p w14:paraId="3532A83D" w14:textId="77777777" w:rsidR="00EF19E4" w:rsidRDefault="00116B7F" w:rsidP="00EF19E4">
      <w:pPr>
        <w:pStyle w:val="ListParagraph"/>
        <w:numPr>
          <w:ilvl w:val="0"/>
          <w:numId w:val="2"/>
        </w:numPr>
      </w:pPr>
      <w:r>
        <w:t>@t</w:t>
      </w:r>
      <w:r w:rsidR="00EF19E4">
        <w:t>arget_date is active during an UPHP CSHCS eligibility line</w:t>
      </w:r>
    </w:p>
    <w:p w14:paraId="736CEBC5" w14:textId="77777777" w:rsidR="00EF19E4" w:rsidRDefault="00EF19E4" w:rsidP="00BD0557">
      <w:pPr>
        <w:pStyle w:val="ListParagraph"/>
        <w:ind w:left="1440"/>
      </w:pPr>
      <w:r>
        <w:t>OR</w:t>
      </w:r>
    </w:p>
    <w:p w14:paraId="349DECF0" w14:textId="77777777" w:rsidR="00FD1500" w:rsidRDefault="00116B7F" w:rsidP="00FD1500">
      <w:pPr>
        <w:pStyle w:val="ListParagraph"/>
        <w:numPr>
          <w:ilvl w:val="0"/>
          <w:numId w:val="2"/>
        </w:numPr>
      </w:pPr>
      <w:r>
        <w:t>@t</w:t>
      </w:r>
      <w:r w:rsidR="00EF19E4">
        <w:t xml:space="preserve">arget_date is active during an UPHP HMP </w:t>
      </w:r>
      <w:r>
        <w:t>eligibility</w:t>
      </w:r>
      <w:r w:rsidR="00EF19E4">
        <w:t xml:space="preserve"> line AND member has a ‘Y’ for their CSHCS FLAG member category in which the </w:t>
      </w:r>
      <w:r>
        <w:t>@</w:t>
      </w:r>
      <w:r w:rsidR="00EF19E4">
        <w:t>target_date also is within the span.</w:t>
      </w:r>
    </w:p>
    <w:p w14:paraId="29977D25" w14:textId="77777777" w:rsidR="00B60A53" w:rsidRDefault="00FD1500" w:rsidP="00FD1500">
      <w:r>
        <w:t xml:space="preserve">Program codes are pulled as ABAD if the member category has B, E, O, P and TANF is the member category has I, J, L, C, N, Q, R, T. </w:t>
      </w:r>
    </w:p>
    <w:p w14:paraId="33A8B2A2" w14:textId="77777777" w:rsidR="0093001A" w:rsidRDefault="005A2979" w:rsidP="00FD1500">
      <w:r>
        <w:t xml:space="preserve">This report pulls the provider’s primary </w:t>
      </w:r>
      <w:r w:rsidR="00116B7F">
        <w:t>specialty</w:t>
      </w:r>
      <w:r w:rsidR="0093001A">
        <w:t>.</w:t>
      </w:r>
    </w:p>
    <w:p w14:paraId="69D9C18C" w14:textId="77777777" w:rsidR="00BD0557" w:rsidRDefault="00B60A53" w:rsidP="00FD1500">
      <w:r>
        <w:t xml:space="preserve">Fee is </w:t>
      </w:r>
      <w:r w:rsidR="00116B7F">
        <w:t xml:space="preserve">reported as </w:t>
      </w:r>
      <w:r>
        <w:t>6</w:t>
      </w:r>
      <w:r w:rsidR="00116B7F">
        <w:t>.00</w:t>
      </w:r>
      <w:r>
        <w:t xml:space="preserve"> if the member’s eligibility is UPHP HMP, 8</w:t>
      </w:r>
      <w:r w:rsidR="00116B7F">
        <w:t>.00</w:t>
      </w:r>
      <w:r>
        <w:t xml:space="preserve"> if they have a Program Code of ABAD, 4</w:t>
      </w:r>
      <w:r w:rsidR="00116B7F">
        <w:t>.00</w:t>
      </w:r>
      <w:r>
        <w:t xml:space="preserve"> if they have a Program Code of TANF, otherwise left blank.</w:t>
      </w:r>
    </w:p>
    <w:sectPr w:rsidR="00BD0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208E6"/>
    <w:multiLevelType w:val="hybridMultilevel"/>
    <w:tmpl w:val="112C4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AE1221"/>
    <w:multiLevelType w:val="hybridMultilevel"/>
    <w:tmpl w:val="779CF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5311754">
    <w:abstractNumId w:val="0"/>
  </w:num>
  <w:num w:numId="2" w16cid:durableId="181660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6A2"/>
    <w:rsid w:val="00004E05"/>
    <w:rsid w:val="00080921"/>
    <w:rsid w:val="00116B7F"/>
    <w:rsid w:val="00163CBB"/>
    <w:rsid w:val="001D461E"/>
    <w:rsid w:val="002E4070"/>
    <w:rsid w:val="00310E8D"/>
    <w:rsid w:val="004606A2"/>
    <w:rsid w:val="004C7E21"/>
    <w:rsid w:val="004E1D0C"/>
    <w:rsid w:val="00551B78"/>
    <w:rsid w:val="005A2979"/>
    <w:rsid w:val="0093001A"/>
    <w:rsid w:val="009F056E"/>
    <w:rsid w:val="00A04675"/>
    <w:rsid w:val="00A91DB4"/>
    <w:rsid w:val="00B60A53"/>
    <w:rsid w:val="00BA73DB"/>
    <w:rsid w:val="00BD0557"/>
    <w:rsid w:val="00EF19E4"/>
    <w:rsid w:val="00EF20F7"/>
    <w:rsid w:val="00F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E82F"/>
  <w15:chartTrackingRefBased/>
  <w15:docId w15:val="{078E4C86-224C-4364-835D-9113FFE9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E8D"/>
    <w:pPr>
      <w:ind w:left="720"/>
      <w:contextualSpacing/>
    </w:pPr>
  </w:style>
  <w:style w:type="table" w:styleId="TableGrid">
    <w:name w:val="Table Grid"/>
    <w:basedOn w:val="TableNormal"/>
    <w:uiPriority w:val="39"/>
    <w:rsid w:val="00BD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Laitinen</dc:creator>
  <cp:keywords/>
  <dc:description/>
  <cp:lastModifiedBy>Hailly Thompson</cp:lastModifiedBy>
  <cp:revision>8</cp:revision>
  <dcterms:created xsi:type="dcterms:W3CDTF">2020-04-22T17:27:00Z</dcterms:created>
  <dcterms:modified xsi:type="dcterms:W3CDTF">2023-02-08T13:15:00Z</dcterms:modified>
</cp:coreProperties>
</file>