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Laravel Payway (Payment Gateway) Installation steps:-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For Laravel payway integration, first install the payway package in your application  using the composer command. Once package get installed, vendor publish command is required to make the package work.  Open your command prompt and paste the following command under project directory.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Composer Command :-</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composer require payway/payway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Vendor publish command :- php artisan vendor:publish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tab/>
      </w:r>
      <w:r>
        <w:rPr>
          <w:rFonts w:ascii="Calibri" w:hAnsi="Calibri" w:cs="Calibri" w:eastAsia="Calibri"/>
          <w:color w:val="auto"/>
          <w:spacing w:val="0"/>
          <w:position w:val="0"/>
          <w:sz w:val="22"/>
          <w:shd w:fill="auto" w:val="clear"/>
        </w:rPr>
        <w:t xml:space="preserve">After running vendor publish command you will find the list of providers which have been shown in following snap.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25" w:dyaOrig="3199">
          <v:rect xmlns:o="urn:schemas-microsoft-com:office:office" xmlns:v="urn:schemas-microsoft-com:vml" id="rectole0000000000" style="width:431.250000pt;height:159.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Once above screen has been shown, enter Payway service provider number to finish vendor publish.  After entering the number of Payway service provider,  you will  find screen as shown in following snap.</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787" w:dyaOrig="4818">
          <v:rect xmlns:o="urn:schemas-microsoft-com:office:office" xmlns:v="urn:schemas-microsoft-com:vml" id="rectole0000000001" style="width:439.350000pt;height:240.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Create Payway Account:-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Create a Payway developer mode and create a sandbox account to get important     credentials like  api_key, api_url and merchant_id for integration with your Laravel app.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URL for reference :-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https://payway-staging.ababank.com/</w:t>
        </w:r>
      </w:hyperlink>
    </w:p>
    <w:p>
      <w:pPr>
        <w:spacing w:before="0" w:after="200" w:line="240"/>
        <w:ind w:right="0" w:left="0" w:firstLine="0"/>
        <w:jc w:val="left"/>
        <w:rPr>
          <w:rFonts w:ascii="Calibri" w:hAnsi="Calibri" w:cs="Calibri" w:eastAsia="Calibri"/>
          <w:color w:val="auto"/>
          <w:spacing w:val="0"/>
          <w:position w:val="0"/>
          <w:sz w:val="22"/>
          <w:shd w:fill="auto" w:val="clear"/>
        </w:rPr>
      </w:pPr>
      <w:r>
        <w:object w:dxaOrig="9151" w:dyaOrig="8321">
          <v:rect xmlns:o="urn:schemas-microsoft-com:office:office" xmlns:v="urn:schemas-microsoft-com:vml" id="rectole0000000002" style="width:457.550000pt;height:416.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3. Provide  following details into .env file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After creating your payway account, you will get api_key and api_url and merchant_id. Copy these credentials and paste them in your .env file.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PAYWAY_API_KEY=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PAYWAY_API_URL=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PAYWAY_MERCHANT_ID=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Payway Form View:-</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view Go to </w:t>
      </w:r>
      <w:r>
        <w:rPr>
          <w:rFonts w:ascii="Calibri" w:hAnsi="Calibri" w:cs="Calibri" w:eastAsia="Calibri"/>
          <w:b/>
          <w:color w:val="auto"/>
          <w:spacing w:val="0"/>
          <w:position w:val="0"/>
          <w:sz w:val="22"/>
          <w:shd w:fill="auto" w:val="clear"/>
        </w:rPr>
        <w:t xml:space="preserve">\resources\views\vendor\payway\, </w:t>
      </w:r>
      <w:r>
        <w:rPr>
          <w:rFonts w:ascii="Calibri" w:hAnsi="Calibri" w:cs="Calibri" w:eastAsia="Calibri"/>
          <w:color w:val="auto"/>
          <w:spacing w:val="0"/>
          <w:position w:val="0"/>
          <w:sz w:val="22"/>
          <w:shd w:fill="auto" w:val="clear"/>
        </w:rPr>
        <w:t xml:space="preserve">you will get </w:t>
      </w:r>
      <w:r>
        <w:rPr>
          <w:rFonts w:ascii="Calibri" w:hAnsi="Calibri" w:cs="Calibri" w:eastAsia="Calibri"/>
          <w:b/>
          <w:color w:val="auto"/>
          <w:spacing w:val="0"/>
          <w:position w:val="0"/>
          <w:sz w:val="22"/>
          <w:shd w:fill="auto" w:val="clear"/>
        </w:rPr>
        <w:t xml:space="preserve">paywithpayway.blade.php</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the file according to your requirement, just take care about the must have things for payway to work. Following is the list of must have things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Jquery is required to be added.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Following are the parameters which must be passed in hidden fields.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tran_id (string)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 amount (decimal)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 hash (string)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3. Checkout button is required to be added for checkout proccess. By clicking on      it , popup for payway checkout will be shown to process payment.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4. Scripts for adding Payway Js and Css are required to be added.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Js for opening checkout popup on click of checkout button is required to be </w:t>
        <w:tab/>
        <w:t xml:space="preserve">        added.</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Payway accept amount in </w:t>
      </w:r>
      <w:r>
        <w:rPr>
          <w:rFonts w:ascii="Calibri" w:hAnsi="Calibri" w:cs="Calibri" w:eastAsia="Calibri"/>
          <w:b/>
          <w:color w:val="auto"/>
          <w:spacing w:val="0"/>
          <w:position w:val="0"/>
          <w:sz w:val="22"/>
          <w:shd w:fill="auto" w:val="clear"/>
        </w:rPr>
        <w:t xml:space="preserve">USD, </w:t>
      </w:r>
      <w:r>
        <w:rPr>
          <w:rFonts w:ascii="Calibri" w:hAnsi="Calibri" w:cs="Calibri" w:eastAsia="Calibri"/>
          <w:color w:val="auto"/>
          <w:spacing w:val="0"/>
          <w:position w:val="0"/>
          <w:sz w:val="22"/>
          <w:shd w:fill="auto" w:val="clear"/>
        </w:rPr>
        <w:t xml:space="preserve">so if you are using any other currency then amount must be converted in USD before passing it in payway.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Here is the snap of auto-generated </w:t>
      </w:r>
      <w:r>
        <w:rPr>
          <w:rFonts w:ascii="Calibri" w:hAnsi="Calibri" w:cs="Calibri" w:eastAsia="Calibri"/>
          <w:b/>
          <w:color w:val="auto"/>
          <w:spacing w:val="0"/>
          <w:position w:val="0"/>
          <w:sz w:val="22"/>
          <w:shd w:fill="auto" w:val="clear"/>
        </w:rPr>
        <w:t xml:space="preserve">paywithpayway.blade.php</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7693">
          <v:rect xmlns:o="urn:schemas-microsoft-com:office:office" xmlns:v="urn:schemas-microsoft-com:vml" id="rectole0000000003" style="width:426.200000pt;height:384.6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5. Payway Payment Controller:-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 controller, Go to </w:t>
      </w:r>
      <w:r>
        <w:rPr>
          <w:rFonts w:ascii="Calibri" w:hAnsi="Calibri" w:cs="Calibri" w:eastAsia="Calibri"/>
          <w:b/>
          <w:color w:val="auto"/>
          <w:spacing w:val="0"/>
          <w:position w:val="0"/>
          <w:sz w:val="22"/>
          <w:shd w:fill="auto" w:val="clear"/>
        </w:rPr>
        <w:t xml:space="preserve">app\Http\Controllers\payway\, </w:t>
      </w:r>
      <w:r>
        <w:rPr>
          <w:rFonts w:ascii="Calibri" w:hAnsi="Calibri" w:cs="Calibri" w:eastAsia="Calibri"/>
          <w:color w:val="auto"/>
          <w:spacing w:val="0"/>
          <w:position w:val="0"/>
          <w:sz w:val="22"/>
          <w:shd w:fill="auto" w:val="clear"/>
        </w:rPr>
        <w:t xml:space="preserve">here you will get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Perform your logic related to getting product and payment information and status in </w:t>
      </w:r>
      <w:r>
        <w:rPr>
          <w:rFonts w:ascii="Calibri" w:hAnsi="Calibri" w:cs="Calibri" w:eastAsia="Calibri"/>
          <w:b/>
          <w:color w:val="auto"/>
          <w:spacing w:val="0"/>
          <w:position w:val="0"/>
          <w:sz w:val="22"/>
          <w:shd w:fill="auto" w:val="clear"/>
        </w:rPr>
        <w:t xml:space="preserve">PaywayController.php.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Here is the snap of auto-generated </w:t>
      </w:r>
      <w:r>
        <w:rPr>
          <w:rFonts w:ascii="Calibri" w:hAnsi="Calibri" w:cs="Calibri" w:eastAsia="Calibri"/>
          <w:b/>
          <w:color w:val="auto"/>
          <w:spacing w:val="0"/>
          <w:position w:val="0"/>
          <w:sz w:val="22"/>
          <w:shd w:fill="auto" w:val="clear"/>
        </w:rPr>
        <w:t xml:space="preserve">PaywayController.php.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6965">
          <v:rect xmlns:o="urn:schemas-microsoft-com:office:office" xmlns:v="urn:schemas-microsoft-com:vml" id="rectole0000000004" style="width:426.200000pt;height:348.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44" w:dyaOrig="3057">
          <v:rect xmlns:o="urn:schemas-microsoft-com:office:office" xmlns:v="urn:schemas-microsoft-com:vml" id="rectole0000000005" style="width:427.200000pt;height:152.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6. Continue Purchase URL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Push Back Notification URL Settings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Change Continue Purchase URL and Push Back Notification URL according to your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Go to URL :-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https://payway-staging.ababank.com/transaction-management/</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Go to Settings -&gt; Setup SMTP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26" w:dyaOrig="4495">
          <v:rect xmlns:o="urn:schemas-microsoft-com:office:office" xmlns:v="urn:schemas-microsoft-com:vml" id="rectole0000000006" style="width:436.300000pt;height:224.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726" w:dyaOrig="5629">
          <v:rect xmlns:o="urn:schemas-microsoft-com:office:office" xmlns:v="urn:schemas-microsoft-com:vml" id="rectole0000000007" style="width:436.300000pt;height:281.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7. How to access payment page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-You can access your checkout page from this url: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your-site-url/paywithpayway</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8. Payment Flow</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6944">
          <v:rect xmlns:o="urn:schemas-microsoft-com:office:office" xmlns:v="urn:schemas-microsoft-com:vml" id="rectole0000000008" style="width:426.200000pt;height:347.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6965">
          <v:rect xmlns:o="urn:schemas-microsoft-com:office:office" xmlns:v="urn:schemas-microsoft-com:vml" id="rectole0000000009" style="width:426.200000pt;height:348.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6965">
          <v:rect xmlns:o="urn:schemas-microsoft-com:office:office" xmlns:v="urn:schemas-microsoft-com:vml" id="rectole0000000010" style="width:426.200000pt;height:348.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6904">
          <v:rect xmlns:o="urn:schemas-microsoft-com:office:office" xmlns:v="urn:schemas-microsoft-com:vml" id="rectole0000000011" style="width:426.200000pt;height:345.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6924">
          <v:rect xmlns:o="urn:schemas-microsoft-com:office:office" xmlns:v="urn:schemas-microsoft-com:vml" id="rectole0000000012" style="width:426.200000pt;height:346.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6">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embeddings/oleObject3.bin" Id="docRId7" Type="http://schemas.openxmlformats.org/officeDocument/2006/relationships/oleObject" /><Relationship Target="embeddings/oleObject6.bin" Id="docRId14" Type="http://schemas.openxmlformats.org/officeDocument/2006/relationships/oleObject"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9.wmf" Id="docRId21" Type="http://schemas.openxmlformats.org/officeDocument/2006/relationships/image" /><Relationship Target="styles.xml" Id="docRId29" Type="http://schemas.openxmlformats.org/officeDocument/2006/relationships/styles" /><Relationship Target="media/image3.wmf" Id="docRId8" Type="http://schemas.openxmlformats.org/officeDocument/2006/relationships/image" /><Relationship TargetMode="External" Target="https://payway-staging.ababank.com/transaction-management/" Id="docRId13" Type="http://schemas.openxmlformats.org/officeDocument/2006/relationships/hyperlink" /><Relationship Target="embeddings/oleObject9.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Mode="External" Target="https://payway-staging.ababank.com/" Id="docRId4" Type="http://schemas.openxmlformats.org/officeDocument/2006/relationships/hyperlink" /></Relationships>
</file>