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Hackathon Level 1</w:t>
      </w:r>
      <w:r>
        <w:rPr>
          <w:rFonts w:ascii="Times New Roman" w:cs="Times New Roman" w:hAnsi="Times New Roman"/>
        </w:rPr>
        <w:t xml:space="preserve"> Solution (Question 1)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Use Case Title:</w:t>
      </w:r>
      <w:r>
        <w:rPr>
          <w:rFonts w:ascii="Times New Roman" w:cs="Times New Roman" w:hAnsi="Times New Roman"/>
        </w:rPr>
        <w:t xml:space="preserve"> Multiple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Application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Student Name: </w:t>
      </w:r>
      <w:r>
        <w:rPr>
          <w:rFonts w:ascii="Times New Roman" w:cs="Times New Roman" w:hAnsi="Times New Roman"/>
          <w:b/>
          <w:bCs/>
          <w:lang w:val="en-US"/>
        </w:rPr>
        <w:t>G.A.Nivetha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Register Number: </w:t>
      </w:r>
      <w:r>
        <w:rPr>
          <w:rFonts w:ascii="Times New Roman" w:cs="Times New Roman" w:hAnsi="Times New Roman"/>
        </w:rPr>
        <w:t>7323231060</w:t>
      </w:r>
      <w:r>
        <w:rPr>
          <w:rFonts w:ascii="Times New Roman" w:cs="Times New Roman" w:hAnsi="Times New Roman"/>
          <w:lang w:val="en-US"/>
        </w:rPr>
        <w:t>36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Institution: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SSM College of Engineering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Department: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Electronics and Communication Engineering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Date of Submission:</w:t>
      </w:r>
      <w:r>
        <w:rPr>
          <w:rFonts w:ascii="Times New Roman" w:cs="Times New Roman" w:hAnsi="Times New Roman"/>
        </w:rPr>
        <w:t xml:space="preserve"> May 10, 2025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Github</w:t>
      </w:r>
      <w:r>
        <w:rPr>
          <w:rFonts w:ascii="Times New Roman" w:cs="Times New Roman" w:hAnsi="Times New Roman"/>
          <w:b/>
          <w:bCs/>
        </w:rPr>
        <w:t xml:space="preserve"> Link</w:t>
      </w:r>
      <w:r>
        <w:rPr>
          <w:rFonts w:ascii="Times New Roman" w:cs="Times New Roman" w:hAnsi="Times New Roman"/>
          <w:b/>
          <w:bCs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https://github.com/nivethagirl/Forcasting-house-prices-accurately-using-smart-regression-techniques-in-data-science-/blob/main/Colour%20code%20detection%20from%20images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Public Link:</w:t>
      </w:r>
      <w:r>
        <w:rPr>
          <w:rFonts w:ascii="Times New Roman" w:cs="Times New Roman" w:hAnsi="Times New Roman"/>
        </w:rPr>
        <w:t xml:space="preserve"> </w:t>
      </w:r>
      <w:r>
        <w:rPr/>
        <w:fldChar w:fldCharType="begin"/>
      </w:r>
      <w:r>
        <w:instrText xml:space="preserve"> HYPERLINK "https://color-detection-from-images.streamlit.app/"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https://color-detection-from-images.streamlit.app/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Problem Statement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Identifying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, and automated systems often fail to detect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accurately due to lighting variations or limited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ranges. The challenge is to create a robust application that can detect multiple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in images or videos, label them accurately, and provide detailed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information in an accessible format, even for edge cases like solid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images or small </w:t>
      </w:r>
      <w:r>
        <w:rPr>
          <w:rFonts w:ascii="Times New Roman" w:cs="Times New Roman" w:hAnsi="Times New Roman"/>
        </w:rPr>
        <w:t>colored</w:t>
      </w:r>
      <w:r>
        <w:rPr>
          <w:rFonts w:ascii="Times New Roman" w:cs="Times New Roman" w:hAnsi="Times New Roman"/>
        </w:rPr>
        <w:t xml:space="preserve"> regions.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Proposed Solution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The Multiple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Application is a web-based tool that processes images or videos to detect regions of red, green, and blue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, labels them with their closest matching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names from a dataset, and displays the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names and RGB values below the visual output. Key features include: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Support for image (PNG, JPG, JPEG) and video (MP4, AVI) uploads.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Detection of red, green, and blue regions using HSV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space, with fallback logic for solid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images.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Contour-based region identification with a lowered area threshold (100 pixels) to detect smaller regions.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Use of a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dataset (colours_rgb_shades.csv) to map detected RGB values to precise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names.</w:t>
      </w:r>
    </w:p>
    <w:p>
      <w:pPr>
        <w:pStyle w:val="style0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Display of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and their RGB values below the image/video, along with debug information to diagnose detection issues. This solution addresses the problem by automating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detection, improving accuracy through wider HSV ranges and fallback mechanisms, and providing an accessible interface for users to </w:t>
      </w:r>
      <w:r>
        <w:rPr>
          <w:rFonts w:ascii="Times New Roman" w:cs="Times New Roman" w:hAnsi="Times New Roman"/>
        </w:rPr>
        <w:t>analyze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in visual media.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4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Technologies &amp; Tools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Considered The following technologies and tools were used to develop the solution: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Python: The primary programming language for development.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OpenCV: For image and video processing, including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 conversion, mask creation, and contour detection.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NumPy: For numerical operations, such as calculating average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in regions.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Pandas: For loading and processing the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dataset.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>: For creating an interactive web interface to upload files and display results.</w:t>
      </w:r>
    </w:p>
    <w:p>
      <w:pPr>
        <w:pStyle w:val="style0"/>
        <w:numPr>
          <w:ilvl w:val="0"/>
          <w:numId w:val="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Pillow: For handling image file inputs.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Solution Architecture &amp; Workflow The system follows a modular workflow: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Input: Users upload an image or video via the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 interface.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Preprocessing: The input is converted to HSV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Detection: HSV masks are created for red, green, and blue, using widened ranges to detect more shades.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Fallback Check: The average HSV of the image is checked to detect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Region Identification: Contours are detected in each mask, with a threshold of 100 pixels for area.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Naming: The average RGB of each region (or the whole image for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) is matched against the dataset.</w:t>
      </w:r>
    </w:p>
    <w:p>
      <w:pPr>
        <w:pStyle w:val="style0"/>
        <w:numPr>
          <w:ilvl w:val="0"/>
          <w:numId w:val="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Output: Bounding boxes with labels are drawn on the image, and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with RGB values are displayed below, along with debug information.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Solution Architecture:</w:t>
      </w:r>
      <w:r>
        <w:rPr>
          <w:rFonts w:ascii="Times New Roman" w:cs="Times New Roman" w:hAnsi="Times New Roman"/>
        </w:rPr>
        <w:t xml:space="preserve"> The system is structured into three main layers:</w:t>
      </w: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15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Frontend: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 provides an interactive web interface where users can upload images or videos and view the processed output. It handles user input and displays the results, including </w:t>
      </w:r>
      <w:r>
        <w:rPr>
          <w:rFonts w:ascii="Times New Roman" w:cs="Times New Roman" w:hAnsi="Times New Roman"/>
        </w:rPr>
        <w:t>labeled</w:t>
      </w:r>
      <w:r>
        <w:rPr>
          <w:rFonts w:ascii="Times New Roman" w:cs="Times New Roman" w:hAnsi="Times New Roman"/>
        </w:rPr>
        <w:t xml:space="preserve"> images/videos,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with RGB values, and debug information.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Backend Processing: Python scripts using OpenCV perform the core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tasks. This layer converts inputs to HSV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space, creates masks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detection, identifies regions via contours, and matches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against the dataset. NumPy and Pandas assist with numerical computations and dataset handling, respectively.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Data Layer: The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dataset (colours_rgb_shades.csv) serves as a reference for mapping RGB values to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names, enabling precise </w:t>
      </w:r>
      <w:r>
        <w:rPr>
          <w:rFonts w:ascii="Times New Roman" w:cs="Times New Roman" w:hAnsi="Times New Roman"/>
        </w:rPr>
        <w:t>labeling</w:t>
      </w:r>
      <w:r>
        <w:rPr>
          <w:rFonts w:ascii="Times New Roman" w:cs="Times New Roman" w:hAnsi="Times New Roman"/>
        </w:rPr>
        <w:t xml:space="preserve"> of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.</w:t>
      </w:r>
    </w:p>
    <w:p>
      <w:pPr>
        <w:pStyle w:val="style0"/>
        <w:ind w:left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Interactions: </w:t>
      </w:r>
      <w:r>
        <w:rPr>
          <w:rFonts w:ascii="Times New Roman" w:cs="Times New Roman" w:hAnsi="Times New Roman"/>
        </w:rPr>
        <w:t xml:space="preserve">The frontend sends the uploaded file to the backend for processing. The backend accesses the data layer to match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, processes the input, and returns the </w:t>
      </w:r>
      <w:r>
        <w:rPr>
          <w:rFonts w:ascii="Times New Roman" w:cs="Times New Roman" w:hAnsi="Times New Roman"/>
        </w:rPr>
        <w:t>labeled</w:t>
      </w:r>
      <w:r>
        <w:rPr>
          <w:rFonts w:ascii="Times New Roman" w:cs="Times New Roman" w:hAnsi="Times New Roman"/>
        </w:rPr>
        <w:t xml:space="preserve"> output to the frontend for display. Debug information is generated during processing and also sent to the frontend for user feedback.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Workflow:</w:t>
      </w:r>
      <w:r>
        <w:rPr>
          <w:rFonts w:ascii="Times New Roman" w:cs="Times New Roman" w:hAnsi="Times New Roman"/>
        </w:rPr>
        <w:t xml:space="preserve"> The system follows a modular workflow: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Input: Users upload an image or video via the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 interface.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Preprocessing: The input is converted to HSV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space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Detection: HSV masks are created for red, green, and blue, using widened ranges to detect more shades.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Fallback Check: The average HSV of the image is checked to detect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Region Identification: Contours are detected in each mask, with a threshold of 100 pixels for area.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Naming: The average RGB of each region (or the whole image for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) is matched against the dataset.</w:t>
      </w:r>
    </w:p>
    <w:p>
      <w:pPr>
        <w:pStyle w:val="style179"/>
        <w:numPr>
          <w:ilvl w:val="0"/>
          <w:numId w:val="17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Output: Bounding boxes with labels are drawn on the image, and detected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with RGB values are displayed below, along with debug information.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8860" cy="987742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b/>
          <w:bCs/>
        </w:rPr>
        <w:t>Flowchart :</w:t>
      </w:r>
    </w:p>
    <w:p>
      <w:pPr>
        <w:pStyle w:val="style0"/>
        <w:ind w:left="36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Feasibility &amp; Challenges</w:t>
      </w:r>
    </w:p>
    <w:p>
      <w:pPr>
        <w:pStyle w:val="style179"/>
        <w:rPr>
          <w:rFonts w:ascii="Times New Roman" w:cs="Times New Roman" w:hAnsi="Times New Roman"/>
          <w:b/>
          <w:bCs/>
        </w:rPr>
      </w:pP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Feasibility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The solution is highly feasible as it uses mature libraries like OpenCV and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, which are well-documented and widely adopted. Deployment on </w:t>
      </w:r>
      <w:r>
        <w:rPr>
          <w:rFonts w:ascii="Times New Roman" w:cs="Times New Roman" w:hAnsi="Times New Roman"/>
        </w:rPr>
        <w:t>Streamlit</w:t>
      </w:r>
      <w:r>
        <w:rPr>
          <w:rFonts w:ascii="Times New Roman" w:cs="Times New Roman" w:hAnsi="Times New Roman"/>
        </w:rPr>
        <w:t xml:space="preserve"> Cloud eliminates the need for complex server management, making it accessible to users without technical expertise. The use of a pre-existing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dataset simplifies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identification.</w:t>
      </w:r>
    </w:p>
    <w:p>
      <w:pPr>
        <w:pStyle w:val="style179"/>
        <w:numPr>
          <w:ilvl w:val="0"/>
          <w:numId w:val="18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Challenges</w:t>
      </w:r>
      <w:r>
        <w:rPr>
          <w:rFonts w:ascii="Times New Roman" w:cs="Times New Roman" w:hAnsi="Times New Roman"/>
        </w:rPr>
        <w:t>: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Accuracy: Some images initially failed to detect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due to narrow HSV ranges or small regions. This was addressed by widening HSV ranges, lowering the area threshold to 100 pixels, and adding a fallback for solid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>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Performance with Videos: Real-time video processing can be slow due to frame-by-frame analysis. Future optimizations, such as processing every nth frame, could improve performance.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Lighting Variations: Changes in lighting can affect HSV values. Adaptive thresholding or machine learning-based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could mitigate this.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Expected Outcome &amp; Impact The application will provide an efficient tool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detection, benefiting: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Educational Users: Students can use it to learn about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and computer vision techniques.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Designers: Professionals can </w:t>
      </w:r>
      <w:r>
        <w:rPr>
          <w:rFonts w:ascii="Times New Roman" w:cs="Times New Roman" w:hAnsi="Times New Roman"/>
        </w:rPr>
        <w:t>analyze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compositions in images or videos.</w:t>
      </w:r>
    </w:p>
    <w:p>
      <w:pPr>
        <w:pStyle w:val="style0"/>
        <w:numPr>
          <w:ilvl w:val="0"/>
          <w:numId w:val="19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Accessibility: Visually impaired users can benefit from automated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identification. By automating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 and providing debug information, the solution enhances accuracy and usability, making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analysis more accessible and reliable across various domains.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1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Future Enhancements Potential improvements include: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Support for More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: Add detection for </w:t>
      </w:r>
      <w:r>
        <w:rPr>
          <w:rFonts w:ascii="Times New Roman" w:cs="Times New Roman" w:hAnsi="Times New Roman"/>
        </w:rPr>
        <w:t>colors</w:t>
      </w:r>
      <w:r>
        <w:rPr>
          <w:rFonts w:ascii="Times New Roman" w:cs="Times New Roman" w:hAnsi="Times New Roman"/>
        </w:rPr>
        <w:t xml:space="preserve"> like yellow, orange, and purple by defining additional HSV ranges.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Machine Learning Integration: Use a trained model for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classification, improving accuracy over static HSV ranges.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Enhanced Debug Tools: Allow users to toggle debug information or visualize HSV masks.</w:t>
      </w:r>
    </w:p>
    <w:p>
      <w:pPr>
        <w:pStyle w:val="style0"/>
        <w:numPr>
          <w:ilvl w:val="0"/>
          <w:numId w:val="12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Real-Time Webcam Support: Integrate webcam streaming for local deployments, enabling live </w:t>
      </w:r>
      <w:r>
        <w:rPr>
          <w:rFonts w:ascii="Times New Roman" w:cs="Times New Roman" w:hAnsi="Times New Roman"/>
        </w:rPr>
        <w:t>color</w:t>
      </w:r>
      <w:r>
        <w:rPr>
          <w:rFonts w:ascii="Times New Roman" w:cs="Times New Roman" w:hAnsi="Times New Roman"/>
        </w:rPr>
        <w:t xml:space="preserve"> detection.</w:t>
      </w:r>
    </w:p>
    <w:p>
      <w:pPr>
        <w:pStyle w:val="style0"/>
        <w:rPr>
          <w:rFonts w:ascii="Times New Roman" w:cs="Times New Roman" w:hAnsi="Times New Roman"/>
        </w:rPr>
      </w:pPr>
    </w:p>
    <w:sectPr>
      <w:pgSz w:w="16838" w:h="23811" w:orient="portrait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80EDCE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306723E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41E47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DD56D9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CCD0E7E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BE6241D2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4A26FF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9AA060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B64ADF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DBA85D6C"/>
    <w:lvl w:ilvl="0">
      <w:start w:val="7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BB647D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B2D059D8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827A0146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8"/>
  </w:num>
  <w:num w:numId="5">
    <w:abstractNumId w:val="12"/>
  </w:num>
  <w:num w:numId="6">
    <w:abstractNumId w:val="17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7"/>
  </w:num>
  <w:num w:numId="13">
    <w:abstractNumId w:val="15"/>
  </w:num>
  <w:num w:numId="14">
    <w:abstractNumId w:val="10"/>
  </w:num>
  <w:num w:numId="15">
    <w:abstractNumId w:val="1"/>
  </w:num>
  <w:num w:numId="16">
    <w:abstractNumId w:val="8"/>
  </w:num>
  <w:num w:numId="17">
    <w:abstractNumId w:val="16"/>
  </w:num>
  <w:num w:numId="18">
    <w:abstractNumId w:val="13"/>
  </w:num>
  <w:num w:numId="1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4"/>
        <w:szCs w:val="24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Latha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Latha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Latha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Latha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Latha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Latha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Latha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Latha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Latha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c7a5674-a2c6-45d7-8eab-94b3bf737b5d"/>
    <w:basedOn w:val="style65"/>
    <w:next w:val="style4097"/>
    <w:link w:val="style1"/>
    <w:uiPriority w:val="9"/>
    <w:rPr>
      <w:rFonts w:ascii="Calibri Light" w:cs="Latha" w:eastAsia="宋体" w:hAnsi="Calibri Light"/>
      <w:color w:val="2f5496"/>
      <w:sz w:val="40"/>
      <w:szCs w:val="40"/>
    </w:rPr>
  </w:style>
  <w:style w:type="character" w:customStyle="1" w:styleId="style4098">
    <w:name w:val="Heading 2 Char_e1d1c27c-96f2-462a-adac-7c3a0f33af6a"/>
    <w:basedOn w:val="style65"/>
    <w:next w:val="style4098"/>
    <w:link w:val="style2"/>
    <w:uiPriority w:val="9"/>
    <w:rPr>
      <w:rFonts w:ascii="Calibri Light" w:cs="Latha" w:eastAsia="宋体" w:hAnsi="Calibri Light"/>
      <w:color w:val="2f5496"/>
      <w:sz w:val="32"/>
      <w:szCs w:val="32"/>
    </w:rPr>
  </w:style>
  <w:style w:type="character" w:customStyle="1" w:styleId="style4099">
    <w:name w:val="Heading 3 Char_5eedd122-17ca-43ed-bf35-2d8280b5d1a0"/>
    <w:basedOn w:val="style65"/>
    <w:next w:val="style4099"/>
    <w:link w:val="style3"/>
    <w:uiPriority w:val="9"/>
    <w:rPr>
      <w:rFonts w:cs="Latha" w:eastAsia="宋体"/>
      <w:color w:val="2f5496"/>
      <w:sz w:val="28"/>
      <w:szCs w:val="28"/>
    </w:rPr>
  </w:style>
  <w:style w:type="character" w:customStyle="1" w:styleId="style4100">
    <w:name w:val="Heading 4 Char_9a6045cc-7fac-4af6-b877-b8c6f5e08742"/>
    <w:basedOn w:val="style65"/>
    <w:next w:val="style4100"/>
    <w:link w:val="style4"/>
    <w:uiPriority w:val="9"/>
    <w:rPr>
      <w:rFonts w:cs="Latha" w:eastAsia="宋体"/>
      <w:i/>
      <w:iCs/>
      <w:color w:val="2f5496"/>
    </w:rPr>
  </w:style>
  <w:style w:type="character" w:customStyle="1" w:styleId="style4101">
    <w:name w:val="Heading 5 Char_da8a0999-890a-499e-a0ac-b5375934e7e1"/>
    <w:basedOn w:val="style65"/>
    <w:next w:val="style4101"/>
    <w:link w:val="style5"/>
    <w:uiPriority w:val="9"/>
    <w:rPr>
      <w:rFonts w:cs="Latha" w:eastAsia="宋体"/>
      <w:color w:val="2f5496"/>
    </w:rPr>
  </w:style>
  <w:style w:type="character" w:customStyle="1" w:styleId="style4102">
    <w:name w:val="Heading 6 Char_031045f7-abbe-4912-8b60-5b84310f52ef"/>
    <w:basedOn w:val="style65"/>
    <w:next w:val="style4102"/>
    <w:link w:val="style6"/>
    <w:uiPriority w:val="9"/>
    <w:rPr>
      <w:rFonts w:cs="Latha" w:eastAsia="宋体"/>
      <w:i/>
      <w:iCs/>
      <w:color w:val="595959"/>
    </w:rPr>
  </w:style>
  <w:style w:type="character" w:customStyle="1" w:styleId="style4103">
    <w:name w:val="Heading 7 Char_5cf99da6-7ef6-4264-a52d-3a760ef7027f"/>
    <w:basedOn w:val="style65"/>
    <w:next w:val="style4103"/>
    <w:link w:val="style7"/>
    <w:uiPriority w:val="9"/>
    <w:rPr>
      <w:rFonts w:cs="Latha" w:eastAsia="宋体"/>
      <w:color w:val="595959"/>
    </w:rPr>
  </w:style>
  <w:style w:type="character" w:customStyle="1" w:styleId="style4104">
    <w:name w:val="Heading 8 Char_a667f378-7908-47e1-90f4-b321ee306069"/>
    <w:basedOn w:val="style65"/>
    <w:next w:val="style4104"/>
    <w:link w:val="style8"/>
    <w:uiPriority w:val="9"/>
    <w:rPr>
      <w:rFonts w:cs="Latha" w:eastAsia="宋体"/>
      <w:i/>
      <w:iCs/>
      <w:color w:val="272727"/>
    </w:rPr>
  </w:style>
  <w:style w:type="character" w:customStyle="1" w:styleId="style4105">
    <w:name w:val="Heading 9 Char_fd3e8fae-c501-4854-83f3-a5e64edde428"/>
    <w:basedOn w:val="style65"/>
    <w:next w:val="style4105"/>
    <w:link w:val="style9"/>
    <w:uiPriority w:val="9"/>
    <w:rPr>
      <w:rFonts w:cs="Latha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Latha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6b6b4ee-149c-45f6-823d-df3e11a8c13b"/>
    <w:basedOn w:val="style65"/>
    <w:next w:val="style4106"/>
    <w:link w:val="style62"/>
    <w:uiPriority w:val="10"/>
    <w:rPr>
      <w:rFonts w:ascii="Calibri Light" w:cs="Latha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Latha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Latha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47d5f407-ffd5-4e74-b942-561db2624006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bc5c984-896c-47dc-b874-c02f8af1f6d8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Words>1063</Words>
  <Pages>3</Pages>
  <Characters>6407</Characters>
  <Application>WPS Office</Application>
  <DocSecurity>0</DocSecurity>
  <Paragraphs>73</Paragraphs>
  <ScaleCrop>false</ScaleCrop>
  <LinksUpToDate>false</LinksUpToDate>
  <CharactersWithSpaces>7407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2025-05-10T11:43:00Z</dcterms:created>
  <dc:creator>Immanuel Samuel</dc:creator>
  <lastModifiedBy>RMX3939</lastModifiedBy>
  <dcterms:modified xsi:type="dcterms:W3CDTF">2025-05-14T17:13:09Z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581be4c219ca4411aec2952266dca1d6</vt:lpwstr>
  </property>
</Properties>
</file>