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FEB" w:rsidRPr="00A6117D" w:rsidRDefault="00CB47A3" w:rsidP="00A6117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6117D">
        <w:rPr>
          <w:rFonts w:ascii="Times New Roman" w:hAnsi="Times New Roman" w:cs="Times New Roman"/>
          <w:b/>
          <w:sz w:val="36"/>
          <w:szCs w:val="24"/>
        </w:rPr>
        <w:t xml:space="preserve">VIRUS </w:t>
      </w:r>
      <w:r w:rsidR="00DC7259" w:rsidRPr="00A6117D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A6117D">
        <w:rPr>
          <w:rFonts w:ascii="Times New Roman" w:hAnsi="Times New Roman" w:cs="Times New Roman"/>
          <w:b/>
          <w:sz w:val="36"/>
          <w:szCs w:val="24"/>
        </w:rPr>
        <w:t>SOP</w:t>
      </w:r>
      <w:r w:rsidR="00DC7259" w:rsidRPr="00A6117D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A6117D">
        <w:rPr>
          <w:rFonts w:ascii="Times New Roman" w:hAnsi="Times New Roman" w:cs="Times New Roman"/>
          <w:b/>
          <w:sz w:val="36"/>
          <w:szCs w:val="24"/>
        </w:rPr>
        <w:t>TEST</w:t>
      </w:r>
    </w:p>
    <w:p w:rsidR="00CB47A3" w:rsidRPr="00A6117D" w:rsidRDefault="00CB47A3" w:rsidP="00A6117D">
      <w:pPr>
        <w:tabs>
          <w:tab w:val="left" w:pos="526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Indian name of Virus SW 80 is _________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Virus SW 80 is a highly advanced, high performance microlite aircraft equipped with state of art ______________ and________________.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__________________________ levers make Virus SW 80, ideal for initial as well as for advanced flight training.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The aircraft ships with ________ safety belts attached to the fuselage at ______ mounting points.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__________ is reinforced by heat and noise insulation using glass-flame retardant sandwich.  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All composite parts are made of _____, __________, _____, ______ and _____________.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Cockpit windshields, doors and overhead windows are transparent surfaces, made of ________________________.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Cabin ventilation is achieved through ___________ provided on doors.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Leg length adjustment is provided for, on _____________.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All engine &amp; flight control operating levers are located in the 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____________ is electrical, driving a spring mechanism through a common switch, to reduce stick loads.  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 parachute and rocket system is installed behind the ___________.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Parachute activation handle is located ________ between both pilots.</w:t>
      </w:r>
    </w:p>
    <w:p w:rsidR="00CB47A3" w:rsidRPr="00A6117D" w:rsidRDefault="00CB47A3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Undercarriage is a ____________  type with two main, brake equipped wheels, on each side and a nose wheel.  </w:t>
      </w:r>
    </w:p>
    <w:p w:rsidR="00CB47A3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The main undercarriage is a fixed type_______________, equipped with disc type brakes, that are ___________ operated.</w:t>
      </w:r>
    </w:p>
    <w:p w:rsidR="008C75C1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Parking brake function is achieved by using a ___________ on the handbrake lever.</w:t>
      </w:r>
    </w:p>
    <w:p w:rsidR="008C75C1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The common handbrake lever located on the ____________ in cockpit.</w:t>
      </w:r>
    </w:p>
    <w:p w:rsidR="008C75C1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Elevator trim is electro-mechanical, driving a ____________, with a common cockpit switch available to both pilots.</w:t>
      </w:r>
    </w:p>
    <w:p w:rsidR="008C75C1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lastRenderedPageBreak/>
        <w:t>Lateral movement of the dual flight control stick effects the _________ movement of the flaperon.</w:t>
      </w:r>
    </w:p>
    <w:p w:rsidR="008C75C1" w:rsidRPr="00A6117D" w:rsidRDefault="008C75C1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Longitudinal movement of the flight control stick effects the _________ movement of the control surface.</w:t>
      </w:r>
    </w:p>
    <w:p w:rsidR="001C5AAF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Parachute is placed inside a ______________ inside the cylinder, with a _____________ underneath. </w:t>
      </w:r>
    </w:p>
    <w:p w:rsidR="008C75C1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After pulling the activation handle, the main canopy opens in ________.</w:t>
      </w:r>
    </w:p>
    <w:p w:rsidR="001C5AAF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AFFF contains fluorinated and hydrocarbon surfactants in order to allow formation of an ________ film on the surface of most hydrocarbon fuels.</w:t>
      </w:r>
    </w:p>
    <w:p w:rsidR="001C5AAF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AFFF is a synthetic foam that has low viscosity and spreads rapidly across the surface of most __________________.</w:t>
      </w:r>
    </w:p>
    <w:p w:rsidR="001C5AAF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The gear box provides a reduction ratio of ___________.</w:t>
      </w:r>
    </w:p>
    <w:p w:rsidR="001C5AAF" w:rsidRPr="00A6117D" w:rsidRDefault="001C5AA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Propeller drive is achieved from the central _______________ through an integrated reduction gear box with integrated mechanical shock absorber and overload clutch.  </w:t>
      </w:r>
    </w:p>
    <w:p w:rsidR="001C5AA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______________are located left and right on the bottom part of the engine cover.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Engine oil is cooled by being passed through a 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Draining of water / particles is achieved through draining contents of __________, located below the ________________________.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Rate of fuel flow is calculated from _____ and 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Principle of indication is via _________________ detection inside the fuel tank.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Cs/>
          <w:sz w:val="24"/>
          <w:szCs w:val="24"/>
        </w:rPr>
        <w:t>Cooling of engine is entirely dependent on ____________ and 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Cs/>
          <w:sz w:val="24"/>
          <w:szCs w:val="24"/>
        </w:rPr>
        <w:t>Surplus oil from lubrication points accumulates at the _______________ and is forced back to oil tank by blow by gases.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Battery is light weight with ______ kg.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ABS stands for ______________________________.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Battery is capable of operation within  a temperature range of ______ Celsius to ______ Celcius, with a maximum operating altitude of 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Alternator provides a power output of _____ Watt at maximum engine RPM.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Analogue instruments are __________, __________, and ____________.</w:t>
      </w:r>
    </w:p>
    <w:p w:rsidR="00075D6F" w:rsidRPr="00A6117D" w:rsidRDefault="00075D6F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Hybrid instruments are _________, __________, and ____________.</w:t>
      </w:r>
    </w:p>
    <w:p w:rsidR="00075D6F" w:rsidRPr="00A6117D" w:rsidRDefault="005774A7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lastRenderedPageBreak/>
        <w:t>Communication &amp; Navigation System includes a modern light weight radio unit _____________________ and ______________ GPS touch screen Navigation system.</w:t>
      </w:r>
    </w:p>
    <w:p w:rsidR="005774A7" w:rsidRPr="00A6117D" w:rsidRDefault="005774A7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Range of Tachometer is __________ RPM.</w:t>
      </w:r>
    </w:p>
    <w:p w:rsidR="005774A7" w:rsidRPr="00A6117D" w:rsidRDefault="005774A7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The speed indication turns red when speed exceeds _________ and starts to __________  when speed drops below 40 Kts.</w:t>
      </w:r>
    </w:p>
    <w:p w:rsidR="005774A7" w:rsidRPr="00A6117D" w:rsidRDefault="005774A7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Totaliser starts counting engine hours when RPM exceeds ______.</w:t>
      </w:r>
    </w:p>
    <w:p w:rsidR="005205FA" w:rsidRPr="00A6117D" w:rsidRDefault="005774A7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LCD is provided to indicate flight time which starts registering when speed exceeds _______ for more than 05 seconds.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line="360" w:lineRule="auto"/>
        <w:jc w:val="both"/>
        <w:rPr>
          <w:rStyle w:val="fontstyle01"/>
          <w:rFonts w:ascii="Times New Roman" w:eastAsia="Times New Roman" w:hAnsi="Times New Roman" w:cs="Times New Roman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Pitot lines lead through inside of the wing all the way to the ______________.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pressure turns red with 'LOW' warning if it drops below ______ PSI.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pressure turns red with 'HIGH' warning if it rises above ______ PSI.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temperature turns red with 'HIGH' warning if it exceeds ______ °C.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Coolant temperature gives 'HIGH' warning above ______ °C.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Fuel pressure turns red with 'LOW' warning if it drops below ______ PSI.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Fuel pressure gives a 'HIGH' warning if it exceeds ______ PSI.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Exhaust Gas Temperature (EGT) turns red with 'HIGH' warning if it exceeds ______ °C.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Fuel quantity gives a 'LOW' warning when it drops below ______ liters.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Main Bus Voltage gives 'LOW' warning below ______ volts and 'HIGH' warning above ______ volts.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The VHF communication system gives a low battery alert if voltage falls below ______ V.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The VHF system gives over voltage alert if it exceeds ______ V.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Garmin AERA 500 GPS has a battery life of up to ______ hours.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GPS refresh rate is ______ Hz.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Wing span = ______ metres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Aircraft length = ______ metres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Aircraft height = ______ metres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Wing surface area = ______ sq. metres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Aspect ratio = ______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Flap angle at Position 1 = ______ degrees, Position 2 = ______ degrees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Centre of Gravity limits = ______% to ______% of MAC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Max Takeoff &amp; Landing Weight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Standard empty weight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Maximum useful load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 baggage weight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 load per seat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Minimum combined crew weight = ______ kg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Total fuel capacity = ______ liters, usable fuel = ______ liters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capacity = ______ liters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Engine type: Rotax 912 A with ______ HP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Maximum RPM = ______, allowed for ______ minutes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 Torque = ______ Nm at ______ RPM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 coolant temperature = ______ °C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Max EGT = ______ °C, Max EGT difference = ______ °C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temperature normal range = ______ to ______ °C, Max = ______ °C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pressure range: Min = ______ PSI, Max = ______ PSI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Compression ratio = ______ : 1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Ground roll at MTOW = ______ metres, over 50 ft obstacle = ______ metres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Best climb rate at MTOW = ______ ft/min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Cruise speed = ______ knots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Sink rate at 50 Kts (full flaps, idle) = ______ ft/min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Best L/D ratio speed = ______ knots, Best L/D = ______ : 1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Stall speed (clean) = ______ knots, Stall speed (Flaps 25°) = ______ knots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VFE (Flaps 15°) = ______ knots, VFE (Flaps 25°) = ______ knots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VNE (Never exceed speed) = ______ knots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Tachometer normal range = ______ to ______ RPM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Tachometer red line max = ______ RPM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Oil temperature caution range = ______ to ______ °C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Coolant temperature caution range = ______ to ______ °C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Battery Voltage = ______ V, Capacity = ______ Amp-Hr</w:t>
      </w:r>
    </w:p>
    <w:p w:rsidR="005205FA" w:rsidRPr="00A6117D" w:rsidRDefault="005205FA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color w:val="000000"/>
          <w:sz w:val="24"/>
          <w:szCs w:val="24"/>
        </w:rPr>
        <w:t>Alternator output = ______ W at ______ RPM</w:t>
      </w:r>
    </w:p>
    <w:p w:rsidR="00DC7259" w:rsidRPr="00A6117D" w:rsidRDefault="00DC725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Engage starter button till engine starts not more than ______, in one go.</w:t>
      </w:r>
    </w:p>
    <w:p w:rsidR="00DC7259" w:rsidRPr="00A6117D" w:rsidRDefault="00DC725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lastRenderedPageBreak/>
        <w:t>Engine warm up is to be avoided at idle RPM, as this causes ____________ to turn dirty.</w:t>
      </w:r>
    </w:p>
    <w:p w:rsidR="005205FA" w:rsidRPr="00A6117D" w:rsidRDefault="00DC725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In case of prolonged taxying, check brake servicibility every ___________</w:t>
      </w:r>
      <w:r w:rsidR="00495DE9" w:rsidRPr="00A6117D">
        <w:rPr>
          <w:rFonts w:ascii="Times New Roman" w:hAnsi="Times New Roman" w:cs="Times New Roman"/>
          <w:i/>
          <w:sz w:val="24"/>
          <w:szCs w:val="24"/>
        </w:rPr>
        <w:t>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As aircraft accelerates, slowly bring control stick to _______ and lift nose wheel off the ground.</w:t>
      </w:r>
    </w:p>
    <w:p w:rsidR="00DC725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Carry out checks of engine and flight parameters every ___________.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Allow engine to cool down for ___________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Normal circuit for Virus SW 80 aircraft shall be flown at _________ at a speed of _______________.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 xml:space="preserve">When the threshold / touch down point is ______ / _____ clock code position commence turn on to finals.  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Allow nose wheel to touch down only after speed has been reduced to below __________.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Touch down, under normal wind conditions will occur at __________.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Minimum height to commence the maneuver of stall is ____________.</w:t>
      </w:r>
    </w:p>
    <w:p w:rsidR="00495DE9" w:rsidRPr="00A6117D" w:rsidRDefault="00495DE9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Height loss in recovery is around ________.</w:t>
      </w:r>
    </w:p>
    <w:p w:rsidR="008B7408" w:rsidRPr="00A6117D" w:rsidRDefault="008B7408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Minimum height to commence a one turn spin is ___________.</w:t>
      </w:r>
    </w:p>
    <w:p w:rsidR="008B7408" w:rsidRPr="00A6117D" w:rsidRDefault="008B7408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Aircraft tends to re-establish normal flight by itself usually after having spun for just ____________.</w:t>
      </w:r>
    </w:p>
    <w:p w:rsidR="008B7408" w:rsidRPr="00A6117D" w:rsidRDefault="008B7408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Flying with door open, do not, under any circumstances exceed __________.</w:t>
      </w:r>
    </w:p>
    <w:p w:rsidR="008B7408" w:rsidRPr="00A6117D" w:rsidRDefault="008B7408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In case of alternator failure, switch off unessential loads like Nav / Strobe lights, Landing lights to reduce __________________.</w:t>
      </w:r>
    </w:p>
    <w:p w:rsidR="00A6117D" w:rsidRPr="00A6117D" w:rsidRDefault="008B7408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hAnsi="Times New Roman" w:cs="Times New Roman"/>
          <w:i/>
          <w:sz w:val="24"/>
          <w:szCs w:val="24"/>
        </w:rPr>
        <w:t>For normal flight operation, mechanical fuel pump provides _______________________.</w:t>
      </w:r>
    </w:p>
    <w:p w:rsidR="00A6117D" w:rsidRPr="00A6117D" w:rsidRDefault="00A6117D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 case switching off aircraft for very short duration and starting again, carry out _____________   and  _______________.</w:t>
      </w:r>
    </w:p>
    <w:p w:rsidR="00A6117D" w:rsidRPr="00A6117D" w:rsidRDefault="00A6117D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After every __________ landings or ________ hours of flying, aircrew should preferably take a short break to avoid fatigue.</w:t>
      </w:r>
    </w:p>
    <w:p w:rsidR="00A6117D" w:rsidRPr="00A6117D" w:rsidRDefault="00A6117D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Ground crew to carry out __________ after every landing for any creep or rubbing marks on the sides.</w:t>
      </w:r>
    </w:p>
    <w:p w:rsidR="00495DE9" w:rsidRPr="00A6117D" w:rsidRDefault="00A6117D" w:rsidP="00A611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1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Carryout weekly check for ________________ in fuel and specially for aircrafts on ground for prolonged period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A6117D" w:rsidRPr="00A6117D" w:rsidRDefault="00DC7259" w:rsidP="00A6117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lastRenderedPageBreak/>
        <w:t>Write the emergency procedure for Flutter.</w:t>
      </w:r>
    </w:p>
    <w:p w:rsidR="00A6117D" w:rsidRPr="00A6117D" w:rsidRDefault="00DC7259" w:rsidP="00A6117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Write the engine run up procedure.</w:t>
      </w:r>
    </w:p>
    <w:p w:rsidR="00A6117D" w:rsidRPr="00A6117D" w:rsidRDefault="00DC7259" w:rsidP="00A6117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Write the spin and stall recovery procedure.</w:t>
      </w:r>
    </w:p>
    <w:p w:rsidR="00DC7259" w:rsidRPr="00A6117D" w:rsidRDefault="00DC7259" w:rsidP="00A6117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7D">
        <w:rPr>
          <w:rFonts w:ascii="Times New Roman" w:hAnsi="Times New Roman" w:cs="Times New Roman"/>
          <w:sz w:val="24"/>
          <w:szCs w:val="24"/>
        </w:rPr>
        <w:t>Write the checks after landing and switch off procedure.</w:t>
      </w:r>
    </w:p>
    <w:p w:rsidR="005774A7" w:rsidRPr="00A6117D" w:rsidRDefault="005774A7" w:rsidP="00A6117D">
      <w:pPr>
        <w:pStyle w:val="NoSpacing"/>
        <w:spacing w:line="360" w:lineRule="auto"/>
        <w:ind w:left="300"/>
        <w:jc w:val="both"/>
        <w:rPr>
          <w:rFonts w:ascii="Times New Roman" w:hAnsi="Times New Roman" w:cs="Times New Roman"/>
          <w:sz w:val="24"/>
          <w:szCs w:val="24"/>
        </w:rPr>
      </w:pPr>
    </w:p>
    <w:sectPr w:rsidR="005774A7" w:rsidRPr="00A6117D" w:rsidSect="00934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764DB"/>
    <w:multiLevelType w:val="hybridMultilevel"/>
    <w:tmpl w:val="0DB89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77E32"/>
    <w:multiLevelType w:val="hybridMultilevel"/>
    <w:tmpl w:val="CA0CE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6473EF"/>
    <w:multiLevelType w:val="hybridMultilevel"/>
    <w:tmpl w:val="E2D0C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07C57"/>
    <w:multiLevelType w:val="hybridMultilevel"/>
    <w:tmpl w:val="62E42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C64997"/>
    <w:multiLevelType w:val="hybridMultilevel"/>
    <w:tmpl w:val="EA460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242A2E"/>
    <w:multiLevelType w:val="hybridMultilevel"/>
    <w:tmpl w:val="CA0CE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805AA6"/>
    <w:multiLevelType w:val="hybridMultilevel"/>
    <w:tmpl w:val="A8507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551151"/>
    <w:multiLevelType w:val="hybridMultilevel"/>
    <w:tmpl w:val="0DB89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057633"/>
    <w:multiLevelType w:val="hybridMultilevel"/>
    <w:tmpl w:val="21121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F64BF7"/>
    <w:multiLevelType w:val="hybridMultilevel"/>
    <w:tmpl w:val="BB042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AC2CC5"/>
    <w:multiLevelType w:val="hybridMultilevel"/>
    <w:tmpl w:val="CA0CE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8F2472"/>
    <w:multiLevelType w:val="hybridMultilevel"/>
    <w:tmpl w:val="CA0CE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08232F"/>
    <w:multiLevelType w:val="hybridMultilevel"/>
    <w:tmpl w:val="58D0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332E38"/>
    <w:multiLevelType w:val="hybridMultilevel"/>
    <w:tmpl w:val="CA0CE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8"/>
  </w:num>
  <w:num w:numId="7">
    <w:abstractNumId w:val="12"/>
  </w:num>
  <w:num w:numId="8">
    <w:abstractNumId w:val="10"/>
  </w:num>
  <w:num w:numId="9">
    <w:abstractNumId w:val="1"/>
  </w:num>
  <w:num w:numId="10">
    <w:abstractNumId w:val="11"/>
  </w:num>
  <w:num w:numId="11">
    <w:abstractNumId w:val="13"/>
  </w:num>
  <w:num w:numId="12">
    <w:abstractNumId w:val="6"/>
  </w:num>
  <w:num w:numId="13">
    <w:abstractNumId w:val="9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CB47A3"/>
    <w:rsid w:val="00075D6F"/>
    <w:rsid w:val="001C5AAF"/>
    <w:rsid w:val="00495DE9"/>
    <w:rsid w:val="005205FA"/>
    <w:rsid w:val="005774A7"/>
    <w:rsid w:val="008B7408"/>
    <w:rsid w:val="008C75C1"/>
    <w:rsid w:val="00934FEB"/>
    <w:rsid w:val="00A6117D"/>
    <w:rsid w:val="00CB47A3"/>
    <w:rsid w:val="00DC7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F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7A3"/>
    <w:pPr>
      <w:ind w:left="720"/>
      <w:contextualSpacing/>
    </w:pPr>
  </w:style>
  <w:style w:type="paragraph" w:styleId="NoSpacing">
    <w:name w:val="No Spacing"/>
    <w:uiPriority w:val="1"/>
    <w:qFormat/>
    <w:rsid w:val="001C5AAF"/>
    <w:pPr>
      <w:spacing w:after="0" w:line="240" w:lineRule="auto"/>
    </w:pPr>
    <w:rPr>
      <w:rFonts w:eastAsiaTheme="minorEastAsia"/>
    </w:rPr>
  </w:style>
  <w:style w:type="character" w:customStyle="1" w:styleId="fontstyle01">
    <w:name w:val="fontstyle01"/>
    <w:basedOn w:val="DefaultParagraphFont"/>
    <w:rsid w:val="005205FA"/>
    <w:rPr>
      <w:rFonts w:ascii="Helvetica" w:hAnsi="Helvetic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205FA"/>
    <w:rPr>
      <w:rFonts w:ascii="Helvetica" w:hAnsi="Helvetic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479C2-D3D2-46D9-B00B-9D410D17C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2025-07-11T07:05:00Z</dcterms:created>
  <dcterms:modified xsi:type="dcterms:W3CDTF">2025-07-11T09:40:00Z</dcterms:modified>
</cp:coreProperties>
</file>