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3D981" w14:textId="4B5F5BC5" w:rsidR="00986F0D" w:rsidRPr="002504A4" w:rsidRDefault="004E0FAC">
      <w:pPr>
        <w:spacing w:line="276" w:lineRule="auto"/>
        <w:ind w:left="0" w:firstLine="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Global Money Express </w:t>
      </w:r>
      <w:r w:rsidR="00BD7DF0" w:rsidRPr="002504A4">
        <w:rPr>
          <w:rFonts w:ascii="Times New Roman" w:eastAsia="Times New Roman" w:hAnsi="Times New Roman" w:cs="Times New Roman"/>
          <w:b/>
          <w:sz w:val="40"/>
          <w:szCs w:val="40"/>
        </w:rPr>
        <w:t xml:space="preserve">- </w:t>
      </w:r>
      <w:proofErr w:type="spellStart"/>
      <w:r w:rsidR="00BD7DF0" w:rsidRPr="002504A4">
        <w:rPr>
          <w:rFonts w:ascii="Times New Roman" w:eastAsia="Times New Roman" w:hAnsi="Times New Roman" w:cs="Times New Roman"/>
          <w:b/>
          <w:sz w:val="40"/>
          <w:szCs w:val="40"/>
        </w:rPr>
        <w:t>SotaTek</w:t>
      </w:r>
      <w:proofErr w:type="spellEnd"/>
    </w:p>
    <w:p w14:paraId="47EBECB3" w14:textId="77777777" w:rsidR="00986F0D" w:rsidRPr="002504A4" w:rsidRDefault="00BD7DF0">
      <w:pPr>
        <w:spacing w:line="276" w:lineRule="auto"/>
        <w:ind w:left="0" w:firstLine="0"/>
        <w:jc w:val="center"/>
        <w:rPr>
          <w:rFonts w:ascii="Times New Roman" w:eastAsia="Times New Roman" w:hAnsi="Times New Roman" w:cs="Times New Roman"/>
          <w:b/>
          <w:sz w:val="40"/>
          <w:szCs w:val="40"/>
        </w:rPr>
      </w:pPr>
      <w:r w:rsidRPr="002504A4">
        <w:rPr>
          <w:rFonts w:ascii="Times New Roman" w:eastAsia="Times New Roman" w:hAnsi="Times New Roman" w:cs="Times New Roman"/>
          <w:b/>
          <w:sz w:val="40"/>
          <w:szCs w:val="40"/>
        </w:rPr>
        <w:t>Software Development Agreement</w:t>
      </w:r>
    </w:p>
    <w:p w14:paraId="40E469C4" w14:textId="77777777" w:rsidR="00986F0D" w:rsidRPr="002504A4" w:rsidRDefault="00986F0D">
      <w:pPr>
        <w:spacing w:line="276" w:lineRule="auto"/>
        <w:rPr>
          <w:rFonts w:ascii="Times New Roman" w:eastAsia="Times New Roman" w:hAnsi="Times New Roman" w:cs="Times New Roman"/>
        </w:rPr>
      </w:pPr>
    </w:p>
    <w:p w14:paraId="15BA5CC5" w14:textId="77777777" w:rsidR="00986F0D" w:rsidRPr="002504A4" w:rsidRDefault="00986F0D">
      <w:pPr>
        <w:spacing w:line="276" w:lineRule="auto"/>
        <w:rPr>
          <w:rFonts w:ascii="Times New Roman" w:eastAsia="Times New Roman" w:hAnsi="Times New Roman" w:cs="Times New Roman"/>
        </w:rPr>
      </w:pPr>
    </w:p>
    <w:p w14:paraId="2985BFDE" w14:textId="2470EA5C" w:rsidR="00986F0D" w:rsidRPr="002504A4" w:rsidRDefault="00BD7DF0">
      <w:pPr>
        <w:spacing w:line="276" w:lineRule="auto"/>
        <w:ind w:left="556" w:firstLine="0"/>
        <w:rPr>
          <w:rFonts w:ascii="Times New Roman" w:eastAsia="Times New Roman" w:hAnsi="Times New Roman" w:cs="Times New Roman"/>
        </w:rPr>
      </w:pPr>
      <w:r w:rsidRPr="002504A4">
        <w:rPr>
          <w:rFonts w:ascii="Times New Roman" w:eastAsia="Times New Roman" w:hAnsi="Times New Roman" w:cs="Times New Roman"/>
        </w:rPr>
        <w:t xml:space="preserve">This Agreement is made and entered into by and between </w:t>
      </w:r>
      <w:r w:rsidR="004E0FAC" w:rsidRPr="004E0FAC">
        <w:rPr>
          <w:rFonts w:ascii="Times New Roman" w:eastAsia="Times New Roman" w:hAnsi="Times New Roman" w:cs="Times New Roman"/>
        </w:rPr>
        <w:t xml:space="preserve">Global Money Express Co., Ltd </w:t>
      </w:r>
      <w:r w:rsidRPr="002504A4">
        <w:rPr>
          <w:rFonts w:ascii="Times New Roman" w:eastAsia="Times New Roman" w:hAnsi="Times New Roman" w:cs="Times New Roman"/>
        </w:rPr>
        <w:t xml:space="preserve">(hereinafter referred to as the “Entrusting Party”) and </w:t>
      </w:r>
      <w:proofErr w:type="spellStart"/>
      <w:r w:rsidR="009376BE">
        <w:rPr>
          <w:rFonts w:ascii="Times New Roman" w:eastAsia="Times New Roman" w:hAnsi="Times New Roman" w:cs="Times New Roman"/>
        </w:rPr>
        <w:t>SotaTek</w:t>
      </w:r>
      <w:proofErr w:type="spellEnd"/>
      <w:r w:rsidR="009376BE">
        <w:rPr>
          <w:rFonts w:ascii="Times New Roman" w:eastAsia="Times New Roman" w:hAnsi="Times New Roman" w:cs="Times New Roman"/>
        </w:rPr>
        <w:t xml:space="preserve"> Vietnam</w:t>
      </w:r>
      <w:r w:rsidRPr="002504A4">
        <w:rPr>
          <w:rFonts w:ascii="Times New Roman" w:eastAsia="Times New Roman" w:hAnsi="Times New Roman" w:cs="Times New Roman"/>
        </w:rPr>
        <w:t xml:space="preserve"> (hereinafter referred to as the “Performing Party”) with respect to the entrusted duties on development as follows: </w:t>
      </w:r>
    </w:p>
    <w:p w14:paraId="0B1E7A5F" w14:textId="77777777" w:rsidR="00986F0D" w:rsidRPr="002504A4" w:rsidRDefault="00986F0D">
      <w:pPr>
        <w:spacing w:line="276" w:lineRule="auto"/>
        <w:ind w:left="556" w:firstLine="0"/>
        <w:rPr>
          <w:rFonts w:ascii="Times New Roman" w:eastAsia="Times New Roman" w:hAnsi="Times New Roman" w:cs="Times New Roman"/>
        </w:rPr>
      </w:pPr>
    </w:p>
    <w:p w14:paraId="2B49565F" w14:textId="77777777" w:rsidR="00986F0D" w:rsidRPr="002504A4" w:rsidRDefault="00BD7DF0">
      <w:pPr>
        <w:spacing w:line="276" w:lineRule="auto"/>
        <w:ind w:left="556" w:firstLine="0"/>
        <w:jc w:val="center"/>
        <w:rPr>
          <w:rFonts w:ascii="Times New Roman" w:eastAsia="Times New Roman" w:hAnsi="Times New Roman" w:cs="Times New Roman"/>
          <w:b/>
          <w:sz w:val="24"/>
          <w:szCs w:val="24"/>
        </w:rPr>
      </w:pPr>
      <w:r w:rsidRPr="002504A4">
        <w:rPr>
          <w:rFonts w:ascii="Times New Roman" w:eastAsia="Times New Roman" w:hAnsi="Times New Roman" w:cs="Times New Roman"/>
          <w:b/>
          <w:sz w:val="24"/>
          <w:szCs w:val="24"/>
        </w:rPr>
        <w:t>Major Agreements</w:t>
      </w:r>
    </w:p>
    <w:tbl>
      <w:tblPr>
        <w:tblStyle w:val="a"/>
        <w:tblW w:w="935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7553"/>
      </w:tblGrid>
      <w:tr w:rsidR="00986F0D" w:rsidRPr="002504A4" w14:paraId="2AC564B2" w14:textId="77777777" w:rsidTr="007F4679">
        <w:tc>
          <w:tcPr>
            <w:tcW w:w="1801" w:type="dxa"/>
            <w:shd w:val="clear" w:color="auto" w:fill="EEECE1"/>
            <w:vAlign w:val="center"/>
          </w:tcPr>
          <w:p w14:paraId="37833568"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Performing Company</w:t>
            </w:r>
          </w:p>
        </w:tc>
        <w:tc>
          <w:tcPr>
            <w:tcW w:w="7553" w:type="dxa"/>
            <w:tcBorders>
              <w:left w:val="nil"/>
            </w:tcBorders>
            <w:vAlign w:val="center"/>
          </w:tcPr>
          <w:p w14:paraId="3FA4A7C7" w14:textId="27608122" w:rsidR="00986F0D" w:rsidRPr="002504A4" w:rsidRDefault="001B571A">
            <w:pPr>
              <w:spacing w:line="276" w:lineRule="auto"/>
              <w:ind w:left="0" w:firstLine="0"/>
              <w:jc w:val="left"/>
              <w:rPr>
                <w:rFonts w:ascii="Times New Roman" w:eastAsia="Times New Roman" w:hAnsi="Times New Roman" w:cs="Times New Roman"/>
                <w:color w:val="000000"/>
              </w:rPr>
            </w:pPr>
            <w:proofErr w:type="spellStart"/>
            <w:r>
              <w:rPr>
                <w:rFonts w:ascii="Times New Roman" w:eastAsia="Times New Roman" w:hAnsi="Times New Roman" w:cs="Times New Roman"/>
              </w:rPr>
              <w:t>SotaTek</w:t>
            </w:r>
            <w:proofErr w:type="spellEnd"/>
            <w:r>
              <w:rPr>
                <w:rFonts w:ascii="Times New Roman" w:eastAsia="Times New Roman" w:hAnsi="Times New Roman" w:cs="Times New Roman"/>
              </w:rPr>
              <w:t xml:space="preserve"> Vietnam</w:t>
            </w:r>
          </w:p>
        </w:tc>
      </w:tr>
      <w:tr w:rsidR="00986F0D" w:rsidRPr="002504A4" w14:paraId="1615341E" w14:textId="77777777" w:rsidTr="007F4679">
        <w:tc>
          <w:tcPr>
            <w:tcW w:w="1801" w:type="dxa"/>
            <w:shd w:val="clear" w:color="auto" w:fill="EEECE1"/>
            <w:vAlign w:val="center"/>
          </w:tcPr>
          <w:p w14:paraId="71B4CD9D"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Contract Period</w:t>
            </w:r>
          </w:p>
        </w:tc>
        <w:tc>
          <w:tcPr>
            <w:tcW w:w="7553" w:type="dxa"/>
            <w:tcBorders>
              <w:left w:val="nil"/>
            </w:tcBorders>
          </w:tcPr>
          <w:p w14:paraId="4040EEC8" w14:textId="5996F5F1" w:rsidR="00986F0D" w:rsidRPr="004A2CB6" w:rsidRDefault="00F115CD" w:rsidP="00B0201A">
            <w:pPr>
              <w:spacing w:line="276" w:lineRule="auto"/>
              <w:ind w:left="0" w:firstLine="0"/>
              <w:jc w:val="left"/>
              <w:rPr>
                <w:rFonts w:ascii="Times New Roman" w:eastAsia="Times New Roman" w:hAnsi="Times New Roman" w:cs="Times New Roman"/>
                <w:color w:val="000000"/>
                <w:highlight w:val="yellow"/>
              </w:rPr>
            </w:pPr>
            <w:r w:rsidRPr="004A2CB6">
              <w:rPr>
                <w:rFonts w:ascii="Times New Roman" w:eastAsia="Times New Roman" w:hAnsi="Times New Roman" w:cs="Times New Roman"/>
                <w:color w:val="000000"/>
                <w:highlight w:val="yellow"/>
              </w:rPr>
              <w:t xml:space="preserve">June </w:t>
            </w:r>
            <w:r w:rsidR="00FE5436" w:rsidRPr="004A2CB6">
              <w:rPr>
                <w:rFonts w:ascii="Times New Roman" w:eastAsia="Times New Roman" w:hAnsi="Times New Roman" w:cs="Times New Roman"/>
                <w:color w:val="000000"/>
                <w:highlight w:val="yellow"/>
              </w:rPr>
              <w:t>19</w:t>
            </w:r>
            <w:r w:rsidR="00695ED1" w:rsidRPr="004A2CB6">
              <w:rPr>
                <w:rFonts w:ascii="Times New Roman" w:eastAsia="Times New Roman" w:hAnsi="Times New Roman" w:cs="Times New Roman"/>
                <w:color w:val="000000"/>
                <w:highlight w:val="yellow"/>
                <w:vertAlign w:val="superscript"/>
              </w:rPr>
              <w:t>th</w:t>
            </w:r>
            <w:r w:rsidR="00695ED1" w:rsidRPr="004A2CB6">
              <w:rPr>
                <w:rFonts w:ascii="Times New Roman" w:eastAsia="Times New Roman" w:hAnsi="Times New Roman" w:cs="Times New Roman"/>
                <w:color w:val="000000"/>
                <w:highlight w:val="yellow"/>
              </w:rPr>
              <w:t xml:space="preserve"> 202</w:t>
            </w:r>
            <w:r w:rsidR="004E0FAC" w:rsidRPr="004A2CB6">
              <w:rPr>
                <w:rFonts w:ascii="Times New Roman" w:eastAsia="Times New Roman" w:hAnsi="Times New Roman" w:cs="Times New Roman"/>
                <w:color w:val="000000"/>
                <w:highlight w:val="yellow"/>
              </w:rPr>
              <w:t>3</w:t>
            </w:r>
            <w:r w:rsidR="00695ED1" w:rsidRPr="004A2CB6">
              <w:rPr>
                <w:rFonts w:ascii="Times New Roman" w:eastAsia="Times New Roman" w:hAnsi="Times New Roman" w:cs="Times New Roman"/>
                <w:color w:val="000000"/>
                <w:highlight w:val="yellow"/>
              </w:rPr>
              <w:t xml:space="preserve"> – </w:t>
            </w:r>
            <w:r w:rsidR="00787E75">
              <w:rPr>
                <w:rFonts w:ascii="Times New Roman" w:eastAsia="Times New Roman" w:hAnsi="Times New Roman" w:cs="Times New Roman"/>
                <w:color w:val="000000"/>
                <w:highlight w:val="yellow"/>
              </w:rPr>
              <w:t>August 11</w:t>
            </w:r>
            <w:r w:rsidR="00695ED1" w:rsidRPr="004A2CB6">
              <w:rPr>
                <w:rFonts w:ascii="Times New Roman" w:eastAsia="Times New Roman" w:hAnsi="Times New Roman" w:cs="Times New Roman"/>
                <w:color w:val="000000"/>
                <w:highlight w:val="yellow"/>
                <w:vertAlign w:val="superscript"/>
              </w:rPr>
              <w:t>th</w:t>
            </w:r>
            <w:r w:rsidR="00695ED1" w:rsidRPr="004A2CB6">
              <w:rPr>
                <w:rFonts w:ascii="Times New Roman" w:eastAsia="Times New Roman" w:hAnsi="Times New Roman" w:cs="Times New Roman"/>
                <w:color w:val="000000"/>
                <w:highlight w:val="yellow"/>
              </w:rPr>
              <w:t xml:space="preserve"> 202</w:t>
            </w:r>
            <w:r w:rsidR="004E0FAC" w:rsidRPr="004A2CB6">
              <w:rPr>
                <w:rFonts w:ascii="Times New Roman" w:eastAsia="Times New Roman" w:hAnsi="Times New Roman" w:cs="Times New Roman"/>
                <w:color w:val="000000"/>
                <w:highlight w:val="yellow"/>
              </w:rPr>
              <w:t>3</w:t>
            </w:r>
            <w:r w:rsidR="00B0201A">
              <w:rPr>
                <w:rFonts w:ascii="Times New Roman" w:eastAsia="Times New Roman" w:hAnsi="Times New Roman" w:cs="Times New Roman"/>
                <w:color w:val="000000"/>
                <w:highlight w:val="yellow"/>
              </w:rPr>
              <w:t xml:space="preserve"> (including 2</w:t>
            </w:r>
            <w:r w:rsidRPr="004A2CB6">
              <w:rPr>
                <w:rFonts w:ascii="Times New Roman" w:eastAsia="Times New Roman" w:hAnsi="Times New Roman" w:cs="Times New Roman"/>
                <w:color w:val="000000"/>
                <w:highlight w:val="yellow"/>
              </w:rPr>
              <w:t xml:space="preserve"> week</w:t>
            </w:r>
            <w:r w:rsidR="00B0201A">
              <w:rPr>
                <w:rFonts w:ascii="Times New Roman" w:eastAsia="Times New Roman" w:hAnsi="Times New Roman" w:cs="Times New Roman"/>
                <w:color w:val="000000"/>
                <w:highlight w:val="yellow"/>
              </w:rPr>
              <w:t>s</w:t>
            </w:r>
            <w:r w:rsidRPr="004A2CB6">
              <w:rPr>
                <w:rFonts w:ascii="Times New Roman" w:eastAsia="Times New Roman" w:hAnsi="Times New Roman" w:cs="Times New Roman"/>
                <w:color w:val="000000"/>
                <w:highlight w:val="yellow"/>
              </w:rPr>
              <w:t xml:space="preserve"> of UAT</w:t>
            </w:r>
            <w:r w:rsidR="00B0201A">
              <w:rPr>
                <w:rFonts w:ascii="Times New Roman" w:eastAsia="Times New Roman" w:hAnsi="Times New Roman" w:cs="Times New Roman"/>
                <w:color w:val="000000"/>
                <w:highlight w:val="yellow"/>
              </w:rPr>
              <w:t>, 3 weeks of warranty</w:t>
            </w:r>
            <w:r w:rsidR="004F4F64">
              <w:rPr>
                <w:rFonts w:ascii="Times New Roman" w:eastAsia="Times New Roman" w:hAnsi="Times New Roman" w:cs="Times New Roman"/>
                <w:color w:val="000000"/>
                <w:highlight w:val="yellow"/>
              </w:rPr>
              <w:t xml:space="preserve"> period</w:t>
            </w:r>
            <w:r w:rsidRPr="004A2CB6">
              <w:rPr>
                <w:rFonts w:ascii="Times New Roman" w:eastAsia="Times New Roman" w:hAnsi="Times New Roman" w:cs="Times New Roman"/>
                <w:color w:val="000000"/>
                <w:highlight w:val="yellow"/>
              </w:rPr>
              <w:t>)</w:t>
            </w:r>
          </w:p>
        </w:tc>
      </w:tr>
      <w:tr w:rsidR="00986F0D" w:rsidRPr="002504A4" w14:paraId="18D2A6EE" w14:textId="77777777" w:rsidTr="007F4679">
        <w:tc>
          <w:tcPr>
            <w:tcW w:w="1801" w:type="dxa"/>
            <w:shd w:val="clear" w:color="auto" w:fill="EEECE1"/>
            <w:vAlign w:val="center"/>
          </w:tcPr>
          <w:p w14:paraId="467D24FC"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Contract Price</w:t>
            </w:r>
          </w:p>
        </w:tc>
        <w:tc>
          <w:tcPr>
            <w:tcW w:w="7553" w:type="dxa"/>
            <w:tcBorders>
              <w:left w:val="nil"/>
            </w:tcBorders>
          </w:tcPr>
          <w:p w14:paraId="4A00B954" w14:textId="77777777" w:rsidR="00986F0D" w:rsidRPr="002504A4" w:rsidRDefault="00BD7DF0">
            <w:pP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rPr>
              <w:t>Attach the appendix No.2</w:t>
            </w:r>
          </w:p>
        </w:tc>
      </w:tr>
      <w:tr w:rsidR="00986F0D" w:rsidRPr="002504A4" w14:paraId="36BD22A3" w14:textId="77777777" w:rsidTr="007F4679">
        <w:tc>
          <w:tcPr>
            <w:tcW w:w="1801" w:type="dxa"/>
            <w:shd w:val="clear" w:color="auto" w:fill="EEECE1"/>
            <w:vAlign w:val="center"/>
          </w:tcPr>
          <w:p w14:paraId="645AC303"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Contract Duties</w:t>
            </w:r>
          </w:p>
        </w:tc>
        <w:tc>
          <w:tcPr>
            <w:tcW w:w="7553" w:type="dxa"/>
            <w:tcBorders>
              <w:left w:val="nil"/>
              <w:bottom w:val="single" w:sz="4" w:space="0" w:color="000000"/>
            </w:tcBorders>
          </w:tcPr>
          <w:p w14:paraId="08F84008" w14:textId="62C6E435" w:rsidR="00986F0D" w:rsidRPr="002504A4" w:rsidRDefault="008F3667">
            <w:pP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rPr>
              <w:t>Attach the appendix No.</w:t>
            </w:r>
            <w:r>
              <w:rPr>
                <w:rFonts w:ascii="Times New Roman" w:eastAsia="Times New Roman" w:hAnsi="Times New Roman" w:cs="Times New Roman"/>
              </w:rPr>
              <w:t>1</w:t>
            </w:r>
          </w:p>
        </w:tc>
      </w:tr>
      <w:tr w:rsidR="00986F0D" w:rsidRPr="002504A4" w14:paraId="43B9E160" w14:textId="77777777" w:rsidTr="007F4679">
        <w:tc>
          <w:tcPr>
            <w:tcW w:w="1801" w:type="dxa"/>
            <w:shd w:val="clear" w:color="auto" w:fill="EEECE1"/>
            <w:vAlign w:val="center"/>
          </w:tcPr>
          <w:p w14:paraId="10E695BE"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Payment Conditions</w:t>
            </w:r>
          </w:p>
        </w:tc>
        <w:tc>
          <w:tcPr>
            <w:tcW w:w="7553" w:type="dxa"/>
            <w:tcBorders>
              <w:left w:val="nil"/>
            </w:tcBorders>
            <w:vAlign w:val="center"/>
          </w:tcPr>
          <w:p w14:paraId="790B5B48" w14:textId="77777777" w:rsidR="00986F0D" w:rsidRPr="002504A4" w:rsidRDefault="00BD7DF0">
            <w:pPr>
              <w:spacing w:line="276" w:lineRule="auto"/>
              <w:ind w:left="0" w:firstLine="0"/>
              <w:jc w:val="left"/>
              <w:rPr>
                <w:rFonts w:ascii="Gulim" w:eastAsia="Gulim" w:hAnsi="Gulim" w:cs="Gulim"/>
              </w:rPr>
            </w:pPr>
            <w:r w:rsidRPr="002504A4">
              <w:rPr>
                <w:rFonts w:ascii="Times New Roman" w:eastAsia="Times New Roman" w:hAnsi="Times New Roman" w:cs="Times New Roman"/>
                <w:color w:val="000000"/>
              </w:rPr>
              <w:t>Approve the invoicing of the Performing Party</w:t>
            </w:r>
          </w:p>
        </w:tc>
      </w:tr>
      <w:tr w:rsidR="00986F0D" w:rsidRPr="002504A4" w14:paraId="0EE4B3E1" w14:textId="77777777" w:rsidTr="007F4679">
        <w:tc>
          <w:tcPr>
            <w:tcW w:w="1801" w:type="dxa"/>
            <w:shd w:val="clear" w:color="auto" w:fill="EEECE1"/>
            <w:vAlign w:val="center"/>
          </w:tcPr>
          <w:p w14:paraId="4D080268"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Payment Date</w:t>
            </w:r>
          </w:p>
        </w:tc>
        <w:tc>
          <w:tcPr>
            <w:tcW w:w="7553" w:type="dxa"/>
            <w:tcBorders>
              <w:left w:val="nil"/>
              <w:bottom w:val="single" w:sz="4" w:space="0" w:color="000000"/>
            </w:tcBorders>
          </w:tcPr>
          <w:p w14:paraId="47512426" w14:textId="77777777" w:rsidR="00986F0D" w:rsidRPr="002504A4" w:rsidRDefault="00BD7DF0">
            <w:pP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rPr>
              <w:t>Attach the appendix No.2</w:t>
            </w:r>
          </w:p>
        </w:tc>
      </w:tr>
      <w:tr w:rsidR="00986F0D" w:rsidRPr="002504A4" w14:paraId="01FC0CFC" w14:textId="77777777" w:rsidTr="007F4679">
        <w:trPr>
          <w:trHeight w:val="517"/>
        </w:trPr>
        <w:tc>
          <w:tcPr>
            <w:tcW w:w="1801" w:type="dxa"/>
            <w:shd w:val="clear" w:color="auto" w:fill="EEECE1"/>
            <w:vAlign w:val="center"/>
          </w:tcPr>
          <w:p w14:paraId="76D56BB1" w14:textId="77777777" w:rsidR="00986F0D" w:rsidRPr="002504A4" w:rsidRDefault="00BD7DF0">
            <w:pPr>
              <w:spacing w:line="276" w:lineRule="auto"/>
              <w:ind w:left="0" w:firstLine="0"/>
              <w:jc w:val="center"/>
              <w:rPr>
                <w:rFonts w:ascii="Times New Roman" w:eastAsia="Times New Roman" w:hAnsi="Times New Roman" w:cs="Times New Roman"/>
                <w:b/>
              </w:rPr>
            </w:pPr>
            <w:r w:rsidRPr="002504A4">
              <w:rPr>
                <w:rFonts w:ascii="Times New Roman" w:eastAsia="Times New Roman" w:hAnsi="Times New Roman" w:cs="Times New Roman"/>
                <w:b/>
              </w:rPr>
              <w:t>Appendix</w:t>
            </w:r>
          </w:p>
        </w:tc>
        <w:tc>
          <w:tcPr>
            <w:tcW w:w="7553" w:type="dxa"/>
            <w:tcBorders>
              <w:left w:val="nil"/>
            </w:tcBorders>
            <w:vAlign w:val="center"/>
          </w:tcPr>
          <w:p w14:paraId="749164E7" w14:textId="77777777" w:rsidR="00986F0D" w:rsidRPr="002504A4" w:rsidRDefault="00BD7DF0">
            <w:pPr>
              <w:spacing w:line="276" w:lineRule="auto"/>
              <w:ind w:left="0"/>
              <w:rPr>
                <w:rFonts w:ascii="Times New Roman" w:eastAsia="Times New Roman" w:hAnsi="Times New Roman" w:cs="Times New Roman"/>
              </w:rPr>
            </w:pPr>
            <w:r w:rsidRPr="002504A4">
              <w:rPr>
                <w:rFonts w:ascii="Times New Roman" w:eastAsia="Times New Roman" w:hAnsi="Times New Roman" w:cs="Times New Roman"/>
              </w:rPr>
              <w:t>1 1. Specification of Contractual Duty</w:t>
            </w:r>
          </w:p>
          <w:p w14:paraId="08D8D8A6" w14:textId="77777777" w:rsidR="00986F0D" w:rsidRPr="002504A4" w:rsidRDefault="00BD7DF0">
            <w:pPr>
              <w:spacing w:line="276" w:lineRule="auto"/>
              <w:ind w:left="0"/>
              <w:rPr>
                <w:rFonts w:ascii="Times New Roman" w:eastAsia="Times New Roman" w:hAnsi="Times New Roman" w:cs="Times New Roman"/>
                <w:color w:val="000000"/>
              </w:rPr>
            </w:pPr>
            <w:r w:rsidRPr="002504A4">
              <w:rPr>
                <w:rFonts w:ascii="Times New Roman" w:eastAsia="Times New Roman" w:hAnsi="Times New Roman" w:cs="Times New Roman"/>
                <w:color w:val="000000"/>
              </w:rPr>
              <w:t>2 2. Criteria for Payment of Contract Price</w:t>
            </w:r>
          </w:p>
        </w:tc>
      </w:tr>
    </w:tbl>
    <w:p w14:paraId="3D8AC742" w14:textId="77777777" w:rsidR="00986F0D" w:rsidRPr="002504A4" w:rsidRDefault="00986F0D">
      <w:pPr>
        <w:spacing w:line="276" w:lineRule="auto"/>
        <w:ind w:left="556" w:firstLine="0"/>
        <w:jc w:val="center"/>
        <w:rPr>
          <w:rFonts w:ascii="Times New Roman" w:eastAsia="Times New Roman" w:hAnsi="Times New Roman" w:cs="Times New Roman"/>
        </w:rPr>
      </w:pPr>
    </w:p>
    <w:p w14:paraId="100B1329" w14:textId="77777777" w:rsidR="00986F0D" w:rsidRPr="002504A4" w:rsidRDefault="00986F0D">
      <w:pPr>
        <w:spacing w:line="276" w:lineRule="auto"/>
        <w:ind w:left="556" w:firstLine="0"/>
        <w:jc w:val="center"/>
        <w:rPr>
          <w:rFonts w:ascii="Times New Roman" w:eastAsia="Times New Roman" w:hAnsi="Times New Roman" w:cs="Times New Roman"/>
        </w:rPr>
      </w:pPr>
    </w:p>
    <w:p w14:paraId="13EAD0C2" w14:textId="77777777" w:rsidR="00986F0D" w:rsidRPr="002504A4" w:rsidRDefault="00BD7DF0" w:rsidP="00F21A20">
      <w:pPr>
        <w:spacing w:line="276" w:lineRule="auto"/>
        <w:ind w:left="556" w:firstLine="0"/>
        <w:rPr>
          <w:rFonts w:ascii="Times New Roman" w:eastAsia="Times New Roman" w:hAnsi="Times New Roman" w:cs="Times New Roman"/>
        </w:rPr>
      </w:pPr>
      <w:r w:rsidRPr="002504A4">
        <w:rPr>
          <w:rFonts w:ascii="Times New Roman" w:eastAsia="Times New Roman" w:hAnsi="Times New Roman" w:cs="Times New Roman"/>
        </w:rPr>
        <w:t>The details of any other conditions of this Agreement shall be specified in the “</w:t>
      </w:r>
      <w:r w:rsidRPr="002504A4">
        <w:rPr>
          <w:rFonts w:ascii="Times New Roman" w:eastAsia="Times New Roman" w:hAnsi="Times New Roman" w:cs="Times New Roman"/>
          <w:b/>
        </w:rPr>
        <w:t>General Conditions of Service Agreement</w:t>
      </w:r>
      <w:r w:rsidRPr="002504A4">
        <w:rPr>
          <w:rFonts w:ascii="Times New Roman" w:eastAsia="Times New Roman" w:hAnsi="Times New Roman" w:cs="Times New Roman"/>
        </w:rPr>
        <w:t>.”  The entrusting party and the performing party consent to the “</w:t>
      </w:r>
      <w:r w:rsidRPr="002504A4">
        <w:rPr>
          <w:rFonts w:ascii="Times New Roman" w:eastAsia="Times New Roman" w:hAnsi="Times New Roman" w:cs="Times New Roman"/>
          <w:b/>
        </w:rPr>
        <w:t>Major Agreements</w:t>
      </w:r>
      <w:r w:rsidRPr="002504A4">
        <w:rPr>
          <w:rFonts w:ascii="Times New Roman" w:eastAsia="Times New Roman" w:hAnsi="Times New Roman" w:cs="Times New Roman"/>
        </w:rPr>
        <w:t>” and “</w:t>
      </w:r>
      <w:r w:rsidRPr="002504A4">
        <w:rPr>
          <w:rFonts w:ascii="Times New Roman" w:eastAsia="Times New Roman" w:hAnsi="Times New Roman" w:cs="Times New Roman"/>
          <w:b/>
        </w:rPr>
        <w:t>General Conditions of Service Agreement</w:t>
      </w:r>
      <w:r w:rsidRPr="002504A4">
        <w:rPr>
          <w:rFonts w:ascii="Times New Roman" w:eastAsia="Times New Roman" w:hAnsi="Times New Roman" w:cs="Times New Roman"/>
        </w:rPr>
        <w:t xml:space="preserve">.”  In order to prove the formation of this Agreement, the parties hereto have caused this Agreement to be executed in duplicate, signed or sealed by both parties, and then each party retains one copy thereof. </w:t>
      </w:r>
    </w:p>
    <w:p w14:paraId="3257532E" w14:textId="77777777" w:rsidR="00986F0D" w:rsidRPr="002504A4" w:rsidRDefault="00986F0D">
      <w:pPr>
        <w:spacing w:line="276" w:lineRule="auto"/>
        <w:jc w:val="left"/>
        <w:rPr>
          <w:rFonts w:ascii="Times New Roman" w:eastAsia="Times New Roman" w:hAnsi="Times New Roman" w:cs="Times New Roman"/>
        </w:rPr>
      </w:pPr>
    </w:p>
    <w:p w14:paraId="5B1EE819" w14:textId="77777777" w:rsidR="00986F0D" w:rsidRPr="002504A4" w:rsidRDefault="00986F0D">
      <w:pPr>
        <w:spacing w:line="276" w:lineRule="auto"/>
        <w:jc w:val="left"/>
        <w:rPr>
          <w:rFonts w:ascii="Times New Roman" w:eastAsia="Times New Roman" w:hAnsi="Times New Roman" w:cs="Times New Roman"/>
        </w:rPr>
      </w:pPr>
    </w:p>
    <w:p w14:paraId="4BBADF7F" w14:textId="1364E5B4" w:rsidR="00986F0D" w:rsidRPr="00F21A20" w:rsidRDefault="00BD7DF0" w:rsidP="00F21A20">
      <w:pPr>
        <w:pBdr>
          <w:top w:val="nil"/>
          <w:left w:val="nil"/>
          <w:bottom w:val="nil"/>
          <w:right w:val="nil"/>
          <w:between w:val="nil"/>
        </w:pBdr>
        <w:spacing w:line="276" w:lineRule="auto"/>
        <w:ind w:left="0" w:firstLine="210"/>
        <w:jc w:val="center"/>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 xml:space="preserve">Date: </w:t>
      </w:r>
      <w:r w:rsidR="007F4679">
        <w:rPr>
          <w:rFonts w:ascii="Times New Roman" w:eastAsia="Times New Roman" w:hAnsi="Times New Roman" w:cs="Times New Roman"/>
          <w:b/>
        </w:rPr>
        <w:t>June 19</w:t>
      </w:r>
      <w:r w:rsidRPr="002504A4">
        <w:rPr>
          <w:rFonts w:ascii="Times New Roman" w:eastAsia="Times New Roman" w:hAnsi="Times New Roman" w:cs="Times New Roman"/>
          <w:b/>
        </w:rPr>
        <w:t>th</w:t>
      </w:r>
      <w:r w:rsidRPr="002504A4">
        <w:rPr>
          <w:rFonts w:ascii="Times New Roman" w:eastAsia="Times New Roman" w:hAnsi="Times New Roman" w:cs="Times New Roman"/>
          <w:b/>
          <w:color w:val="000000"/>
        </w:rPr>
        <w:t>, 20</w:t>
      </w:r>
      <w:r w:rsidRPr="002504A4">
        <w:rPr>
          <w:rFonts w:ascii="Times New Roman" w:eastAsia="Times New Roman" w:hAnsi="Times New Roman" w:cs="Times New Roman"/>
          <w:b/>
        </w:rPr>
        <w:t>2</w:t>
      </w:r>
      <w:r w:rsidR="007F4679">
        <w:rPr>
          <w:rFonts w:ascii="Times New Roman" w:eastAsia="Times New Roman" w:hAnsi="Times New Roman" w:cs="Times New Roman"/>
          <w:b/>
        </w:rPr>
        <w:t>3</w:t>
      </w:r>
    </w:p>
    <w:p w14:paraId="5B1CF1DD" w14:textId="77777777" w:rsidR="00986F0D" w:rsidRPr="002504A4" w:rsidRDefault="00986F0D">
      <w:pPr>
        <w:pBdr>
          <w:top w:val="nil"/>
          <w:left w:val="nil"/>
          <w:bottom w:val="nil"/>
          <w:right w:val="nil"/>
          <w:between w:val="nil"/>
        </w:pBdr>
        <w:spacing w:line="276" w:lineRule="auto"/>
        <w:ind w:left="0" w:firstLine="210"/>
        <w:jc w:val="center"/>
        <w:rPr>
          <w:rFonts w:ascii="Times New Roman" w:eastAsia="Times New Roman" w:hAnsi="Times New Roman" w:cs="Times New Roman"/>
          <w:color w:val="000000"/>
        </w:rPr>
      </w:pPr>
    </w:p>
    <w:tbl>
      <w:tblPr>
        <w:tblStyle w:val="a0"/>
        <w:tblW w:w="9224" w:type="dxa"/>
        <w:tblInd w:w="600" w:type="dxa"/>
        <w:tblLayout w:type="fixed"/>
        <w:tblLook w:val="0400" w:firstRow="0" w:lastRow="0" w:firstColumn="0" w:lastColumn="0" w:noHBand="0" w:noVBand="1"/>
      </w:tblPr>
      <w:tblGrid>
        <w:gridCol w:w="4612"/>
        <w:gridCol w:w="4612"/>
      </w:tblGrid>
      <w:tr w:rsidR="00986F0D" w:rsidRPr="002504A4" w14:paraId="28039DE4" w14:textId="77777777">
        <w:trPr>
          <w:trHeight w:val="1481"/>
        </w:trPr>
        <w:tc>
          <w:tcPr>
            <w:tcW w:w="4612" w:type="dxa"/>
          </w:tcPr>
          <w:p w14:paraId="00778641" w14:textId="77777777" w:rsidR="00986F0D" w:rsidRPr="002504A4" w:rsidRDefault="00BD7DF0">
            <w:pPr>
              <w:pBdr>
                <w:top w:val="nil"/>
                <w:left w:val="nil"/>
                <w:bottom w:val="nil"/>
                <w:right w:val="nil"/>
                <w:between w:val="nil"/>
              </w:pBdr>
              <w:spacing w:line="276" w:lineRule="auto"/>
              <w:ind w:left="0" w:firstLine="0"/>
              <w:jc w:val="left"/>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‘Entrusting Party’</w:t>
            </w:r>
          </w:p>
          <w:p w14:paraId="04660C5C" w14:textId="77777777" w:rsidR="00986F0D" w:rsidRPr="002504A4" w:rsidRDefault="00986F0D">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59F4E75C" w14:textId="77777777" w:rsidR="002504A4" w:rsidRPr="002504A4" w:rsidRDefault="002504A4">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tc>
        <w:tc>
          <w:tcPr>
            <w:tcW w:w="4612" w:type="dxa"/>
          </w:tcPr>
          <w:p w14:paraId="235C93C4" w14:textId="77777777" w:rsidR="00986F0D" w:rsidRPr="002504A4" w:rsidRDefault="00BD7DF0">
            <w:pPr>
              <w:pBdr>
                <w:top w:val="nil"/>
                <w:left w:val="nil"/>
                <w:bottom w:val="nil"/>
                <w:right w:val="nil"/>
                <w:between w:val="nil"/>
              </w:pBdr>
              <w:spacing w:line="276" w:lineRule="auto"/>
              <w:ind w:left="0" w:firstLine="0"/>
              <w:jc w:val="left"/>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‘Performing Party’</w:t>
            </w:r>
          </w:p>
          <w:p w14:paraId="319D8A8A" w14:textId="51581F16" w:rsidR="00986F0D" w:rsidRPr="002504A4" w:rsidRDefault="009376BE">
            <w:pPr>
              <w:spacing w:line="276" w:lineRule="auto"/>
              <w:ind w:left="0" w:firstLine="35"/>
              <w:jc w:val="left"/>
              <w:rPr>
                <w:rFonts w:ascii="Times New Roman" w:eastAsia="Times New Roman" w:hAnsi="Times New Roman" w:cs="Times New Roman"/>
              </w:rPr>
            </w:pPr>
            <w:proofErr w:type="spellStart"/>
            <w:r>
              <w:rPr>
                <w:rFonts w:ascii="Times New Roman" w:eastAsia="Times New Roman" w:hAnsi="Times New Roman" w:cs="Times New Roman"/>
              </w:rPr>
              <w:t>SotaTek</w:t>
            </w:r>
            <w:proofErr w:type="spellEnd"/>
            <w:r>
              <w:rPr>
                <w:rFonts w:ascii="Times New Roman" w:eastAsia="Times New Roman" w:hAnsi="Times New Roman" w:cs="Times New Roman"/>
              </w:rPr>
              <w:t xml:space="preserve"> Vietnam</w:t>
            </w:r>
          </w:p>
          <w:p w14:paraId="03D89CCA" w14:textId="77777777" w:rsidR="00986F0D" w:rsidRPr="002504A4" w:rsidRDefault="00BD7DF0">
            <w:pPr>
              <w:pBdr>
                <w:top w:val="nil"/>
                <w:left w:val="nil"/>
                <w:bottom w:val="nil"/>
                <w:right w:val="nil"/>
                <w:between w:val="nil"/>
              </w:pBdr>
              <w:spacing w:line="276" w:lineRule="auto"/>
              <w:ind w:left="0" w:firstLine="35"/>
              <w:jc w:val="left"/>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7F, CIC Tower, Lane 219 </w:t>
            </w:r>
            <w:proofErr w:type="spellStart"/>
            <w:r w:rsidRPr="002504A4">
              <w:rPr>
                <w:rFonts w:ascii="Times New Roman" w:eastAsia="Times New Roman" w:hAnsi="Times New Roman" w:cs="Times New Roman"/>
                <w:color w:val="000000"/>
              </w:rPr>
              <w:t>Trung</w:t>
            </w:r>
            <w:proofErr w:type="spellEnd"/>
            <w:r w:rsidRPr="002504A4">
              <w:rPr>
                <w:rFonts w:ascii="Times New Roman" w:eastAsia="Times New Roman" w:hAnsi="Times New Roman" w:cs="Times New Roman"/>
                <w:color w:val="000000"/>
              </w:rPr>
              <w:t xml:space="preserve"> </w:t>
            </w:r>
            <w:proofErr w:type="spellStart"/>
            <w:r w:rsidRPr="002504A4">
              <w:rPr>
                <w:rFonts w:ascii="Times New Roman" w:eastAsia="Times New Roman" w:hAnsi="Times New Roman" w:cs="Times New Roman"/>
                <w:color w:val="000000"/>
              </w:rPr>
              <w:t>Kinh</w:t>
            </w:r>
            <w:proofErr w:type="spellEnd"/>
            <w:r w:rsidRPr="002504A4">
              <w:rPr>
                <w:rFonts w:ascii="Times New Roman" w:eastAsia="Times New Roman" w:hAnsi="Times New Roman" w:cs="Times New Roman"/>
                <w:color w:val="000000"/>
              </w:rPr>
              <w:t xml:space="preserve"> Street, Yen </w:t>
            </w:r>
            <w:proofErr w:type="spellStart"/>
            <w:r w:rsidRPr="002504A4">
              <w:rPr>
                <w:rFonts w:ascii="Times New Roman" w:eastAsia="Times New Roman" w:hAnsi="Times New Roman" w:cs="Times New Roman"/>
                <w:color w:val="000000"/>
              </w:rPr>
              <w:t>Hoa</w:t>
            </w:r>
            <w:proofErr w:type="spellEnd"/>
            <w:r w:rsidRPr="002504A4">
              <w:rPr>
                <w:rFonts w:ascii="Times New Roman" w:eastAsia="Times New Roman" w:hAnsi="Times New Roman" w:cs="Times New Roman"/>
                <w:color w:val="000000"/>
              </w:rPr>
              <w:t xml:space="preserve">, </w:t>
            </w:r>
            <w:proofErr w:type="spellStart"/>
            <w:r w:rsidRPr="002504A4">
              <w:rPr>
                <w:rFonts w:ascii="Times New Roman" w:eastAsia="Times New Roman" w:hAnsi="Times New Roman" w:cs="Times New Roman"/>
                <w:color w:val="000000"/>
              </w:rPr>
              <w:t>Cau</w:t>
            </w:r>
            <w:proofErr w:type="spellEnd"/>
            <w:r w:rsidRPr="002504A4">
              <w:rPr>
                <w:rFonts w:ascii="Times New Roman" w:eastAsia="Times New Roman" w:hAnsi="Times New Roman" w:cs="Times New Roman"/>
                <w:color w:val="000000"/>
              </w:rPr>
              <w:t xml:space="preserve"> </w:t>
            </w:r>
            <w:proofErr w:type="spellStart"/>
            <w:r w:rsidRPr="002504A4">
              <w:rPr>
                <w:rFonts w:ascii="Times New Roman" w:eastAsia="Times New Roman" w:hAnsi="Times New Roman" w:cs="Times New Roman"/>
                <w:color w:val="000000"/>
              </w:rPr>
              <w:t>Giay</w:t>
            </w:r>
            <w:proofErr w:type="spellEnd"/>
            <w:r w:rsidRPr="002504A4">
              <w:rPr>
                <w:rFonts w:ascii="Times New Roman" w:eastAsia="Times New Roman" w:hAnsi="Times New Roman" w:cs="Times New Roman"/>
                <w:color w:val="000000"/>
              </w:rPr>
              <w:t>, Hanoi, Vietnam</w:t>
            </w:r>
          </w:p>
        </w:tc>
      </w:tr>
      <w:tr w:rsidR="00986F0D" w:rsidRPr="002504A4" w14:paraId="06682742" w14:textId="77777777">
        <w:trPr>
          <w:trHeight w:val="274"/>
        </w:trPr>
        <w:tc>
          <w:tcPr>
            <w:tcW w:w="4612" w:type="dxa"/>
          </w:tcPr>
          <w:p w14:paraId="2DCD099F"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2DF6F1C7" w14:textId="77777777" w:rsidR="00EF1057" w:rsidRDefault="00EF1057">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75A63109" w14:textId="77777777" w:rsidR="00EF1057" w:rsidRDefault="00EF1057">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03B42CFF" w14:textId="77777777" w:rsidR="00EF1057" w:rsidRDefault="00EF1057">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322ED687"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49E8D31B"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03F79964"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4CC437FE"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1EA4DAA0"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3563ED50"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5593F0F3" w14:textId="77777777" w:rsidR="00F21A20" w:rsidRPr="002504A4"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Signature: _________________________________</w:t>
            </w:r>
          </w:p>
        </w:tc>
        <w:tc>
          <w:tcPr>
            <w:tcW w:w="4612" w:type="dxa"/>
          </w:tcPr>
          <w:p w14:paraId="278F80C8" w14:textId="73DC4FC5" w:rsidR="00986F0D" w:rsidRPr="002504A4" w:rsidRDefault="00BD7DF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Represented by: </w:t>
            </w:r>
            <w:r w:rsidR="00695ED1">
              <w:rPr>
                <w:rFonts w:ascii="Times New Roman" w:eastAsia="Times New Roman" w:hAnsi="Times New Roman" w:cs="Times New Roman"/>
                <w:color w:val="000000"/>
              </w:rPr>
              <w:t>Harry Vu</w:t>
            </w:r>
            <w:r w:rsidRPr="002504A4">
              <w:rPr>
                <w:rFonts w:ascii="Times New Roman" w:eastAsia="Times New Roman" w:hAnsi="Times New Roman" w:cs="Times New Roman"/>
                <w:color w:val="000000"/>
              </w:rPr>
              <w:t xml:space="preserve"> </w:t>
            </w:r>
            <w:r w:rsidR="00695ED1">
              <w:rPr>
                <w:rFonts w:ascii="Times New Roman" w:eastAsia="Times New Roman" w:hAnsi="Times New Roman" w:cs="Times New Roman"/>
                <w:color w:val="000000"/>
              </w:rPr>
              <w:t>–</w:t>
            </w:r>
            <w:r w:rsidRPr="002504A4">
              <w:rPr>
                <w:rFonts w:ascii="Times New Roman" w:eastAsia="Times New Roman" w:hAnsi="Times New Roman" w:cs="Times New Roman"/>
                <w:color w:val="000000"/>
              </w:rPr>
              <w:t xml:space="preserve"> </w:t>
            </w:r>
            <w:r w:rsidR="00E935C9">
              <w:rPr>
                <w:rFonts w:ascii="Times New Roman" w:eastAsia="Times New Roman" w:hAnsi="Times New Roman" w:cs="Times New Roman"/>
                <w:color w:val="000000"/>
              </w:rPr>
              <w:t>Chief Revenue Officer</w:t>
            </w:r>
          </w:p>
          <w:p w14:paraId="474C3EB7" w14:textId="77777777" w:rsidR="00986F0D" w:rsidRPr="002504A4" w:rsidRDefault="00BD7DF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color w:val="000000"/>
              </w:rPr>
              <w:t>- Telephone: (+84) 93-226-9998</w:t>
            </w:r>
          </w:p>
          <w:p w14:paraId="530EC5F3" w14:textId="77777777" w:rsidR="00F21A20" w:rsidRDefault="00BD7DF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 Email: </w:t>
            </w:r>
            <w:hyperlink r:id="rId7" w:history="1">
              <w:r w:rsidR="00695ED1" w:rsidRPr="00262C53">
                <w:rPr>
                  <w:rStyle w:val="Hyperlink"/>
                  <w:rFonts w:ascii="Times New Roman" w:eastAsia="Times New Roman" w:hAnsi="Times New Roman" w:cs="Times New Roman"/>
                </w:rPr>
                <w:t>harry.vu@sotatek.com</w:t>
              </w:r>
            </w:hyperlink>
          </w:p>
          <w:p w14:paraId="78CCE273"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67185A8C"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2C56A7F8" w14:textId="65ED2A9B"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568867D4" w14:textId="77777777" w:rsidR="00E935C9" w:rsidRDefault="00E935C9">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13769948"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47E31DDF"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6EFDCF1F" w14:textId="77777777" w:rsidR="00F21A20"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p>
          <w:p w14:paraId="19FFD3AC" w14:textId="77777777" w:rsidR="00F21A20" w:rsidRPr="002504A4" w:rsidRDefault="00F21A20">
            <w:pPr>
              <w:pBdr>
                <w:top w:val="nil"/>
                <w:left w:val="nil"/>
                <w:bottom w:val="nil"/>
                <w:right w:val="nil"/>
                <w:between w:val="nil"/>
              </w:pBdr>
              <w:spacing w:line="276"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Signature: _________________________________</w:t>
            </w:r>
          </w:p>
        </w:tc>
      </w:tr>
    </w:tbl>
    <w:p w14:paraId="64B6C42C" w14:textId="559D768A" w:rsidR="00F21A20" w:rsidRDefault="00F21A20" w:rsidP="00F21A20">
      <w:pPr>
        <w:ind w:left="0" w:firstLine="0"/>
        <w:rPr>
          <w:rFonts w:ascii="Times New Roman" w:eastAsia="Times New Roman" w:hAnsi="Times New Roman" w:cs="Times New Roman"/>
          <w:b/>
          <w:sz w:val="28"/>
          <w:szCs w:val="28"/>
        </w:rPr>
      </w:pPr>
      <w:bookmarkStart w:id="0" w:name="_GoBack"/>
      <w:bookmarkEnd w:id="0"/>
    </w:p>
    <w:p w14:paraId="5290CAD6" w14:textId="77777777" w:rsidR="00986F0D" w:rsidRPr="002504A4" w:rsidRDefault="00BD7DF0">
      <w:pPr>
        <w:spacing w:line="276" w:lineRule="auto"/>
        <w:ind w:left="0" w:firstLine="0"/>
        <w:jc w:val="center"/>
        <w:rPr>
          <w:rFonts w:ascii="Times New Roman" w:eastAsia="Times New Roman" w:hAnsi="Times New Roman" w:cs="Times New Roman"/>
          <w:color w:val="000000"/>
        </w:rPr>
      </w:pPr>
      <w:r w:rsidRPr="002504A4">
        <w:rPr>
          <w:rFonts w:ascii="Times New Roman" w:eastAsia="Times New Roman" w:hAnsi="Times New Roman" w:cs="Times New Roman"/>
          <w:b/>
          <w:sz w:val="28"/>
          <w:szCs w:val="28"/>
        </w:rPr>
        <w:t>General Conditions of Service Agreement</w:t>
      </w:r>
    </w:p>
    <w:p w14:paraId="17C26171" w14:textId="77777777" w:rsidR="00986F0D" w:rsidRPr="002504A4" w:rsidRDefault="00986F0D">
      <w:pPr>
        <w:spacing w:line="276" w:lineRule="auto"/>
        <w:ind w:left="0" w:firstLine="0"/>
        <w:rPr>
          <w:rFonts w:ascii="Times New Roman" w:eastAsia="Times New Roman" w:hAnsi="Times New Roman" w:cs="Times New Roman"/>
          <w:color w:val="000000"/>
        </w:rPr>
      </w:pPr>
    </w:p>
    <w:p w14:paraId="1720DC88"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(Purpose of Agreement)</w:t>
      </w:r>
    </w:p>
    <w:p w14:paraId="62B914E3" w14:textId="77777777" w:rsidR="00986F0D" w:rsidRPr="002504A4" w:rsidRDefault="00BD7DF0">
      <w:pPr>
        <w:spacing w:line="276" w:lineRule="auto"/>
        <w:ind w:left="200"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purpose of this Agreement is to provide the contractual conditions of duties for </w:t>
      </w:r>
      <w:r w:rsidRPr="002504A4">
        <w:rPr>
          <w:rFonts w:ascii="Times New Roman" w:eastAsia="Times New Roman" w:hAnsi="Times New Roman" w:cs="Times New Roman"/>
        </w:rPr>
        <w:t>developing</w:t>
      </w:r>
      <w:r w:rsidRPr="002504A4">
        <w:rPr>
          <w:rFonts w:ascii="Times New Roman" w:eastAsia="Times New Roman" w:hAnsi="Times New Roman" w:cs="Times New Roman"/>
          <w:color w:val="000000"/>
        </w:rPr>
        <w:t xml:space="preserve"> services entrusted by the Entrusting Party to be provided between the entrusting party and the Performing Party, and to perform this Agreement based on the principle of good faith and sincerity between the parties. </w:t>
      </w:r>
    </w:p>
    <w:p w14:paraId="71632D3E" w14:textId="77777777" w:rsidR="00986F0D" w:rsidRPr="002504A4" w:rsidRDefault="00986F0D">
      <w:pPr>
        <w:spacing w:line="276" w:lineRule="auto"/>
        <w:ind w:firstLine="200"/>
        <w:rPr>
          <w:rFonts w:ascii="Times New Roman" w:eastAsia="Times New Roman" w:hAnsi="Times New Roman" w:cs="Times New Roman"/>
          <w:color w:val="000000"/>
        </w:rPr>
      </w:pPr>
    </w:p>
    <w:p w14:paraId="04CB8921"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(Scope of Contractual Duties)</w:t>
      </w:r>
      <w:r w:rsidRPr="002504A4">
        <w:rPr>
          <w:rFonts w:ascii="Times New Roman" w:eastAsia="Times New Roman" w:hAnsi="Times New Roman" w:cs="Times New Roman"/>
          <w:color w:val="000000"/>
        </w:rPr>
        <w:t xml:space="preserve"> </w:t>
      </w:r>
    </w:p>
    <w:p w14:paraId="0F587628" w14:textId="77777777" w:rsidR="00986F0D" w:rsidRPr="002504A4" w:rsidRDefault="00BD7DF0">
      <w:pPr>
        <w:numPr>
          <w:ilvl w:val="0"/>
          <w:numId w:val="10"/>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The scope of duties and the details of the services to be provided to the Entrusting party by the Performing party under this Agreement shall be as described in the “</w:t>
      </w:r>
      <w:r w:rsidRPr="002504A4">
        <w:rPr>
          <w:rFonts w:ascii="Times New Roman" w:eastAsia="Times New Roman" w:hAnsi="Times New Roman" w:cs="Times New Roman"/>
          <w:b/>
          <w:color w:val="000000"/>
        </w:rPr>
        <w:t>Appendix No. 1 Specification of Contractual Duties</w:t>
      </w:r>
      <w:r w:rsidRPr="002504A4">
        <w:rPr>
          <w:rFonts w:ascii="Times New Roman" w:eastAsia="Times New Roman" w:hAnsi="Times New Roman" w:cs="Times New Roman"/>
          <w:color w:val="000000"/>
        </w:rPr>
        <w:t>.”</w:t>
      </w:r>
    </w:p>
    <w:p w14:paraId="4FB994BA" w14:textId="77777777" w:rsidR="00986F0D" w:rsidRPr="002504A4" w:rsidRDefault="00BD7DF0">
      <w:pPr>
        <w:numPr>
          <w:ilvl w:val="0"/>
          <w:numId w:val="10"/>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Entrusting Party and the Performing Party shall not be bound by the content of the prior Section, and may change or add the scope and content of duties specified in the prior Section by mutual agreement. </w:t>
      </w:r>
    </w:p>
    <w:p w14:paraId="1D8B8641" w14:textId="77777777" w:rsidR="00986F0D" w:rsidRPr="002504A4" w:rsidRDefault="00BD7DF0">
      <w:pPr>
        <w:numPr>
          <w:ilvl w:val="0"/>
          <w:numId w:val="10"/>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Entrusting Party and the Performing Party may jointly provide services through mutual consultation if it is necessary to do so while the contractual duties are performed. </w:t>
      </w:r>
    </w:p>
    <w:p w14:paraId="5001FD82" w14:textId="77777777" w:rsidR="00986F0D" w:rsidRPr="002504A4" w:rsidRDefault="00986F0D" w:rsidP="00F16465">
      <w:pPr>
        <w:spacing w:line="276" w:lineRule="auto"/>
        <w:ind w:left="0" w:firstLine="0"/>
        <w:rPr>
          <w:rFonts w:ascii="Times New Roman" w:eastAsia="Times New Roman" w:hAnsi="Times New Roman" w:cs="Times New Roman"/>
          <w:color w:val="000000"/>
        </w:rPr>
      </w:pPr>
    </w:p>
    <w:p w14:paraId="7767336C"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(Management of Personnel)</w:t>
      </w:r>
    </w:p>
    <w:p w14:paraId="4D2CB636" w14:textId="77777777" w:rsidR="00986F0D" w:rsidRPr="002504A4" w:rsidRDefault="00BD7DF0">
      <w:pPr>
        <w:numPr>
          <w:ilvl w:val="0"/>
          <w:numId w:val="1"/>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The Performing Party shall appoint competent personnel with skills and experiences necessary to perform contractual duties according to a personnel appointment plan after approved by the Entrusting Party, and shall assume all responsibilities for activities by the appointed personnel.</w:t>
      </w:r>
    </w:p>
    <w:p w14:paraId="475718BF" w14:textId="4DAD3F38" w:rsidR="00986F0D" w:rsidRPr="002504A4" w:rsidRDefault="00BD7DF0">
      <w:pPr>
        <w:numPr>
          <w:ilvl w:val="0"/>
          <w:numId w:val="1"/>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When the Entrusting Party </w:t>
      </w:r>
      <w:r w:rsidRPr="002504A4">
        <w:rPr>
          <w:rFonts w:ascii="Times New Roman" w:eastAsia="Times New Roman" w:hAnsi="Times New Roman" w:cs="Times New Roman"/>
        </w:rPr>
        <w:t>requests</w:t>
      </w:r>
      <w:r w:rsidRPr="002504A4">
        <w:rPr>
          <w:rFonts w:ascii="Times New Roman" w:eastAsia="Times New Roman" w:hAnsi="Times New Roman" w:cs="Times New Roman"/>
          <w:color w:val="000000"/>
        </w:rPr>
        <w:t xml:space="preserve"> the Performing Party to replace personnel after finding that certain personnel </w:t>
      </w:r>
      <w:r w:rsidR="00E935C9" w:rsidRPr="002504A4">
        <w:rPr>
          <w:rFonts w:ascii="Times New Roman" w:eastAsia="Times New Roman" w:hAnsi="Times New Roman" w:cs="Times New Roman"/>
          <w:color w:val="000000"/>
        </w:rPr>
        <w:t>are</w:t>
      </w:r>
      <w:r w:rsidRPr="002504A4">
        <w:rPr>
          <w:rFonts w:ascii="Times New Roman" w:eastAsia="Times New Roman" w:hAnsi="Times New Roman" w:cs="Times New Roman"/>
          <w:color w:val="000000"/>
        </w:rPr>
        <w:t xml:space="preserve"> not appropriate to perform this Agreement, the Performing Party shall comply therewith</w:t>
      </w:r>
      <w:r w:rsidR="00F16465">
        <w:rPr>
          <w:rFonts w:ascii="Times New Roman" w:eastAsia="Times New Roman" w:hAnsi="Times New Roman" w:cs="Times New Roman"/>
          <w:color w:val="000000"/>
        </w:rPr>
        <w:t xml:space="preserve"> within fifteen (15) days</w:t>
      </w:r>
      <w:r w:rsidRPr="002504A4">
        <w:rPr>
          <w:rFonts w:ascii="Times New Roman" w:eastAsia="Times New Roman" w:hAnsi="Times New Roman" w:cs="Times New Roman"/>
          <w:color w:val="000000"/>
        </w:rPr>
        <w:t xml:space="preserve"> unless there is a special ground otherwise. </w:t>
      </w:r>
    </w:p>
    <w:p w14:paraId="735D3D23" w14:textId="77777777" w:rsidR="00986F0D" w:rsidRPr="002504A4" w:rsidRDefault="00BD7DF0">
      <w:pPr>
        <w:numPr>
          <w:ilvl w:val="0"/>
          <w:numId w:val="1"/>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When during the contract period, there is a change in the personnel due to the Performing Party’s ground, the Performing Party shall give the Entrusting Party thirty (30) days prior written notice thereof before the change, and appoint mutually agreed upon substitute(s) and cause the substitute(s) to perform contractual duties after transfer of relevant duties have been completed verified by the Entrusting Party.  </w:t>
      </w:r>
    </w:p>
    <w:p w14:paraId="5AFF5B2E" w14:textId="77777777" w:rsidR="00986F0D" w:rsidRPr="002504A4" w:rsidRDefault="00BD7DF0">
      <w:pPr>
        <w:numPr>
          <w:ilvl w:val="0"/>
          <w:numId w:val="1"/>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in performing the contractual duties, the personnel </w:t>
      </w:r>
      <w:r w:rsidR="00F21A20" w:rsidRPr="002504A4">
        <w:rPr>
          <w:rFonts w:ascii="Times New Roman" w:eastAsia="Times New Roman" w:hAnsi="Times New Roman" w:cs="Times New Roman"/>
          <w:color w:val="000000"/>
        </w:rPr>
        <w:t>have</w:t>
      </w:r>
      <w:r w:rsidRPr="002504A4">
        <w:rPr>
          <w:rFonts w:ascii="Times New Roman" w:eastAsia="Times New Roman" w:hAnsi="Times New Roman" w:cs="Times New Roman"/>
          <w:color w:val="000000"/>
        </w:rPr>
        <w:t xml:space="preserve"> violated or has not performed this Agreement without a reasonable ground, submitted false materials, personnel not approved by the Entrusting Party has been appointed, relevant costs may be deducted from the entire contract price. </w:t>
      </w:r>
    </w:p>
    <w:p w14:paraId="3CAB31D8" w14:textId="7E099A31" w:rsidR="00986F0D" w:rsidRPr="00F16465" w:rsidRDefault="00BD7DF0" w:rsidP="00F16465">
      <w:pPr>
        <w:numPr>
          <w:ilvl w:val="0"/>
          <w:numId w:val="1"/>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Performing Party shall assume any and all responsibilities for its personnel as prescribed in labor related laws, including the Labor Standard Act, the Occupational Safety and Health Act, the Employment Security Act. </w:t>
      </w:r>
    </w:p>
    <w:p w14:paraId="0EA4029D" w14:textId="77777777" w:rsidR="00986F0D" w:rsidRPr="002504A4" w:rsidRDefault="00986F0D" w:rsidP="00F16465">
      <w:pPr>
        <w:spacing w:line="276" w:lineRule="auto"/>
        <w:rPr>
          <w:rFonts w:ascii="Times New Roman" w:eastAsia="Times New Roman" w:hAnsi="Times New Roman" w:cs="Times New Roman"/>
          <w:color w:val="000000"/>
        </w:rPr>
      </w:pPr>
    </w:p>
    <w:p w14:paraId="4504FE07"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(Performance of Contractual Duties)</w:t>
      </w:r>
    </w:p>
    <w:p w14:paraId="6B9226D6" w14:textId="5E2752DD" w:rsidR="00986F0D" w:rsidRPr="002504A4" w:rsidRDefault="00BD7DF0">
      <w:pPr>
        <w:numPr>
          <w:ilvl w:val="1"/>
          <w:numId w:val="2"/>
        </w:numPr>
        <w:spacing w:line="276" w:lineRule="auto"/>
        <w:ind w:left="624" w:hanging="36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Performing Party </w:t>
      </w:r>
      <w:r w:rsidR="00F16465">
        <w:rPr>
          <w:rFonts w:ascii="Times New Roman" w:eastAsia="Times New Roman" w:hAnsi="Times New Roman" w:cs="Times New Roman"/>
          <w:color w:val="000000"/>
        </w:rPr>
        <w:t>and</w:t>
      </w:r>
      <w:r w:rsidRPr="002504A4">
        <w:rPr>
          <w:rFonts w:ascii="Times New Roman" w:eastAsia="Times New Roman" w:hAnsi="Times New Roman" w:cs="Times New Roman"/>
          <w:color w:val="000000"/>
        </w:rPr>
        <w:t xml:space="preserve"> the Entrusting Party shall have a consultation over the conditions and scope of </w:t>
      </w:r>
      <w:r w:rsidRPr="002504A4">
        <w:rPr>
          <w:rFonts w:ascii="Times New Roman" w:eastAsia="Times New Roman" w:hAnsi="Times New Roman" w:cs="Times New Roman"/>
        </w:rPr>
        <w:t>development</w:t>
      </w:r>
      <w:r w:rsidRPr="002504A4">
        <w:rPr>
          <w:rFonts w:ascii="Times New Roman" w:eastAsia="Times New Roman" w:hAnsi="Times New Roman" w:cs="Times New Roman"/>
          <w:color w:val="000000"/>
        </w:rPr>
        <w:t xml:space="preserve"> with respect to the contractual duties, and the Entrusting Party shall request the Performing Party to conduct develop according to the schedule discussed between both parties.  In this case, the Performing Party shall complete </w:t>
      </w:r>
      <w:r w:rsidRPr="002504A4">
        <w:rPr>
          <w:rFonts w:ascii="Times New Roman" w:eastAsia="Times New Roman" w:hAnsi="Times New Roman" w:cs="Times New Roman"/>
        </w:rPr>
        <w:t>development</w:t>
      </w:r>
      <w:r w:rsidRPr="002504A4">
        <w:rPr>
          <w:rFonts w:ascii="Times New Roman" w:eastAsia="Times New Roman" w:hAnsi="Times New Roman" w:cs="Times New Roman"/>
          <w:color w:val="000000"/>
        </w:rPr>
        <w:t xml:space="preserve"> according to the schedule pursuant to the criteria discussed; provided, however, that the period for develop commencement and develop completion may be changed through mutual consultation. </w:t>
      </w:r>
    </w:p>
    <w:p w14:paraId="5D2123E9" w14:textId="644C2381" w:rsidR="00986F0D" w:rsidRPr="00F16465" w:rsidRDefault="00BD7DF0" w:rsidP="00626C25">
      <w:pPr>
        <w:numPr>
          <w:ilvl w:val="1"/>
          <w:numId w:val="2"/>
        </w:numPr>
        <w:spacing w:line="276" w:lineRule="auto"/>
        <w:ind w:left="567" w:hanging="360"/>
        <w:rPr>
          <w:rFonts w:ascii="Times New Roman" w:eastAsia="Times New Roman" w:hAnsi="Times New Roman" w:cs="Times New Roman"/>
          <w:b/>
          <w:color w:val="000000"/>
        </w:rPr>
      </w:pPr>
      <w:r w:rsidRPr="00F16465">
        <w:rPr>
          <w:rFonts w:ascii="Times New Roman" w:eastAsia="Times New Roman" w:hAnsi="Times New Roman" w:cs="Times New Roman"/>
          <w:color w:val="000000"/>
        </w:rPr>
        <w:t xml:space="preserve">Where the results of development show a defect in the quality, the Entrusting Party shall without delay notify the Performing Party thereof.  The Performing Party shall make a correction(s) as early as possible but not later than a due date determined through independent consultation, and then conduct modifying according to the </w:t>
      </w:r>
      <w:r w:rsidRPr="00F16465">
        <w:rPr>
          <w:rFonts w:ascii="Times New Roman" w:eastAsia="Times New Roman" w:hAnsi="Times New Roman" w:cs="Times New Roman"/>
        </w:rPr>
        <w:t>development</w:t>
      </w:r>
      <w:r w:rsidRPr="00F16465">
        <w:rPr>
          <w:rFonts w:ascii="Times New Roman" w:eastAsia="Times New Roman" w:hAnsi="Times New Roman" w:cs="Times New Roman"/>
          <w:color w:val="000000"/>
        </w:rPr>
        <w:t xml:space="preserve"> procedures specified in this Article.  </w:t>
      </w:r>
    </w:p>
    <w:p w14:paraId="57FAF6DC" w14:textId="77777777" w:rsidR="00F16465" w:rsidRPr="00F16465" w:rsidRDefault="00F16465" w:rsidP="00F16465">
      <w:pPr>
        <w:spacing w:line="276" w:lineRule="auto"/>
        <w:ind w:left="567" w:firstLine="0"/>
        <w:rPr>
          <w:rFonts w:ascii="Times New Roman" w:eastAsia="Times New Roman" w:hAnsi="Times New Roman" w:cs="Times New Roman"/>
          <w:b/>
          <w:color w:val="000000"/>
        </w:rPr>
      </w:pPr>
    </w:p>
    <w:p w14:paraId="5B6B7A82"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(Request and Payment of Contract Price)</w:t>
      </w:r>
    </w:p>
    <w:p w14:paraId="4547B766" w14:textId="6752AA67" w:rsidR="00986F0D" w:rsidRPr="002504A4" w:rsidRDefault="00BD7DF0">
      <w:pPr>
        <w:numPr>
          <w:ilvl w:val="0"/>
          <w:numId w:val="3"/>
        </w:numPr>
        <w:pBdr>
          <w:top w:val="nil"/>
          <w:left w:val="nil"/>
          <w:bottom w:val="nil"/>
          <w:right w:val="nil"/>
          <w:between w:val="nil"/>
        </w:pBd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In consideration of performance of the contractual duties, the Performing Party shall issue an invoice to the </w:t>
      </w:r>
      <w:r w:rsidRPr="002504A4">
        <w:rPr>
          <w:rFonts w:ascii="Times New Roman" w:eastAsia="Times New Roman" w:hAnsi="Times New Roman" w:cs="Times New Roman"/>
          <w:color w:val="000000"/>
        </w:rPr>
        <w:lastRenderedPageBreak/>
        <w:t>Entrusting Party and request the Entrusting Party to make a payment. The Entrusting Party shall make a relevant payment under the payment conditions specified in this Agreement according to the calculation method of the contract price described in the “</w:t>
      </w:r>
      <w:r w:rsidRPr="002504A4">
        <w:rPr>
          <w:rFonts w:ascii="Times New Roman" w:eastAsia="Times New Roman" w:hAnsi="Times New Roman" w:cs="Times New Roman"/>
          <w:b/>
          <w:color w:val="000000"/>
        </w:rPr>
        <w:t>Appendix No. 2. Criteria for Payment of Contract Price</w:t>
      </w:r>
      <w:r w:rsidRPr="002504A4">
        <w:rPr>
          <w:rFonts w:ascii="Times New Roman" w:eastAsia="Times New Roman" w:hAnsi="Times New Roman" w:cs="Times New Roman"/>
          <w:color w:val="000000"/>
        </w:rPr>
        <w:t>.”</w:t>
      </w:r>
    </w:p>
    <w:p w14:paraId="6B53ACA7" w14:textId="77777777" w:rsidR="00986F0D" w:rsidRPr="002504A4" w:rsidRDefault="00BD7DF0">
      <w:pPr>
        <w:numPr>
          <w:ilvl w:val="0"/>
          <w:numId w:val="3"/>
        </w:numPr>
        <w:pBdr>
          <w:top w:val="nil"/>
          <w:left w:val="nil"/>
          <w:bottom w:val="nil"/>
          <w:right w:val="nil"/>
          <w:between w:val="nil"/>
        </w:pBd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When the Entrusting Party has found that all or some of an invoice is unreasonable, it shall specify the ground and return the invoice to the Performing Party.  Section 1 shall apply when an invoice has been received after the return. </w:t>
      </w:r>
    </w:p>
    <w:p w14:paraId="79181335" w14:textId="3F1B9C12" w:rsidR="00986F0D" w:rsidRPr="002504A4" w:rsidRDefault="00986F0D">
      <w:pPr>
        <w:spacing w:line="276" w:lineRule="auto"/>
        <w:ind w:left="624" w:firstLine="0"/>
        <w:rPr>
          <w:rFonts w:ascii="Times New Roman" w:eastAsia="Times New Roman" w:hAnsi="Times New Roman" w:cs="Times New Roman"/>
          <w:color w:val="000000"/>
        </w:rPr>
      </w:pPr>
    </w:p>
    <w:p w14:paraId="2BA5D0E4"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(Relevant Taxes and Public Dues)</w:t>
      </w:r>
    </w:p>
    <w:p w14:paraId="134B7F64" w14:textId="77777777" w:rsidR="00986F0D" w:rsidRPr="002504A4" w:rsidRDefault="00BD7DF0">
      <w:pPr>
        <w:spacing w:line="276" w:lineRule="auto"/>
        <w:ind w:left="100" w:firstLine="20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When this Agreement is performed, the Entrusting Party or the Performing Party shall be responsible for paying its respective taxes and public dues payable by each party. </w:t>
      </w:r>
    </w:p>
    <w:p w14:paraId="5262DA85" w14:textId="77777777" w:rsidR="00986F0D" w:rsidRPr="002504A4" w:rsidRDefault="00986F0D">
      <w:pPr>
        <w:spacing w:line="276" w:lineRule="auto"/>
        <w:rPr>
          <w:rFonts w:ascii="Times New Roman" w:eastAsia="Times New Roman" w:hAnsi="Times New Roman" w:cs="Times New Roman"/>
          <w:b/>
          <w:color w:val="000000"/>
        </w:rPr>
      </w:pPr>
    </w:p>
    <w:p w14:paraId="35660D30"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(Compensation for Damages)</w:t>
      </w:r>
    </w:p>
    <w:p w14:paraId="2714C15B" w14:textId="77777777" w:rsidR="00986F0D" w:rsidRPr="002504A4" w:rsidRDefault="00BD7DF0">
      <w:pPr>
        <w:numPr>
          <w:ilvl w:val="0"/>
          <w:numId w:val="4"/>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the Entrusting Party or a third party has suffered bodily or proprietary damages at the Performing Party’s fault regarding this Agreement, the Performing Party shall assume any and all civil and/or criminal responsibilities. </w:t>
      </w:r>
    </w:p>
    <w:p w14:paraId="624A8E82" w14:textId="77777777" w:rsidR="00986F0D" w:rsidRPr="002504A4" w:rsidRDefault="00BD7DF0">
      <w:pPr>
        <w:numPr>
          <w:ilvl w:val="0"/>
          <w:numId w:val="4"/>
        </w:numPr>
        <w:pBdr>
          <w:top w:val="nil"/>
          <w:left w:val="nil"/>
          <w:bottom w:val="nil"/>
          <w:right w:val="nil"/>
          <w:between w:val="nil"/>
        </w:pBdr>
        <w:spacing w:line="276" w:lineRule="auto"/>
        <w:ind w:left="567"/>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there are damages in excess of a compensation for delay under this Agreement due to a delay in performing contractual duties, the Performing Party shall be responsible for compensating additional damages. </w:t>
      </w:r>
    </w:p>
    <w:p w14:paraId="6149F1E2" w14:textId="77777777" w:rsidR="00986F0D" w:rsidRPr="002504A4" w:rsidRDefault="00BD7DF0">
      <w:pPr>
        <w:numPr>
          <w:ilvl w:val="0"/>
          <w:numId w:val="4"/>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Performing Party shall compensate for damages under this Article within one (1) month after the date of request of compensation for damages by the Entrusting Party. </w:t>
      </w:r>
    </w:p>
    <w:p w14:paraId="6CD15114" w14:textId="77777777" w:rsidR="00986F0D" w:rsidRPr="002504A4" w:rsidRDefault="00986F0D">
      <w:pPr>
        <w:spacing w:line="276" w:lineRule="auto"/>
        <w:rPr>
          <w:rFonts w:ascii="Times New Roman" w:eastAsia="Times New Roman" w:hAnsi="Times New Roman" w:cs="Times New Roman"/>
          <w:b/>
          <w:color w:val="000000"/>
        </w:rPr>
      </w:pPr>
    </w:p>
    <w:p w14:paraId="35204E46"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(No Transfer or Disposition)</w:t>
      </w:r>
    </w:p>
    <w:p w14:paraId="33679D63" w14:textId="77777777" w:rsidR="00986F0D" w:rsidRPr="002504A4" w:rsidRDefault="00BD7DF0">
      <w:pPr>
        <w:numPr>
          <w:ilvl w:val="0"/>
          <w:numId w:val="5"/>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Without approval by the Entrusting Party, the Performing Party may not engage in any disposition activities, including subcontracting or transferring to a third party the rights or obligations under this Agreement. </w:t>
      </w:r>
    </w:p>
    <w:p w14:paraId="290D9D28" w14:textId="77777777" w:rsidR="00986F0D" w:rsidRPr="002504A4" w:rsidRDefault="00BD7DF0">
      <w:pPr>
        <w:numPr>
          <w:ilvl w:val="0"/>
          <w:numId w:val="5"/>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after approval by the Entrusting Party, the Performing Party has subcontracted or transferred its contractual duties, the Performing Party shall be responsible for nonperformance of this Agreement. </w:t>
      </w:r>
    </w:p>
    <w:p w14:paraId="0A52D83C" w14:textId="77777777" w:rsidR="00986F0D" w:rsidRPr="002504A4" w:rsidRDefault="00986F0D">
      <w:pPr>
        <w:spacing w:line="276" w:lineRule="auto"/>
        <w:ind w:left="800" w:firstLine="0"/>
        <w:rPr>
          <w:rFonts w:ascii="Times New Roman" w:eastAsia="Times New Roman" w:hAnsi="Times New Roman" w:cs="Times New Roman"/>
          <w:color w:val="000000"/>
        </w:rPr>
      </w:pPr>
    </w:p>
    <w:p w14:paraId="273E1AF7"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(Intellectual Property Rights)</w:t>
      </w:r>
    </w:p>
    <w:p w14:paraId="149D2CCE" w14:textId="7777777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Performing Party shall not have any right to or acquire the materials or improvements or alterations of the materials to which the Entrusting Party has provided for the construal duties, and the scope of use thereof shall be limited to the contractual duties. </w:t>
      </w:r>
    </w:p>
    <w:p w14:paraId="6CCCA1B7" w14:textId="213F2D9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The ownership and any and all intellectual property rights on the contract object of this Agreement and the results coming out when this Agreement is performed (</w:t>
      </w:r>
      <w:r w:rsidRPr="002504A4">
        <w:rPr>
          <w:rFonts w:ascii="Times New Roman" w:eastAsia="Times New Roman" w:hAnsi="Times New Roman" w:cs="Times New Roman"/>
        </w:rPr>
        <w:t xml:space="preserve">copyrights and the right of production of derivative works) shall belong to the Entrusting Party. The Entrusting Party may use the object and results of this Agreement by modifying and revising them without indicating the trade name of the Performing Party. </w:t>
      </w:r>
    </w:p>
    <w:p w14:paraId="0164E33E" w14:textId="7777777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Where the personnel appointed under this Agreement has intellectual property rights to the object or results of this Agreement as a result of the duties under this Agreement, the Performing Party guarantees that relevant intellectual property rights (</w:t>
      </w:r>
      <w:r w:rsidRPr="002504A4">
        <w:rPr>
          <w:rFonts w:ascii="Times New Roman" w:eastAsia="Times New Roman" w:hAnsi="Times New Roman" w:cs="Times New Roman"/>
        </w:rPr>
        <w:t xml:space="preserve">copyrights and the right of production of derivative works) shall belong to the Entrusting Party. </w:t>
      </w:r>
    </w:p>
    <w:p w14:paraId="166E7B72" w14:textId="7777777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Entrusting Party guarantees that relevant matters provided to the Performing Party including the object of this Agreement and the results coming out when this Agreement is performed, and any material, S/W license, etc. used by the Entrusting Party to perform this Agreement shall not infringe upon all the rights of third parties including intellectual property rights. </w:t>
      </w:r>
    </w:p>
    <w:p w14:paraId="2782878E" w14:textId="7777777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Where the Performing Party has violated this Article and therefore a dispute has arisen, it shall immediately give the Entrusting Party a written notice thereof, release the Entrusting Party of any liability, and resolve the dispute under the responsibility and at costs of the Performing Party.</w:t>
      </w:r>
    </w:p>
    <w:p w14:paraId="559707F9" w14:textId="77777777" w:rsidR="00986F0D" w:rsidRPr="002504A4" w:rsidRDefault="00BD7DF0">
      <w:pPr>
        <w:numPr>
          <w:ilvl w:val="0"/>
          <w:numId w:val="6"/>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When a dispute has arisen under the prior Section, the Performing Party shall ensure that the Entrusting Party has the right to continue to use the results with an agreement by the Entrusting Party at its cost, or the use of the results is not discontinued by taking protective measures to modify or replace the results.  In this case, the Entrusting Party may request the Performing Party to compensate for damages incurred as a result of the discontinuance of use of the results. </w:t>
      </w:r>
    </w:p>
    <w:p w14:paraId="1E19B230" w14:textId="77777777" w:rsidR="00986F0D" w:rsidRPr="002504A4" w:rsidRDefault="00986F0D">
      <w:pPr>
        <w:spacing w:line="276" w:lineRule="auto"/>
        <w:ind w:left="624" w:firstLine="0"/>
        <w:rPr>
          <w:rFonts w:ascii="Times New Roman" w:eastAsia="Times New Roman" w:hAnsi="Times New Roman" w:cs="Times New Roman"/>
          <w:color w:val="000000"/>
        </w:rPr>
      </w:pPr>
    </w:p>
    <w:p w14:paraId="5AD5AB9C" w14:textId="77777777" w:rsidR="00986F0D" w:rsidRPr="002504A4" w:rsidRDefault="00986F0D">
      <w:pPr>
        <w:pBdr>
          <w:top w:val="nil"/>
          <w:left w:val="nil"/>
          <w:bottom w:val="nil"/>
          <w:right w:val="nil"/>
          <w:between w:val="nil"/>
        </w:pBdr>
        <w:spacing w:line="276" w:lineRule="auto"/>
        <w:ind w:left="1120" w:firstLine="0"/>
        <w:rPr>
          <w:rFonts w:ascii="Times New Roman" w:eastAsia="Times New Roman" w:hAnsi="Times New Roman" w:cs="Times New Roman"/>
          <w:color w:val="000000"/>
        </w:rPr>
      </w:pPr>
    </w:p>
    <w:p w14:paraId="52256726" w14:textId="77777777" w:rsidR="00986F0D" w:rsidRPr="002504A4" w:rsidRDefault="00BD7DF0">
      <w:pPr>
        <w:numPr>
          <w:ilvl w:val="0"/>
          <w:numId w:val="9"/>
        </w:numPr>
        <w:pBdr>
          <w:top w:val="nil"/>
          <w:left w:val="nil"/>
          <w:bottom w:val="nil"/>
          <w:right w:val="nil"/>
          <w:between w:val="nil"/>
        </w:pBd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(Confidentiality)</w:t>
      </w:r>
    </w:p>
    <w:p w14:paraId="7FF2F0B9" w14:textId="77777777" w:rsidR="00986F0D" w:rsidRPr="002504A4" w:rsidRDefault="00BD7DF0">
      <w:pPr>
        <w:numPr>
          <w:ilvl w:val="0"/>
          <w:numId w:val="12"/>
        </w:numPr>
        <w:spacing w:line="276" w:lineRule="auto"/>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Entrusting Party and the Performing Party shall keep in secret the content and results of this Agreement and any and all information including business information, knowhow or trade secrets of the other party that either party has acquired or is to acquire in the future relating to its performance of this Agreement (hereinafter referred to as the “Confidential Information”) and shall not disclose the confidential information to a third party.  Both parties shall take all necessary measures to cause their respective employees, agents or counselors, etc. not to disclose the confidential information. </w:t>
      </w:r>
    </w:p>
    <w:p w14:paraId="2609D3D5" w14:textId="77777777" w:rsidR="00986F0D" w:rsidRPr="002504A4" w:rsidRDefault="00BD7DF0">
      <w:pPr>
        <w:numPr>
          <w:ilvl w:val="0"/>
          <w:numId w:val="12"/>
        </w:numPr>
        <w:spacing w:line="276" w:lineRule="auto"/>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this Agreement has ended on the ground of the expiration of the term of or termination of this Agreement or where a recipient finds that the confidential information is not necessary any more, upon request by the Performing Party, all the materials including the confidential information shall be immediately recollected or destroyed. </w:t>
      </w:r>
    </w:p>
    <w:p w14:paraId="62105823" w14:textId="4DFCC474" w:rsidR="00986F0D" w:rsidRPr="002504A4" w:rsidRDefault="00BD7DF0">
      <w:pPr>
        <w:numPr>
          <w:ilvl w:val="0"/>
          <w:numId w:val="12"/>
        </w:numPr>
        <w:spacing w:line="276" w:lineRule="auto"/>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All the confidential information shall be under the exclusive ownership of the </w:t>
      </w:r>
      <w:r w:rsidR="00B00F83">
        <w:rPr>
          <w:rFonts w:ascii="Times New Roman" w:eastAsia="Times New Roman" w:hAnsi="Times New Roman" w:cs="Times New Roman"/>
          <w:color w:val="000000"/>
        </w:rPr>
        <w:t>Entrusting</w:t>
      </w:r>
      <w:r w:rsidRPr="002504A4">
        <w:rPr>
          <w:rFonts w:ascii="Times New Roman" w:eastAsia="Times New Roman" w:hAnsi="Times New Roman" w:cs="Times New Roman"/>
          <w:color w:val="000000"/>
        </w:rPr>
        <w:t xml:space="preserve"> Party, and both parties shall confirm that the provision of the confidential information does not grant the recipient thereof the right to exploit or use intellectual property rights therein. </w:t>
      </w:r>
    </w:p>
    <w:p w14:paraId="281214AD" w14:textId="77777777" w:rsidR="00986F0D" w:rsidRPr="002504A4" w:rsidRDefault="00BD7DF0">
      <w:pPr>
        <w:numPr>
          <w:ilvl w:val="0"/>
          <w:numId w:val="12"/>
        </w:numPr>
        <w:spacing w:line="276" w:lineRule="auto"/>
        <w:rPr>
          <w:rFonts w:ascii="Times New Roman" w:eastAsia="Times New Roman" w:hAnsi="Times New Roman" w:cs="Times New Roman"/>
          <w:color w:val="000000"/>
        </w:rPr>
      </w:pPr>
      <w:r w:rsidRPr="002504A4">
        <w:rPr>
          <w:rFonts w:ascii="Times New Roman" w:eastAsia="Times New Roman" w:hAnsi="Times New Roman" w:cs="Times New Roman"/>
          <w:color w:val="000000"/>
        </w:rPr>
        <w:t>Where any matter relating to the progress of this project is required to be released to the press, etc., both parties shall determine the details of the time and method, etc. by having a prior consultation between them.</w:t>
      </w:r>
    </w:p>
    <w:p w14:paraId="58B00225" w14:textId="77777777" w:rsidR="00986F0D" w:rsidRPr="002504A4" w:rsidRDefault="00BD7DF0">
      <w:pPr>
        <w:numPr>
          <w:ilvl w:val="0"/>
          <w:numId w:val="12"/>
        </w:numPr>
        <w:spacing w:line="276" w:lineRule="auto"/>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The obligations of this Article shall remain effective for three (3) years after the end of the contract period.  Where the other party has suffered damages as a result of a violation of this Article, the defaulting party shall compensate for all damages incurred as a result. </w:t>
      </w:r>
    </w:p>
    <w:p w14:paraId="734F225A" w14:textId="77777777" w:rsidR="00986F0D" w:rsidRPr="002504A4" w:rsidRDefault="00986F0D">
      <w:pPr>
        <w:spacing w:line="276" w:lineRule="auto"/>
        <w:ind w:left="709" w:firstLine="0"/>
        <w:rPr>
          <w:rFonts w:ascii="Times New Roman" w:eastAsia="Times New Roman" w:hAnsi="Times New Roman" w:cs="Times New Roman"/>
        </w:rPr>
      </w:pPr>
    </w:p>
    <w:p w14:paraId="3DE5B987" w14:textId="77777777" w:rsidR="00986F0D" w:rsidRPr="002504A4" w:rsidRDefault="00BD7DF0">
      <w:pPr>
        <w:numPr>
          <w:ilvl w:val="0"/>
          <w:numId w:val="9"/>
        </w:numPr>
        <w:pBdr>
          <w:top w:val="nil"/>
          <w:left w:val="nil"/>
          <w:bottom w:val="nil"/>
          <w:right w:val="nil"/>
          <w:between w:val="nil"/>
        </w:pBd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(Protection of Personal Information)</w:t>
      </w:r>
    </w:p>
    <w:p w14:paraId="310B3A00" w14:textId="77777777" w:rsidR="00986F0D" w:rsidRPr="002504A4" w:rsidRDefault="00BD7DF0">
      <w:pPr>
        <w:pBdr>
          <w:top w:val="nil"/>
          <w:left w:val="nil"/>
          <w:bottom w:val="nil"/>
          <w:right w:val="nil"/>
          <w:between w:val="nil"/>
        </w:pBdr>
        <w:spacing w:line="276" w:lineRule="auto"/>
        <w:ind w:left="227"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the Entrusting Party and the Performing Party provides or uses personal information relating to performance of this Agreement, both parties shall comply with relevant laws including the Act Relating to Information Communications Network Use Promotion and Information Protection, etc., the Personal Information Protection Act, and the guidelines set forth by supervising authorities. </w:t>
      </w:r>
    </w:p>
    <w:p w14:paraId="16BCD031" w14:textId="77777777" w:rsidR="00986F0D" w:rsidRPr="002504A4" w:rsidRDefault="00986F0D">
      <w:pPr>
        <w:pBdr>
          <w:top w:val="nil"/>
          <w:left w:val="nil"/>
          <w:bottom w:val="nil"/>
          <w:right w:val="nil"/>
          <w:between w:val="nil"/>
        </w:pBdr>
        <w:spacing w:line="276" w:lineRule="auto"/>
        <w:ind w:left="227" w:firstLine="0"/>
        <w:rPr>
          <w:rFonts w:ascii="Times New Roman" w:eastAsia="Times New Roman" w:hAnsi="Times New Roman" w:cs="Times New Roman"/>
          <w:color w:val="000000"/>
        </w:rPr>
      </w:pPr>
    </w:p>
    <w:p w14:paraId="648BB87F" w14:textId="77777777" w:rsidR="00986F0D" w:rsidRPr="002504A4" w:rsidRDefault="00BD7DF0">
      <w:pPr>
        <w:numPr>
          <w:ilvl w:val="0"/>
          <w:numId w:val="9"/>
        </w:numPr>
        <w:pBdr>
          <w:top w:val="nil"/>
          <w:left w:val="nil"/>
          <w:bottom w:val="nil"/>
          <w:right w:val="nil"/>
          <w:between w:val="nil"/>
        </w:pBd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(Rescission or Termination of Agreement)</w:t>
      </w:r>
    </w:p>
    <w:p w14:paraId="2D1E9E6B" w14:textId="77777777" w:rsidR="00986F0D" w:rsidRPr="002504A4" w:rsidRDefault="00BD7DF0">
      <w:pPr>
        <w:numPr>
          <w:ilvl w:val="0"/>
          <w:numId w:val="13"/>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Where either party to this Agreement falls under each of the following cases, the other party may immediately terminate this Agreement without an independent request: </w:t>
      </w:r>
    </w:p>
    <w:p w14:paraId="0AB0433E"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A. Where either the Entrusting Party or the Performing Party has no prospect to perform this Agreement or has a difficulty in accomplishing the purpose of this Agreement within the contact period; </w:t>
      </w:r>
    </w:p>
    <w:p w14:paraId="2710693B"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B. Where the Performing Party is found to have violated, have not performed, or have no ability to perform its obligations under this Agreement, or has violated relevant laws;</w:t>
      </w:r>
    </w:p>
    <w:p w14:paraId="3BA1CFC1"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C. Where the Performing Party has violated the confidentiality obligations specified in this Agreement; or</w:t>
      </w:r>
    </w:p>
    <w:p w14:paraId="49ABF85A" w14:textId="34B5114A" w:rsidR="00986F0D"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D. Where a serious ground to change financial or business matters has occurred and, therefore, it is difficult to perform this Agreement. </w:t>
      </w:r>
    </w:p>
    <w:p w14:paraId="21651868" w14:textId="7A77F1C7" w:rsidR="009E0328" w:rsidRPr="002504A4" w:rsidRDefault="009E0328">
      <w:pPr>
        <w:spacing w:line="276" w:lineRule="auto"/>
        <w:ind w:left="62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E. Where the </w:t>
      </w:r>
      <w:r w:rsidRPr="002504A4">
        <w:rPr>
          <w:rFonts w:ascii="Times New Roman" w:eastAsia="Times New Roman" w:hAnsi="Times New Roman" w:cs="Times New Roman"/>
          <w:color w:val="000000"/>
        </w:rPr>
        <w:t>Entrusting Party</w:t>
      </w:r>
      <w:r>
        <w:rPr>
          <w:rFonts w:ascii="Times New Roman" w:eastAsia="Times New Roman" w:hAnsi="Times New Roman" w:cs="Times New Roman"/>
          <w:color w:val="000000"/>
        </w:rPr>
        <w:t xml:space="preserve"> fails to make the payment on time.</w:t>
      </w:r>
    </w:p>
    <w:p w14:paraId="65637B58" w14:textId="77777777" w:rsidR="00986F0D" w:rsidRPr="002504A4" w:rsidRDefault="00BD7DF0">
      <w:pPr>
        <w:numPr>
          <w:ilvl w:val="0"/>
          <w:numId w:val="13"/>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Even where this Agreement has been rescinded or terminated pursuant to the provisions of the prior Section, it shall not affect any preexisting rights or the preexisting right to request compensation for damages for the Entrusting Party or the Performing Party. </w:t>
      </w:r>
    </w:p>
    <w:p w14:paraId="347FD954" w14:textId="77777777" w:rsidR="00986F0D" w:rsidRPr="002504A4" w:rsidRDefault="00BD7DF0">
      <w:pPr>
        <w:numPr>
          <w:ilvl w:val="0"/>
          <w:numId w:val="13"/>
        </w:numPr>
        <w:spacing w:line="276" w:lineRule="auto"/>
        <w:ind w:left="624"/>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Upon rescission or termination of this Agreement, the Performing Party shall deliver to the Entrusting Party the results of performance and technical materials until the time of rescission or termination, and the Entrusting Party shall have the ownership thereto.  In this case, the Entrusting Party shall pay relevant consideration with respect to the services rendered until the time of rescission or termination of this Agreement according to the documentary evidence given by the Performing Party; provided, however, that where this Agreement has been rescinded or terminated pursuant to Section 1 of this Article or at the Performing Party’s fault, the Entrusting Party shall not pay relevant consideration, in which case the Performing Party shall compensate the Entrusting Party for all damages including business losses incurred to the Entrusting Party. </w:t>
      </w:r>
    </w:p>
    <w:p w14:paraId="27C136BF" w14:textId="77777777" w:rsidR="00986F0D" w:rsidRPr="002504A4" w:rsidRDefault="00986F0D">
      <w:pPr>
        <w:spacing w:line="276" w:lineRule="auto"/>
        <w:ind w:left="0" w:firstLine="0"/>
        <w:rPr>
          <w:rFonts w:ascii="Times New Roman" w:eastAsia="Times New Roman" w:hAnsi="Times New Roman" w:cs="Times New Roman"/>
          <w:b/>
        </w:rPr>
      </w:pPr>
    </w:p>
    <w:p w14:paraId="3A5DFEF3" w14:textId="77777777" w:rsidR="00986F0D" w:rsidRPr="002504A4" w:rsidRDefault="00BD7DF0">
      <w:pPr>
        <w:numPr>
          <w:ilvl w:val="0"/>
          <w:numId w:val="9"/>
        </w:numPr>
        <w:spacing w:line="276" w:lineRule="auto"/>
        <w:ind w:left="567" w:hanging="709"/>
        <w:rPr>
          <w:rFonts w:ascii="Times New Roman" w:eastAsia="Times New Roman" w:hAnsi="Times New Roman" w:cs="Times New Roman"/>
        </w:rPr>
      </w:pPr>
      <w:r w:rsidRPr="002504A4">
        <w:rPr>
          <w:rFonts w:ascii="Times New Roman" w:eastAsia="Times New Roman" w:hAnsi="Times New Roman" w:cs="Times New Roman"/>
          <w:b/>
        </w:rPr>
        <w:t>(Guarantee for Continuity of Contractual Duties)</w:t>
      </w:r>
    </w:p>
    <w:p w14:paraId="430A87A5" w14:textId="77777777" w:rsidR="00986F0D" w:rsidRPr="002504A4" w:rsidRDefault="00BD7DF0">
      <w:pPr>
        <w:numPr>
          <w:ilvl w:val="0"/>
          <w:numId w:val="8"/>
        </w:numPr>
        <w:spacing w:line="276" w:lineRule="auto"/>
        <w:ind w:left="624"/>
        <w:rPr>
          <w:rFonts w:ascii="Times New Roman" w:eastAsia="Times New Roman" w:hAnsi="Times New Roman" w:cs="Times New Roman"/>
        </w:rPr>
      </w:pPr>
      <w:r w:rsidRPr="002504A4">
        <w:rPr>
          <w:rFonts w:ascii="Times New Roman" w:eastAsia="Times New Roman" w:hAnsi="Times New Roman" w:cs="Times New Roman"/>
        </w:rPr>
        <w:lastRenderedPageBreak/>
        <w:t xml:space="preserve">Where this Agreement has been rescinded or terminated at the Performing Party’s fault while duties of this Agreement are being performed, or where duties of this Agreement are not actually performed, the Entrusting Party may hold the following rights in order to maintain continuity of the duties specified in this Agreement: </w:t>
      </w:r>
    </w:p>
    <w:p w14:paraId="060296D8" w14:textId="77777777" w:rsidR="00986F0D" w:rsidRPr="002504A4" w:rsidRDefault="00BD7DF0">
      <w:pPr>
        <w:spacing w:line="276" w:lineRule="auto"/>
        <w:ind w:left="624" w:firstLine="0"/>
        <w:rPr>
          <w:rFonts w:ascii="Times New Roman" w:eastAsia="Times New Roman" w:hAnsi="Times New Roman" w:cs="Times New Roman"/>
        </w:rPr>
      </w:pPr>
      <w:r w:rsidRPr="002504A4">
        <w:rPr>
          <w:rFonts w:ascii="Times New Roman" w:eastAsia="Times New Roman" w:hAnsi="Times New Roman" w:cs="Times New Roman"/>
        </w:rPr>
        <w:t>A. The right to acquire ownership to the results and any other intellectual property rights (copyrights and the right of production of derivative works) that have come out until the time of rescission or termination of this Agreement;</w:t>
      </w:r>
    </w:p>
    <w:p w14:paraId="2C617E0A" w14:textId="77777777" w:rsidR="00986F0D" w:rsidRPr="002504A4" w:rsidRDefault="00BD7DF0">
      <w:pPr>
        <w:spacing w:line="276" w:lineRule="auto"/>
        <w:ind w:left="624" w:firstLine="0"/>
        <w:rPr>
          <w:rFonts w:ascii="Times New Roman" w:eastAsia="Times New Roman" w:hAnsi="Times New Roman" w:cs="Times New Roman"/>
        </w:rPr>
      </w:pPr>
      <w:r w:rsidRPr="002504A4">
        <w:rPr>
          <w:rFonts w:ascii="Times New Roman" w:eastAsia="Times New Roman" w:hAnsi="Times New Roman" w:cs="Times New Roman"/>
        </w:rPr>
        <w:t>B. The right to directly perform or entrust a third party to perform the duties specified in this Agreement; and</w:t>
      </w:r>
    </w:p>
    <w:p w14:paraId="332D077F" w14:textId="77777777" w:rsidR="00986F0D" w:rsidRPr="002504A4" w:rsidRDefault="00BD7DF0">
      <w:pPr>
        <w:spacing w:line="276" w:lineRule="auto"/>
        <w:ind w:left="624" w:firstLine="0"/>
        <w:rPr>
          <w:rFonts w:ascii="Times New Roman" w:eastAsia="Times New Roman" w:hAnsi="Times New Roman" w:cs="Times New Roman"/>
        </w:rPr>
      </w:pPr>
      <w:r w:rsidRPr="002504A4">
        <w:rPr>
          <w:rFonts w:ascii="Times New Roman" w:eastAsia="Times New Roman" w:hAnsi="Times New Roman" w:cs="Times New Roman"/>
        </w:rPr>
        <w:t xml:space="preserve">C. The right to own or use relevant resources of facilities, equipment, source codes, licenses, etc. directly provided to perform the duties specified in this Agreement during the original contact period. </w:t>
      </w:r>
    </w:p>
    <w:p w14:paraId="61856003" w14:textId="77777777" w:rsidR="00986F0D" w:rsidRPr="002504A4" w:rsidRDefault="00BD7DF0">
      <w:pPr>
        <w:numPr>
          <w:ilvl w:val="0"/>
          <w:numId w:val="8"/>
        </w:numPr>
        <w:spacing w:line="276" w:lineRule="auto"/>
        <w:ind w:left="624"/>
        <w:rPr>
          <w:rFonts w:ascii="Times New Roman" w:eastAsia="Times New Roman" w:hAnsi="Times New Roman" w:cs="Times New Roman"/>
        </w:rPr>
      </w:pPr>
      <w:r w:rsidRPr="002504A4">
        <w:rPr>
          <w:rFonts w:ascii="Times New Roman" w:eastAsia="Times New Roman" w:hAnsi="Times New Roman" w:cs="Times New Roman"/>
        </w:rPr>
        <w:t xml:space="preserve">The provisions of this Article shall apply to the extent that they are reasonably necessary and possible to maintain continuity of the duties specified in this Agreement. </w:t>
      </w:r>
    </w:p>
    <w:p w14:paraId="54C13ADD" w14:textId="77777777" w:rsidR="00986F0D" w:rsidRPr="002504A4" w:rsidRDefault="00BD7DF0">
      <w:pPr>
        <w:numPr>
          <w:ilvl w:val="0"/>
          <w:numId w:val="8"/>
        </w:numPr>
        <w:spacing w:line="276" w:lineRule="auto"/>
        <w:ind w:left="624"/>
        <w:rPr>
          <w:rFonts w:ascii="Times New Roman" w:eastAsia="Times New Roman" w:hAnsi="Times New Roman" w:cs="Times New Roman"/>
        </w:rPr>
      </w:pPr>
      <w:r w:rsidRPr="002504A4">
        <w:rPr>
          <w:rFonts w:ascii="Times New Roman" w:eastAsia="Times New Roman" w:hAnsi="Times New Roman" w:cs="Times New Roman"/>
        </w:rPr>
        <w:t xml:space="preserve">Where the Performing Party has suffered damages or incurred losses as a result of the application of this Article, the Entrusting Party shall give reasonable compensation for damages. </w:t>
      </w:r>
    </w:p>
    <w:p w14:paraId="13FC2015" w14:textId="77777777" w:rsidR="00986F0D" w:rsidRPr="002504A4" w:rsidRDefault="00BD7DF0">
      <w:pPr>
        <w:numPr>
          <w:ilvl w:val="0"/>
          <w:numId w:val="8"/>
        </w:numPr>
        <w:spacing w:line="276" w:lineRule="auto"/>
        <w:ind w:left="624"/>
        <w:rPr>
          <w:rFonts w:ascii="Times New Roman" w:eastAsia="Times New Roman" w:hAnsi="Times New Roman" w:cs="Times New Roman"/>
        </w:rPr>
      </w:pPr>
      <w:r w:rsidRPr="002504A4">
        <w:rPr>
          <w:rFonts w:ascii="Times New Roman" w:eastAsia="Times New Roman" w:hAnsi="Times New Roman" w:cs="Times New Roman"/>
        </w:rPr>
        <w:t xml:space="preserve">The provisions of this Article shall prevail over other provisions of this Agreement, and shall not undermine the rights of third parties. </w:t>
      </w:r>
    </w:p>
    <w:p w14:paraId="4A677967" w14:textId="77777777" w:rsidR="00986F0D" w:rsidRPr="002504A4" w:rsidRDefault="00986F0D">
      <w:pPr>
        <w:spacing w:line="276" w:lineRule="auto"/>
        <w:ind w:left="624" w:firstLine="0"/>
        <w:rPr>
          <w:rFonts w:ascii="Times New Roman" w:eastAsia="Times New Roman" w:hAnsi="Times New Roman" w:cs="Times New Roman"/>
        </w:rPr>
      </w:pPr>
    </w:p>
    <w:p w14:paraId="7EA951F6"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(Replacement of Personnel)</w:t>
      </w:r>
    </w:p>
    <w:p w14:paraId="40BA39A3" w14:textId="77777777" w:rsidR="00986F0D" w:rsidRPr="002504A4" w:rsidRDefault="00BD7DF0">
      <w:pPr>
        <w:spacing w:line="276" w:lineRule="auto"/>
        <w:ind w:left="499"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Where relevant personnel fall under each of the following cases, the Entrusting Party may request the Performing Party to replace the personnel, and the Performing Party shall comply therewith:</w:t>
      </w:r>
    </w:p>
    <w:p w14:paraId="4341F203"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A.  Where the Entrusting Party finds it impossible for an employee to continue to provide services because the employee has violated the work rules of the Entrusting Party; </w:t>
      </w:r>
    </w:p>
    <w:p w14:paraId="53EE4816"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B.  Where an employee has engaged in wrongful or illegal activities subject to criminal prosecution; </w:t>
      </w:r>
    </w:p>
    <w:p w14:paraId="77505C84" w14:textId="6683577A"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C. Where an employee has disarranged internal orders with inappropriate words or activities or has undermined the reputation of the Entrusting Party; </w:t>
      </w:r>
    </w:p>
    <w:p w14:paraId="60FA1CB4" w14:textId="73CE0849" w:rsidR="00986F0D" w:rsidRPr="002504A4" w:rsidRDefault="00BD7DF0">
      <w:pPr>
        <w:spacing w:line="276" w:lineRule="auto"/>
        <w:ind w:left="1024" w:hanging="400"/>
        <w:rPr>
          <w:rFonts w:ascii="Times New Roman" w:eastAsia="Times New Roman" w:hAnsi="Times New Roman" w:cs="Times New Roman"/>
          <w:color w:val="000000"/>
        </w:rPr>
      </w:pPr>
      <w:r w:rsidRPr="002504A4">
        <w:rPr>
          <w:rFonts w:ascii="Times New Roman" w:eastAsia="Times New Roman" w:hAnsi="Times New Roman" w:cs="Times New Roman"/>
          <w:color w:val="000000"/>
        </w:rPr>
        <w:t>D.  Where an employee has intentionally or with gross negligence caused difficulties or disputes on duty or</w:t>
      </w:r>
      <w:r w:rsidR="009E0328">
        <w:rPr>
          <w:rFonts w:ascii="Times New Roman" w:eastAsia="Times New Roman" w:hAnsi="Times New Roman" w:cs="Times New Roman"/>
          <w:color w:val="000000"/>
        </w:rPr>
        <w:t xml:space="preserve"> </w:t>
      </w:r>
      <w:r w:rsidRPr="002504A4">
        <w:rPr>
          <w:rFonts w:ascii="Times New Roman" w:eastAsia="Times New Roman" w:hAnsi="Times New Roman" w:cs="Times New Roman"/>
          <w:color w:val="000000"/>
        </w:rPr>
        <w:t xml:space="preserve">caused serious damages to the Entrusting Party; </w:t>
      </w:r>
    </w:p>
    <w:p w14:paraId="762BFCD4"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E.  Where an employee has taken his or her own self-interest by unreasonably taking advantage of his or her position; </w:t>
      </w:r>
    </w:p>
    <w:p w14:paraId="108F503F"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F.  Where an employee has not complied with orders on duty by a relevant department head of the Entrusting Party without a reasonable ground; </w:t>
      </w:r>
    </w:p>
    <w:p w14:paraId="650644D8" w14:textId="2E11B82F"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G.  Where an employee has been absent without leave for no less than </w:t>
      </w:r>
      <w:r w:rsidR="009E0328">
        <w:rPr>
          <w:rFonts w:ascii="Times New Roman" w:eastAsia="Times New Roman" w:hAnsi="Times New Roman" w:cs="Times New Roman"/>
          <w:color w:val="000000"/>
        </w:rPr>
        <w:t>three</w:t>
      </w:r>
      <w:r w:rsidRPr="002504A4">
        <w:rPr>
          <w:rFonts w:ascii="Times New Roman" w:eastAsia="Times New Roman" w:hAnsi="Times New Roman" w:cs="Times New Roman"/>
          <w:color w:val="000000"/>
        </w:rPr>
        <w:t xml:space="preserve"> (</w:t>
      </w:r>
      <w:r w:rsidR="009E0328">
        <w:rPr>
          <w:rFonts w:ascii="Times New Roman" w:eastAsia="Times New Roman" w:hAnsi="Times New Roman" w:cs="Times New Roman"/>
          <w:color w:val="000000"/>
        </w:rPr>
        <w:t>3</w:t>
      </w:r>
      <w:r w:rsidRPr="002504A4">
        <w:rPr>
          <w:rFonts w:ascii="Times New Roman" w:eastAsia="Times New Roman" w:hAnsi="Times New Roman" w:cs="Times New Roman"/>
          <w:color w:val="000000"/>
        </w:rPr>
        <w:t xml:space="preserve">) days; </w:t>
      </w:r>
    </w:p>
    <w:p w14:paraId="3C8C0901"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H.  Where an employee does not have room for improvement after his or her poor absenteeism and tardiness records have been pointed out; </w:t>
      </w:r>
    </w:p>
    <w:p w14:paraId="634252D6"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I.  Where an employee is found to have committed a misdeed under the social norms;</w:t>
      </w:r>
    </w:p>
    <w:p w14:paraId="0270D607"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J.  Where an employee has caused losses to the Entrusting Party or its customers by leaving his or her work place without leave by a relevant department head of the Entrusting Party or engaging in concerted activities or causing a vacuum on duty;</w:t>
      </w:r>
    </w:p>
    <w:p w14:paraId="3DCF8ECE"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K.  Where an employee caused a problem in his or her continuous work because an internal or external monetary problem had arisen; or </w:t>
      </w:r>
    </w:p>
    <w:p w14:paraId="5EA63A85"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L.  Where an employee is otherwise found to have engaged in corruptions, have been admitted to an illegal entity, or have had poor absenteeism and tardiness records.</w:t>
      </w:r>
    </w:p>
    <w:p w14:paraId="2A1FEE50" w14:textId="77777777" w:rsidR="00986F0D" w:rsidRPr="002504A4" w:rsidRDefault="00BD7DF0">
      <w:pPr>
        <w:spacing w:line="276" w:lineRule="auto"/>
        <w:ind w:left="624"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M. Where the Entrusting Party finds it impossible for an employee to continue to provide services because the employee has too low performance.</w:t>
      </w:r>
    </w:p>
    <w:p w14:paraId="26063F6B" w14:textId="77777777" w:rsidR="00986F0D" w:rsidRPr="002504A4" w:rsidRDefault="00986F0D">
      <w:pPr>
        <w:spacing w:line="276" w:lineRule="auto"/>
        <w:ind w:left="924" w:hanging="300"/>
        <w:rPr>
          <w:rFonts w:ascii="Times New Roman" w:eastAsia="Times New Roman" w:hAnsi="Times New Roman" w:cs="Times New Roman"/>
          <w:color w:val="000000"/>
        </w:rPr>
      </w:pPr>
    </w:p>
    <w:p w14:paraId="58BBA2DE" w14:textId="77777777" w:rsidR="00986F0D" w:rsidRPr="002504A4" w:rsidRDefault="00BD7DF0">
      <w:pPr>
        <w:numPr>
          <w:ilvl w:val="0"/>
          <w:numId w:val="9"/>
        </w:numP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(Duties of Replacements)</w:t>
      </w:r>
    </w:p>
    <w:p w14:paraId="316404ED" w14:textId="46A49D22" w:rsidR="00986F0D" w:rsidRPr="002504A4" w:rsidRDefault="00BD7DF0">
      <w:pPr>
        <w:spacing w:line="276" w:lineRule="auto"/>
        <w:ind w:left="458" w:hanging="60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    1. Where the Performing Party has received a request for replacement of personnel from the Entrusting Party pursuant to Article 1</w:t>
      </w:r>
      <w:r w:rsidR="009E0328">
        <w:rPr>
          <w:rFonts w:ascii="Times New Roman" w:eastAsia="Times New Roman" w:hAnsi="Times New Roman" w:cs="Times New Roman"/>
          <w:color w:val="000000"/>
        </w:rPr>
        <w:t>4</w:t>
      </w:r>
      <w:r w:rsidRPr="002504A4">
        <w:rPr>
          <w:rFonts w:ascii="Times New Roman" w:eastAsia="Times New Roman" w:hAnsi="Times New Roman" w:cs="Times New Roman"/>
          <w:color w:val="000000"/>
        </w:rPr>
        <w:t>, it shall promptly replace personnel by selecting the most suitable personnel to perform duties</w:t>
      </w:r>
      <w:r w:rsidR="009E0328">
        <w:rPr>
          <w:rFonts w:ascii="Times New Roman" w:eastAsia="Times New Roman" w:hAnsi="Times New Roman" w:cs="Times New Roman"/>
          <w:color w:val="000000"/>
        </w:rPr>
        <w:t xml:space="preserve"> no later than fifteen (15) days.</w:t>
      </w:r>
    </w:p>
    <w:p w14:paraId="651DCF9D" w14:textId="77777777" w:rsidR="00986F0D" w:rsidRPr="002504A4" w:rsidRDefault="00986F0D">
      <w:pPr>
        <w:spacing w:line="276" w:lineRule="auto"/>
        <w:ind w:left="458" w:hanging="600"/>
        <w:rPr>
          <w:rFonts w:ascii="Times New Roman" w:eastAsia="Times New Roman" w:hAnsi="Times New Roman" w:cs="Times New Roman"/>
          <w:color w:val="000000"/>
        </w:rPr>
      </w:pPr>
    </w:p>
    <w:p w14:paraId="43B299DE" w14:textId="77777777" w:rsidR="00986F0D" w:rsidRPr="002504A4" w:rsidRDefault="00BD7DF0">
      <w:pPr>
        <w:numPr>
          <w:ilvl w:val="0"/>
          <w:numId w:val="9"/>
        </w:numPr>
        <w:pBdr>
          <w:top w:val="nil"/>
          <w:left w:val="nil"/>
          <w:bottom w:val="nil"/>
          <w:right w:val="nil"/>
          <w:between w:val="nil"/>
        </w:pBd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 xml:space="preserve"> (Matters Not Specified in this Agreement)</w:t>
      </w:r>
    </w:p>
    <w:p w14:paraId="35C5BFB4" w14:textId="77777777" w:rsidR="00986F0D" w:rsidRPr="002504A4" w:rsidRDefault="00BD7DF0">
      <w:pPr>
        <w:pBdr>
          <w:top w:val="nil"/>
          <w:left w:val="nil"/>
          <w:bottom w:val="nil"/>
          <w:right w:val="nil"/>
          <w:between w:val="nil"/>
        </w:pBdr>
        <w:spacing w:line="276" w:lineRule="auto"/>
        <w:ind w:left="400" w:hanging="40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   The matters not specified in this Agreement and interpretation of this Agreement shall follow relevant laws and </w:t>
      </w:r>
      <w:r w:rsidRPr="002504A4">
        <w:rPr>
          <w:rFonts w:ascii="Times New Roman" w:eastAsia="Times New Roman" w:hAnsi="Times New Roman" w:cs="Times New Roman"/>
          <w:color w:val="000000"/>
        </w:rPr>
        <w:lastRenderedPageBreak/>
        <w:t xml:space="preserve">commercial practices. </w:t>
      </w:r>
    </w:p>
    <w:p w14:paraId="7E581F00" w14:textId="77777777" w:rsidR="00986F0D" w:rsidRPr="002504A4" w:rsidRDefault="00986F0D">
      <w:pPr>
        <w:pBdr>
          <w:top w:val="nil"/>
          <w:left w:val="nil"/>
          <w:bottom w:val="nil"/>
          <w:right w:val="nil"/>
          <w:between w:val="nil"/>
        </w:pBdr>
        <w:spacing w:line="276" w:lineRule="auto"/>
        <w:ind w:left="0" w:firstLine="0"/>
        <w:rPr>
          <w:rFonts w:ascii="Times New Roman" w:eastAsia="Times New Roman" w:hAnsi="Times New Roman" w:cs="Times New Roman"/>
          <w:color w:val="000000"/>
        </w:rPr>
      </w:pPr>
    </w:p>
    <w:p w14:paraId="15AA2F33" w14:textId="77777777" w:rsidR="00986F0D" w:rsidRPr="002504A4" w:rsidRDefault="00BD7DF0">
      <w:pPr>
        <w:numPr>
          <w:ilvl w:val="0"/>
          <w:numId w:val="9"/>
        </w:numPr>
        <w:pBdr>
          <w:top w:val="nil"/>
          <w:left w:val="nil"/>
          <w:bottom w:val="nil"/>
          <w:right w:val="nil"/>
          <w:between w:val="nil"/>
        </w:pBdr>
        <w:spacing w:line="276" w:lineRule="auto"/>
        <w:ind w:left="567" w:hanging="709"/>
        <w:rPr>
          <w:rFonts w:ascii="Times New Roman" w:eastAsia="Times New Roman" w:hAnsi="Times New Roman" w:cs="Times New Roman"/>
          <w:color w:val="000000"/>
        </w:rPr>
      </w:pPr>
      <w:r w:rsidRPr="002504A4">
        <w:rPr>
          <w:rFonts w:ascii="Times New Roman" w:eastAsia="Times New Roman" w:hAnsi="Times New Roman" w:cs="Times New Roman"/>
          <w:b/>
          <w:color w:val="000000"/>
        </w:rPr>
        <w:t>(Consensual Jurisdiction)</w:t>
      </w:r>
    </w:p>
    <w:p w14:paraId="54069420" w14:textId="4CA6AD33" w:rsidR="000B43BD" w:rsidRPr="002504A4" w:rsidRDefault="007F4679">
      <w:pPr>
        <w:spacing w:line="276" w:lineRule="auto"/>
        <w:ind w:left="0" w:firstLine="0"/>
        <w:jc w:val="left"/>
        <w:rPr>
          <w:rFonts w:ascii="Times New Roman" w:eastAsia="Times New Roman" w:hAnsi="Times New Roman" w:cs="Times New Roman"/>
          <w:b/>
          <w:sz w:val="24"/>
          <w:szCs w:val="24"/>
        </w:rPr>
        <w:sectPr w:rsidR="000B43BD" w:rsidRPr="002504A4">
          <w:headerReference w:type="default" r:id="rId8"/>
          <w:footerReference w:type="default" r:id="rId9"/>
          <w:footerReference w:type="first" r:id="rId10"/>
          <w:pgSz w:w="11906" w:h="16838"/>
          <w:pgMar w:top="1440" w:right="1080" w:bottom="1440" w:left="1080" w:header="851" w:footer="283" w:gutter="0"/>
          <w:pgNumType w:start="1"/>
          <w:cols w:space="720" w:equalWidth="0">
            <w:col w:w="9360"/>
          </w:cols>
        </w:sectPr>
      </w:pPr>
      <w:r w:rsidRPr="007F4679">
        <w:rPr>
          <w:rFonts w:ascii="Times New Roman" w:eastAsia="Times New Roman" w:hAnsi="Times New Roman" w:cs="Times New Roman"/>
          <w:color w:val="000000"/>
        </w:rPr>
        <w:t>Any disputes arising out of or in connection with this Agreement shall be finally settled by arbitration (administered by the Korean Commercial Arbitration Board) in accordance with the International Arbitration Rules of the Korean Commercial Arbitration Board.  The seat, or legal place, of arbitral proceedings shall be Seoul/Republic of Korea.  The language to be used in the arbitral proceedings shall be English.</w:t>
      </w:r>
    </w:p>
    <w:p w14:paraId="1B6D6F16" w14:textId="77777777" w:rsidR="00986F0D" w:rsidRPr="002504A4" w:rsidRDefault="00BD7DF0">
      <w:pPr>
        <w:spacing w:line="276" w:lineRule="auto"/>
        <w:jc w:val="center"/>
        <w:rPr>
          <w:rFonts w:ascii="Times New Roman" w:eastAsia="Times New Roman" w:hAnsi="Times New Roman" w:cs="Times New Roman"/>
          <w:b/>
          <w:color w:val="000000"/>
          <w:sz w:val="28"/>
          <w:szCs w:val="28"/>
        </w:rPr>
      </w:pPr>
      <w:r w:rsidRPr="002504A4">
        <w:rPr>
          <w:rFonts w:ascii="Times New Roman" w:eastAsia="Times New Roman" w:hAnsi="Times New Roman" w:cs="Times New Roman"/>
          <w:b/>
          <w:color w:val="000000"/>
          <w:sz w:val="28"/>
          <w:szCs w:val="28"/>
        </w:rPr>
        <w:lastRenderedPageBreak/>
        <w:t>Appendix No. 1. Specification of Contractual Duties</w:t>
      </w:r>
    </w:p>
    <w:p w14:paraId="504B6234" w14:textId="77777777" w:rsidR="00986F0D" w:rsidRPr="002504A4" w:rsidRDefault="00986F0D">
      <w:pPr>
        <w:spacing w:line="276" w:lineRule="auto"/>
        <w:ind w:left="0" w:firstLine="0"/>
        <w:rPr>
          <w:rFonts w:ascii="Times New Roman" w:eastAsia="Times New Roman" w:hAnsi="Times New Roman" w:cs="Times New Roman"/>
          <w:color w:val="000000"/>
        </w:rPr>
      </w:pPr>
    </w:p>
    <w:p w14:paraId="77033C1B" w14:textId="77777777" w:rsidR="00986F0D" w:rsidRPr="002504A4" w:rsidRDefault="00BD7DF0">
      <w:pPr>
        <w:numPr>
          <w:ilvl w:val="0"/>
          <w:numId w:val="14"/>
        </w:numPr>
        <w:pBdr>
          <w:top w:val="nil"/>
          <w:left w:val="nil"/>
          <w:bottom w:val="nil"/>
          <w:right w:val="nil"/>
          <w:between w:val="nil"/>
        </w:pBdr>
        <w:spacing w:line="276" w:lineRule="auto"/>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Duties</w:t>
      </w:r>
    </w:p>
    <w:p w14:paraId="5225C222" w14:textId="1FE23658" w:rsidR="00695ED1" w:rsidRPr="00A34075" w:rsidRDefault="00195B34" w:rsidP="00695ED1">
      <w:pPr>
        <w:pStyle w:val="ListParagraph"/>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rPr>
        <w:t>Study and make clear of client’s requirement</w:t>
      </w:r>
    </w:p>
    <w:p w14:paraId="444B8544" w14:textId="5C6EBDD0" w:rsidR="00A34075" w:rsidRDefault="00D459D7" w:rsidP="00A34075">
      <w:pPr>
        <w:pStyle w:val="ListParagraph"/>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Development and deliver the source code</w:t>
      </w:r>
    </w:p>
    <w:p w14:paraId="1F74B346" w14:textId="620A3B03" w:rsidR="00815452" w:rsidRPr="00695ED1" w:rsidRDefault="00815452" w:rsidP="00A34075">
      <w:pPr>
        <w:pStyle w:val="ListParagraph"/>
        <w:numPr>
          <w:ilvl w:val="0"/>
          <w:numId w:val="16"/>
        </w:num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Support deployment</w:t>
      </w:r>
    </w:p>
    <w:p w14:paraId="7351A657" w14:textId="77777777" w:rsidR="00986F0D" w:rsidRPr="002504A4" w:rsidRDefault="00986F0D">
      <w:pPr>
        <w:spacing w:line="276" w:lineRule="auto"/>
        <w:ind w:left="0" w:firstLine="0"/>
        <w:rPr>
          <w:rFonts w:ascii="Times New Roman" w:eastAsia="Times New Roman" w:hAnsi="Times New Roman" w:cs="Times New Roman"/>
          <w:color w:val="000000"/>
        </w:rPr>
      </w:pPr>
    </w:p>
    <w:p w14:paraId="1E675543" w14:textId="77777777" w:rsidR="00986F0D" w:rsidRPr="002504A4" w:rsidRDefault="00BD7DF0">
      <w:pPr>
        <w:numPr>
          <w:ilvl w:val="0"/>
          <w:numId w:val="14"/>
        </w:numPr>
        <w:pBdr>
          <w:top w:val="nil"/>
          <w:left w:val="nil"/>
          <w:bottom w:val="nil"/>
          <w:right w:val="nil"/>
          <w:between w:val="nil"/>
        </w:pBdr>
        <w:spacing w:line="276" w:lineRule="auto"/>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Result list of Duties</w:t>
      </w:r>
    </w:p>
    <w:p w14:paraId="1C755738" w14:textId="30586372" w:rsidR="00082311" w:rsidRPr="00082311" w:rsidRDefault="00082311" w:rsidP="00082311">
      <w:pPr>
        <w:pStyle w:val="ListParagraph"/>
        <w:numPr>
          <w:ilvl w:val="0"/>
          <w:numId w:val="18"/>
        </w:numPr>
        <w:spacing w:line="276" w:lineRule="auto"/>
        <w:rPr>
          <w:rFonts w:ascii="Times New Roman" w:eastAsia="Times New Roman" w:hAnsi="Times New Roman" w:cs="Times New Roman"/>
          <w:color w:val="000000"/>
        </w:rPr>
      </w:pPr>
      <w:r w:rsidRPr="00082311">
        <w:rPr>
          <w:rFonts w:ascii="Times New Roman" w:eastAsia="Times New Roman" w:hAnsi="Times New Roman" w:cs="Times New Roman"/>
          <w:color w:val="000000"/>
        </w:rPr>
        <w:t>Develop features and unit tests following bellowed feature list.</w:t>
      </w:r>
    </w:p>
    <w:tbl>
      <w:tblPr>
        <w:tblW w:w="10573" w:type="dxa"/>
        <w:tblInd w:w="-185" w:type="dxa"/>
        <w:tblLook w:val="04A0" w:firstRow="1" w:lastRow="0" w:firstColumn="1" w:lastColumn="0" w:noHBand="0" w:noVBand="1"/>
      </w:tblPr>
      <w:tblGrid>
        <w:gridCol w:w="630"/>
        <w:gridCol w:w="1440"/>
        <w:gridCol w:w="1710"/>
        <w:gridCol w:w="2880"/>
        <w:gridCol w:w="3913"/>
      </w:tblGrid>
      <w:tr w:rsidR="00A34075" w:rsidRPr="00A34075" w14:paraId="54B25AC5" w14:textId="77777777" w:rsidTr="005F0E52">
        <w:trPr>
          <w:trHeight w:val="440"/>
        </w:trPr>
        <w:tc>
          <w:tcPr>
            <w:tcW w:w="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14:paraId="23FB87D6"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b/>
                <w:bCs/>
                <w:color w:val="000000"/>
                <w:sz w:val="22"/>
                <w:szCs w:val="22"/>
                <w:lang w:eastAsia="ko-KR"/>
              </w:rPr>
            </w:pPr>
            <w:r w:rsidRPr="00A34075">
              <w:rPr>
                <w:rFonts w:ascii="Times New Roman" w:eastAsia="Times New Roman" w:hAnsi="Times New Roman" w:cs="Times New Roman"/>
                <w:b/>
                <w:bCs/>
                <w:color w:val="000000"/>
                <w:sz w:val="22"/>
                <w:szCs w:val="22"/>
                <w:lang w:eastAsia="ko-KR"/>
              </w:rPr>
              <w:t>#</w:t>
            </w:r>
          </w:p>
        </w:tc>
        <w:tc>
          <w:tcPr>
            <w:tcW w:w="1440" w:type="dxa"/>
            <w:tcBorders>
              <w:top w:val="single" w:sz="4" w:space="0" w:color="000000"/>
              <w:left w:val="nil"/>
              <w:bottom w:val="single" w:sz="4" w:space="0" w:color="000000"/>
              <w:right w:val="single" w:sz="4" w:space="0" w:color="000000"/>
            </w:tcBorders>
            <w:shd w:val="clear" w:color="auto" w:fill="D9D9D9" w:themeFill="background1" w:themeFillShade="D9"/>
            <w:noWrap/>
            <w:vAlign w:val="center"/>
            <w:hideMark/>
          </w:tcPr>
          <w:p w14:paraId="0396D52B"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b/>
                <w:bCs/>
                <w:color w:val="000000"/>
                <w:sz w:val="22"/>
                <w:szCs w:val="22"/>
                <w:lang w:eastAsia="ko-KR"/>
              </w:rPr>
            </w:pPr>
            <w:r w:rsidRPr="00A34075">
              <w:rPr>
                <w:rFonts w:ascii="Times New Roman" w:eastAsia="Times New Roman" w:hAnsi="Times New Roman" w:cs="Times New Roman"/>
                <w:b/>
                <w:bCs/>
                <w:color w:val="000000"/>
                <w:sz w:val="22"/>
                <w:szCs w:val="22"/>
                <w:lang w:eastAsia="ko-KR"/>
              </w:rPr>
              <w:t>Category</w:t>
            </w:r>
          </w:p>
        </w:tc>
        <w:tc>
          <w:tcPr>
            <w:tcW w:w="1710" w:type="dxa"/>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4C7C7D7B"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b/>
                <w:bCs/>
                <w:color w:val="000000"/>
                <w:sz w:val="22"/>
                <w:szCs w:val="22"/>
                <w:lang w:eastAsia="ko-KR"/>
              </w:rPr>
            </w:pPr>
            <w:r w:rsidRPr="00A34075">
              <w:rPr>
                <w:rFonts w:ascii="Times New Roman" w:eastAsia="Times New Roman" w:hAnsi="Times New Roman" w:cs="Times New Roman"/>
                <w:b/>
                <w:bCs/>
                <w:color w:val="000000"/>
                <w:sz w:val="22"/>
                <w:szCs w:val="22"/>
                <w:lang w:eastAsia="ko-KR"/>
              </w:rPr>
              <w:t>Functions</w:t>
            </w:r>
          </w:p>
        </w:tc>
        <w:tc>
          <w:tcPr>
            <w:tcW w:w="2880" w:type="dxa"/>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5EE6ADA0" w14:textId="15CF9481" w:rsidR="00A34075" w:rsidRPr="00A34075" w:rsidRDefault="00A34075" w:rsidP="00A34075">
            <w:pPr>
              <w:widowControl/>
              <w:spacing w:line="240" w:lineRule="auto"/>
              <w:ind w:left="0" w:firstLine="0"/>
              <w:jc w:val="center"/>
              <w:rPr>
                <w:rFonts w:ascii="Times New Roman" w:eastAsia="Times New Roman" w:hAnsi="Times New Roman" w:cs="Times New Roman"/>
                <w:b/>
                <w:bCs/>
                <w:color w:val="000000"/>
                <w:sz w:val="22"/>
                <w:szCs w:val="22"/>
                <w:lang w:eastAsia="ko-KR"/>
              </w:rPr>
            </w:pPr>
            <w:r w:rsidRPr="00A34075">
              <w:rPr>
                <w:rFonts w:ascii="Times New Roman" w:eastAsia="Times New Roman" w:hAnsi="Times New Roman" w:cs="Times New Roman"/>
                <w:b/>
                <w:bCs/>
                <w:color w:val="000000"/>
                <w:sz w:val="22"/>
                <w:szCs w:val="22"/>
                <w:lang w:eastAsia="ko-KR"/>
              </w:rPr>
              <w:t>Sub fu</w:t>
            </w:r>
            <w:r>
              <w:rPr>
                <w:rFonts w:ascii="Times New Roman" w:eastAsia="Times New Roman" w:hAnsi="Times New Roman" w:cs="Times New Roman"/>
                <w:b/>
                <w:bCs/>
                <w:color w:val="000000"/>
                <w:sz w:val="22"/>
                <w:szCs w:val="22"/>
                <w:lang w:eastAsia="ko-KR"/>
              </w:rPr>
              <w:t>nc</w:t>
            </w:r>
            <w:r w:rsidRPr="00A34075">
              <w:rPr>
                <w:rFonts w:ascii="Times New Roman" w:eastAsia="Times New Roman" w:hAnsi="Times New Roman" w:cs="Times New Roman"/>
                <w:b/>
                <w:bCs/>
                <w:color w:val="000000"/>
                <w:sz w:val="22"/>
                <w:szCs w:val="22"/>
                <w:lang w:eastAsia="ko-KR"/>
              </w:rPr>
              <w:t>tions</w:t>
            </w:r>
          </w:p>
        </w:tc>
        <w:tc>
          <w:tcPr>
            <w:tcW w:w="3913" w:type="dxa"/>
            <w:tcBorders>
              <w:top w:val="single" w:sz="4" w:space="0" w:color="000000"/>
              <w:left w:val="nil"/>
              <w:bottom w:val="single" w:sz="4" w:space="0" w:color="000000"/>
              <w:right w:val="single" w:sz="4" w:space="0" w:color="000000"/>
            </w:tcBorders>
            <w:shd w:val="clear" w:color="auto" w:fill="D9D9D9" w:themeFill="background1" w:themeFillShade="D9"/>
            <w:vAlign w:val="center"/>
            <w:hideMark/>
          </w:tcPr>
          <w:p w14:paraId="529FBA13"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b/>
                <w:bCs/>
                <w:color w:val="000000"/>
                <w:sz w:val="22"/>
                <w:szCs w:val="22"/>
                <w:lang w:eastAsia="ko-KR"/>
              </w:rPr>
            </w:pPr>
            <w:r w:rsidRPr="00A34075">
              <w:rPr>
                <w:rFonts w:ascii="Times New Roman" w:eastAsia="Times New Roman" w:hAnsi="Times New Roman" w:cs="Times New Roman"/>
                <w:b/>
                <w:bCs/>
                <w:color w:val="000000"/>
                <w:sz w:val="22"/>
                <w:szCs w:val="22"/>
                <w:lang w:eastAsia="ko-KR"/>
              </w:rPr>
              <w:t>Note</w:t>
            </w:r>
          </w:p>
        </w:tc>
      </w:tr>
      <w:tr w:rsidR="00A34075" w:rsidRPr="00A34075" w14:paraId="41A0CC36" w14:textId="77777777" w:rsidTr="00A34075">
        <w:trPr>
          <w:trHeight w:val="780"/>
        </w:trPr>
        <w:tc>
          <w:tcPr>
            <w:tcW w:w="630" w:type="dxa"/>
            <w:tcBorders>
              <w:top w:val="nil"/>
              <w:left w:val="single" w:sz="4" w:space="0" w:color="000000"/>
              <w:bottom w:val="single" w:sz="4" w:space="0" w:color="auto"/>
              <w:right w:val="single" w:sz="4" w:space="0" w:color="000000"/>
            </w:tcBorders>
            <w:shd w:val="clear" w:color="FFFFFF" w:fill="FFFFFF"/>
            <w:noWrap/>
            <w:vAlign w:val="center"/>
            <w:hideMark/>
          </w:tcPr>
          <w:p w14:paraId="595118AC"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0</w:t>
            </w:r>
          </w:p>
        </w:tc>
        <w:tc>
          <w:tcPr>
            <w:tcW w:w="1440" w:type="dxa"/>
            <w:tcBorders>
              <w:top w:val="nil"/>
              <w:left w:val="nil"/>
              <w:bottom w:val="single" w:sz="4" w:space="0" w:color="auto"/>
              <w:right w:val="single" w:sz="4" w:space="0" w:color="000000"/>
            </w:tcBorders>
            <w:shd w:val="clear" w:color="FFFFFF" w:fill="FFFFFF"/>
            <w:vAlign w:val="center"/>
            <w:hideMark/>
          </w:tcPr>
          <w:p w14:paraId="172C67E9"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Common</w:t>
            </w:r>
          </w:p>
        </w:tc>
        <w:tc>
          <w:tcPr>
            <w:tcW w:w="1710" w:type="dxa"/>
            <w:tcBorders>
              <w:top w:val="nil"/>
              <w:left w:val="nil"/>
              <w:bottom w:val="single" w:sz="4" w:space="0" w:color="auto"/>
              <w:right w:val="single" w:sz="4" w:space="0" w:color="000000"/>
            </w:tcBorders>
            <w:shd w:val="clear" w:color="FFFFFF" w:fill="FFFFFF"/>
            <w:vAlign w:val="center"/>
            <w:hideMark/>
          </w:tcPr>
          <w:p w14:paraId="1D9B1EED"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Project setup</w:t>
            </w:r>
          </w:p>
        </w:tc>
        <w:tc>
          <w:tcPr>
            <w:tcW w:w="2880" w:type="dxa"/>
            <w:tcBorders>
              <w:top w:val="nil"/>
              <w:left w:val="nil"/>
              <w:bottom w:val="single" w:sz="4" w:space="0" w:color="auto"/>
              <w:right w:val="single" w:sz="4" w:space="0" w:color="000000"/>
            </w:tcBorders>
            <w:shd w:val="clear" w:color="auto" w:fill="auto"/>
            <w:vAlign w:val="bottom"/>
            <w:hideMark/>
          </w:tcPr>
          <w:p w14:paraId="62FE364C"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Structuring Project &amp; Scaffolding Codebase</w:t>
            </w:r>
            <w:r w:rsidRPr="00A34075">
              <w:rPr>
                <w:rFonts w:ascii="Times New Roman" w:eastAsia="Times New Roman" w:hAnsi="Times New Roman" w:cs="Times New Roman"/>
                <w:color w:val="000000"/>
                <w:lang w:eastAsia="ko-KR"/>
              </w:rPr>
              <w:br/>
              <w:t>- Database connection setup</w:t>
            </w:r>
          </w:p>
        </w:tc>
        <w:tc>
          <w:tcPr>
            <w:tcW w:w="3913" w:type="dxa"/>
            <w:tcBorders>
              <w:top w:val="nil"/>
              <w:left w:val="nil"/>
              <w:bottom w:val="single" w:sz="4" w:space="0" w:color="auto"/>
              <w:right w:val="single" w:sz="4" w:space="0" w:color="000000"/>
            </w:tcBorders>
            <w:shd w:val="clear" w:color="FFFFFF" w:fill="FFFFFF"/>
            <w:vAlign w:val="center"/>
            <w:hideMark/>
          </w:tcPr>
          <w:p w14:paraId="4D75F765" w14:textId="380C02A5"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Pr>
                <w:rFonts w:ascii="Times New Roman" w:eastAsia="Times New Roman" w:hAnsi="Times New Roman" w:cs="Times New Roman"/>
                <w:color w:val="000000"/>
                <w:lang w:eastAsia="ko-KR"/>
              </w:rPr>
              <w:t>E</w:t>
            </w:r>
            <w:r w:rsidRPr="00A34075">
              <w:rPr>
                <w:rFonts w:ascii="Times New Roman" w:eastAsia="Times New Roman" w:hAnsi="Times New Roman" w:cs="Times New Roman"/>
                <w:color w:val="000000"/>
                <w:lang w:eastAsia="ko-KR"/>
              </w:rPr>
              <w:t>stablish connect to database</w:t>
            </w:r>
          </w:p>
        </w:tc>
      </w:tr>
      <w:tr w:rsidR="00A34075" w:rsidRPr="00A34075" w14:paraId="15AA9F4F" w14:textId="77777777" w:rsidTr="00A34075">
        <w:trPr>
          <w:trHeight w:val="1720"/>
        </w:trPr>
        <w:tc>
          <w:tcPr>
            <w:tcW w:w="630" w:type="dxa"/>
            <w:vMerge w:val="restart"/>
            <w:tcBorders>
              <w:top w:val="single" w:sz="4" w:space="0" w:color="auto"/>
              <w:left w:val="single" w:sz="4" w:space="0" w:color="auto"/>
              <w:bottom w:val="single" w:sz="4" w:space="0" w:color="auto"/>
              <w:right w:val="single" w:sz="4" w:space="0" w:color="auto"/>
            </w:tcBorders>
            <w:shd w:val="clear" w:color="FFFFFF" w:fill="FFFFFF"/>
            <w:noWrap/>
            <w:vAlign w:val="center"/>
            <w:hideMark/>
          </w:tcPr>
          <w:p w14:paraId="50C70A62" w14:textId="77777777" w:rsidR="00A34075" w:rsidRPr="00A34075" w:rsidRDefault="00A34075" w:rsidP="00A34075">
            <w:pPr>
              <w:widowControl/>
              <w:spacing w:line="240" w:lineRule="auto"/>
              <w:ind w:left="0" w:firstLine="0"/>
              <w:jc w:val="center"/>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1</w:t>
            </w:r>
          </w:p>
        </w:tc>
        <w:tc>
          <w:tcPr>
            <w:tcW w:w="144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14:paraId="7EE63879"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xml:space="preserve">Reconciliation </w:t>
            </w:r>
          </w:p>
        </w:tc>
        <w:tc>
          <w:tcPr>
            <w:tcW w:w="171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14:paraId="61118938"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xml:space="preserve">Report </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0E92"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Wallet account</w:t>
            </w:r>
          </w:p>
        </w:tc>
        <w:tc>
          <w:tcPr>
            <w:tcW w:w="3913" w:type="dxa"/>
            <w:tcBorders>
              <w:top w:val="single" w:sz="4" w:space="0" w:color="auto"/>
              <w:left w:val="single" w:sz="4" w:space="0" w:color="auto"/>
              <w:bottom w:val="single" w:sz="4" w:space="0" w:color="auto"/>
              <w:right w:val="single" w:sz="4" w:space="0" w:color="auto"/>
            </w:tcBorders>
            <w:shd w:val="clear" w:color="FFFFFF" w:fill="FFFFFF"/>
            <w:vAlign w:val="center"/>
            <w:hideMark/>
          </w:tcPr>
          <w:p w14:paraId="7A9DE016"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xml:space="preserve">Before the project start, for the section Dollar Buying Entry in Wallet account, the Entrusting Party will provide a sample of Narration for mapping information between GME Voucher and Bank statement. </w:t>
            </w:r>
          </w:p>
        </w:tc>
      </w:tr>
      <w:tr w:rsidR="00A34075" w:rsidRPr="00A34075" w14:paraId="59D5A178" w14:textId="77777777" w:rsidTr="00A34075">
        <w:trPr>
          <w:trHeight w:val="317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4DAE6228"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35F864CF"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15402F98"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6E9E41"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CMS Account with bank statement from DB</w:t>
            </w:r>
          </w:p>
        </w:tc>
        <w:tc>
          <w:tcPr>
            <w:tcW w:w="3913" w:type="dxa"/>
            <w:tcBorders>
              <w:top w:val="single" w:sz="4" w:space="0" w:color="auto"/>
              <w:left w:val="single" w:sz="4" w:space="0" w:color="auto"/>
              <w:bottom w:val="single" w:sz="4" w:space="0" w:color="auto"/>
              <w:right w:val="single" w:sz="4" w:space="0" w:color="auto"/>
            </w:tcBorders>
            <w:shd w:val="clear" w:color="FFFFFF" w:fill="FFFFFF"/>
            <w:vAlign w:val="center"/>
            <w:hideMark/>
          </w:tcPr>
          <w:p w14:paraId="60B9FAC1" w14:textId="504B18DB"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Required fields in report table:</w:t>
            </w:r>
            <w:r w:rsidRPr="00A34075">
              <w:rPr>
                <w:rFonts w:ascii="Times New Roman" w:eastAsia="Times New Roman" w:hAnsi="Times New Roman" w:cs="Times New Roman"/>
                <w:color w:val="000000"/>
                <w:lang w:eastAsia="ko-KR"/>
              </w:rPr>
              <w:br/>
              <w:t>- Transactions in the account during the period</w:t>
            </w:r>
            <w:r w:rsidRPr="00A34075">
              <w:rPr>
                <w:rFonts w:ascii="Times New Roman" w:eastAsia="Times New Roman" w:hAnsi="Times New Roman" w:cs="Times New Roman"/>
                <w:color w:val="000000"/>
                <w:lang w:eastAsia="ko-KR"/>
              </w:rPr>
              <w:br/>
              <w:t>- Transactions in the bank statement during the period</w:t>
            </w:r>
            <w:r w:rsidRPr="00A34075">
              <w:rPr>
                <w:rFonts w:ascii="Times New Roman" w:eastAsia="Times New Roman" w:hAnsi="Times New Roman" w:cs="Times New Roman"/>
                <w:color w:val="000000"/>
                <w:lang w:eastAsia="ko-KR"/>
              </w:rPr>
              <w:br/>
              <w:t>- Transactions matched: matched/ not matched transactions between account &amp; statement</w:t>
            </w:r>
            <w:r w:rsidRPr="00A34075">
              <w:rPr>
                <w:rFonts w:ascii="Times New Roman" w:eastAsia="Times New Roman" w:hAnsi="Times New Roman" w:cs="Times New Roman"/>
                <w:color w:val="000000"/>
                <w:lang w:eastAsia="ko-KR"/>
              </w:rPr>
              <w:br/>
              <w:t>- Starting &amp; Ending balance of the account</w:t>
            </w:r>
            <w:r w:rsidRPr="00A34075">
              <w:rPr>
                <w:rFonts w:ascii="Times New Roman" w:eastAsia="Times New Roman" w:hAnsi="Times New Roman" w:cs="Times New Roman"/>
                <w:color w:val="000000"/>
                <w:lang w:eastAsia="ko-KR"/>
              </w:rPr>
              <w:br/>
              <w:t xml:space="preserve">- Starting &amp; Ending balance </w:t>
            </w:r>
            <w:r>
              <w:rPr>
                <w:rFonts w:ascii="Times New Roman" w:eastAsia="Times New Roman" w:hAnsi="Times New Roman" w:cs="Times New Roman"/>
                <w:color w:val="000000"/>
                <w:lang w:eastAsia="ko-KR"/>
              </w:rPr>
              <w:t>of</w:t>
            </w:r>
            <w:r w:rsidRPr="00A34075">
              <w:rPr>
                <w:rFonts w:ascii="Times New Roman" w:eastAsia="Times New Roman" w:hAnsi="Times New Roman" w:cs="Times New Roman"/>
                <w:color w:val="000000"/>
                <w:lang w:eastAsia="ko-KR"/>
              </w:rPr>
              <w:t xml:space="preserve"> statement</w:t>
            </w:r>
            <w:r w:rsidRPr="00A34075">
              <w:rPr>
                <w:rFonts w:ascii="Times New Roman" w:eastAsia="Times New Roman" w:hAnsi="Times New Roman" w:cs="Times New Roman"/>
                <w:color w:val="000000"/>
                <w:lang w:eastAsia="ko-KR"/>
              </w:rPr>
              <w:br/>
              <w:t xml:space="preserve">- Difference between Account balance &amp; Statement balance </w:t>
            </w:r>
            <w:r w:rsidRPr="00A34075">
              <w:rPr>
                <w:rFonts w:ascii="Times New Roman" w:eastAsia="Times New Roman" w:hAnsi="Times New Roman" w:cs="Times New Roman"/>
                <w:color w:val="000000"/>
                <w:lang w:eastAsia="ko-KR"/>
              </w:rPr>
              <w:br/>
              <w:t>- Recorded/unrecorded transactions with matched/ not matched status</w:t>
            </w:r>
          </w:p>
        </w:tc>
      </w:tr>
      <w:tr w:rsidR="00A34075" w:rsidRPr="00A34075" w14:paraId="6E3472B0" w14:textId="77777777" w:rsidTr="00A34075">
        <w:trPr>
          <w:trHeight w:val="1245"/>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73A04CE3"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67B28790"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47079D1E"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360C4"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CMS Account with bank statement from partner (excel)</w:t>
            </w:r>
          </w:p>
        </w:tc>
        <w:tc>
          <w:tcPr>
            <w:tcW w:w="3913" w:type="dxa"/>
            <w:tcBorders>
              <w:top w:val="single" w:sz="4" w:space="0" w:color="auto"/>
              <w:left w:val="single" w:sz="4" w:space="0" w:color="auto"/>
              <w:bottom w:val="single" w:sz="4" w:space="0" w:color="auto"/>
              <w:right w:val="single" w:sz="4" w:space="0" w:color="auto"/>
            </w:tcBorders>
            <w:shd w:val="clear" w:color="FFFFFF" w:fill="FFFFFF"/>
            <w:vAlign w:val="center"/>
            <w:hideMark/>
          </w:tcPr>
          <w:p w14:paraId="0A440304"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Include import and read Bank statement information from excel file which downloaded from partners site</w:t>
            </w:r>
            <w:r w:rsidRPr="00A34075">
              <w:rPr>
                <w:rFonts w:ascii="Times New Roman" w:eastAsia="Times New Roman" w:hAnsi="Times New Roman" w:cs="Times New Roman"/>
                <w:color w:val="000000"/>
                <w:lang w:eastAsia="ko-KR"/>
              </w:rPr>
              <w:br/>
              <w:t>- Allow choosing which fields will be selected to use</w:t>
            </w:r>
          </w:p>
        </w:tc>
      </w:tr>
      <w:tr w:rsidR="00A34075" w:rsidRPr="00A34075" w14:paraId="53B2F04E" w14:textId="77777777" w:rsidTr="00A34075">
        <w:trPr>
          <w:trHeight w:val="338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6D20B9A7"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1B7F3547"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p>
        </w:tc>
        <w:tc>
          <w:tcPr>
            <w:tcW w:w="171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14:paraId="7A2BB723"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Export to excel</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1DAB74" w14:textId="77777777"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 </w:t>
            </w:r>
          </w:p>
        </w:tc>
        <w:tc>
          <w:tcPr>
            <w:tcW w:w="3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477727" w14:textId="21115F7C" w:rsidR="00A34075" w:rsidRPr="00A34075" w:rsidRDefault="00A34075" w:rsidP="00A34075">
            <w:pPr>
              <w:widowControl/>
              <w:spacing w:line="240" w:lineRule="auto"/>
              <w:ind w:left="0" w:firstLine="0"/>
              <w:jc w:val="left"/>
              <w:rPr>
                <w:rFonts w:ascii="Times New Roman" w:eastAsia="Times New Roman" w:hAnsi="Times New Roman" w:cs="Times New Roman"/>
                <w:color w:val="000000"/>
                <w:lang w:eastAsia="ko-KR"/>
              </w:rPr>
            </w:pPr>
            <w:r w:rsidRPr="00A34075">
              <w:rPr>
                <w:rFonts w:ascii="Times New Roman" w:eastAsia="Times New Roman" w:hAnsi="Times New Roman" w:cs="Times New Roman"/>
                <w:color w:val="000000"/>
                <w:lang w:eastAsia="ko-KR"/>
              </w:rPr>
              <w:t>Template to export to excel created by the Performing Party, include below information:</w:t>
            </w:r>
            <w:r w:rsidRPr="00A34075">
              <w:rPr>
                <w:rFonts w:ascii="Times New Roman" w:eastAsia="Times New Roman" w:hAnsi="Times New Roman" w:cs="Times New Roman"/>
                <w:color w:val="000000"/>
                <w:lang w:eastAsia="ko-KR"/>
              </w:rPr>
              <w:br/>
              <w:t>- Transactions in the account during the period</w:t>
            </w:r>
            <w:r w:rsidRPr="00A34075">
              <w:rPr>
                <w:rFonts w:ascii="Times New Roman" w:eastAsia="Times New Roman" w:hAnsi="Times New Roman" w:cs="Times New Roman"/>
                <w:color w:val="000000"/>
                <w:lang w:eastAsia="ko-KR"/>
              </w:rPr>
              <w:br/>
              <w:t>- Transactions in the bank statement during the period</w:t>
            </w:r>
            <w:r w:rsidRPr="00A34075">
              <w:rPr>
                <w:rFonts w:ascii="Times New Roman" w:eastAsia="Times New Roman" w:hAnsi="Times New Roman" w:cs="Times New Roman"/>
                <w:color w:val="000000"/>
                <w:lang w:eastAsia="ko-KR"/>
              </w:rPr>
              <w:br/>
              <w:t>- Transactions matched: matched/ not matched transactions between account &amp; statement</w:t>
            </w:r>
            <w:r w:rsidRPr="00A34075">
              <w:rPr>
                <w:rFonts w:ascii="Times New Roman" w:eastAsia="Times New Roman" w:hAnsi="Times New Roman" w:cs="Times New Roman"/>
                <w:color w:val="000000"/>
                <w:lang w:eastAsia="ko-KR"/>
              </w:rPr>
              <w:br/>
              <w:t>- Starting &amp; Ending balance of the account</w:t>
            </w:r>
            <w:r w:rsidRPr="00A34075">
              <w:rPr>
                <w:rFonts w:ascii="Times New Roman" w:eastAsia="Times New Roman" w:hAnsi="Times New Roman" w:cs="Times New Roman"/>
                <w:color w:val="000000"/>
                <w:lang w:eastAsia="ko-KR"/>
              </w:rPr>
              <w:br/>
              <w:t xml:space="preserve">- Starting &amp; Ending balance </w:t>
            </w:r>
            <w:r>
              <w:rPr>
                <w:rFonts w:ascii="Times New Roman" w:eastAsia="Times New Roman" w:hAnsi="Times New Roman" w:cs="Times New Roman"/>
                <w:color w:val="000000"/>
                <w:lang w:eastAsia="ko-KR"/>
              </w:rPr>
              <w:t xml:space="preserve">of </w:t>
            </w:r>
            <w:r w:rsidRPr="00A34075">
              <w:rPr>
                <w:rFonts w:ascii="Times New Roman" w:eastAsia="Times New Roman" w:hAnsi="Times New Roman" w:cs="Times New Roman"/>
                <w:color w:val="000000"/>
                <w:lang w:eastAsia="ko-KR"/>
              </w:rPr>
              <w:t>statement</w:t>
            </w:r>
            <w:r w:rsidRPr="00A34075">
              <w:rPr>
                <w:rFonts w:ascii="Times New Roman" w:eastAsia="Times New Roman" w:hAnsi="Times New Roman" w:cs="Times New Roman"/>
                <w:color w:val="000000"/>
                <w:lang w:eastAsia="ko-KR"/>
              </w:rPr>
              <w:br/>
              <w:t>- Difference between Account balance &amp; Statement balance</w:t>
            </w:r>
            <w:r w:rsidRPr="00A34075">
              <w:rPr>
                <w:rFonts w:ascii="Times New Roman" w:eastAsia="Times New Roman" w:hAnsi="Times New Roman" w:cs="Times New Roman"/>
                <w:color w:val="000000"/>
                <w:lang w:eastAsia="ko-KR"/>
              </w:rPr>
              <w:br/>
              <w:t>- Recorded/unrecorded transactions with matched/ not matched status</w:t>
            </w:r>
          </w:p>
        </w:tc>
      </w:tr>
    </w:tbl>
    <w:p w14:paraId="7294CC6B" w14:textId="77777777" w:rsidR="00082311" w:rsidRPr="00082311" w:rsidRDefault="00082311" w:rsidP="00082311">
      <w:pPr>
        <w:spacing w:line="276" w:lineRule="auto"/>
        <w:ind w:left="760" w:firstLine="0"/>
        <w:rPr>
          <w:rFonts w:ascii="Times New Roman" w:eastAsia="Times New Roman" w:hAnsi="Times New Roman" w:cs="Times New Roman"/>
          <w:color w:val="000000"/>
        </w:rPr>
      </w:pPr>
    </w:p>
    <w:p w14:paraId="5C9FB464" w14:textId="6915E2D0" w:rsidR="00082311" w:rsidRPr="00D8172A" w:rsidRDefault="00082311" w:rsidP="00D8172A">
      <w:pPr>
        <w:pStyle w:val="ListParagraph"/>
        <w:numPr>
          <w:ilvl w:val="0"/>
          <w:numId w:val="18"/>
        </w:numPr>
        <w:spacing w:line="276" w:lineRule="auto"/>
        <w:rPr>
          <w:rFonts w:ascii="Times New Roman" w:eastAsia="Times New Roman" w:hAnsi="Times New Roman" w:cs="Times New Roman"/>
          <w:color w:val="000000"/>
        </w:rPr>
      </w:pPr>
      <w:r w:rsidRPr="00D8172A">
        <w:rPr>
          <w:rFonts w:ascii="Times New Roman" w:eastAsia="Times New Roman" w:hAnsi="Times New Roman" w:cs="Times New Roman"/>
          <w:color w:val="000000"/>
        </w:rPr>
        <w:t>Make clear of the requirement and estimate time to create development schedule</w:t>
      </w:r>
    </w:p>
    <w:p w14:paraId="7AFA3EEA" w14:textId="02623E2E" w:rsidR="00D8172A" w:rsidRPr="005F0E52" w:rsidRDefault="00D8172A" w:rsidP="00D8172A">
      <w:pPr>
        <w:pStyle w:val="ListParagraph"/>
        <w:numPr>
          <w:ilvl w:val="0"/>
          <w:numId w:val="18"/>
        </w:numPr>
        <w:spacing w:line="276" w:lineRule="auto"/>
        <w:rPr>
          <w:rFonts w:ascii="Times New Roman" w:eastAsia="Times New Roman" w:hAnsi="Times New Roman" w:cs="Times New Roman"/>
          <w:color w:val="000000"/>
          <w:highlight w:val="yellow"/>
        </w:rPr>
      </w:pPr>
      <w:r w:rsidRPr="005F0E52">
        <w:rPr>
          <w:rFonts w:ascii="Times New Roman" w:eastAsia="Times New Roman" w:hAnsi="Times New Roman" w:cs="Times New Roman"/>
          <w:color w:val="000000"/>
          <w:highlight w:val="yellow"/>
        </w:rPr>
        <w:lastRenderedPageBreak/>
        <w:t>Deliverables</w:t>
      </w:r>
    </w:p>
    <w:tbl>
      <w:tblPr>
        <w:tblStyle w:val="TableGrid"/>
        <w:tblW w:w="0" w:type="auto"/>
        <w:tblInd w:w="997" w:type="dxa"/>
        <w:tblLook w:val="04A0" w:firstRow="1" w:lastRow="0" w:firstColumn="1" w:lastColumn="0" w:noHBand="0" w:noVBand="1"/>
      </w:tblPr>
      <w:tblGrid>
        <w:gridCol w:w="2328"/>
        <w:gridCol w:w="6025"/>
      </w:tblGrid>
      <w:tr w:rsidR="00D8172A" w:rsidRPr="00D8172A" w14:paraId="799C8206" w14:textId="77777777" w:rsidTr="005F0E52">
        <w:tc>
          <w:tcPr>
            <w:tcW w:w="2328" w:type="dxa"/>
            <w:shd w:val="clear" w:color="auto" w:fill="D9D9D9" w:themeFill="background1" w:themeFillShade="D9"/>
            <w:vAlign w:val="bottom"/>
          </w:tcPr>
          <w:p w14:paraId="62F947C4" w14:textId="73BC1073" w:rsidR="00D8172A" w:rsidRPr="005F5509" w:rsidRDefault="00D8172A" w:rsidP="005F5509">
            <w:pPr>
              <w:spacing w:line="276" w:lineRule="auto"/>
              <w:ind w:left="0" w:firstLine="0"/>
              <w:jc w:val="center"/>
              <w:rPr>
                <w:rFonts w:ascii="Times New Roman" w:eastAsia="Times New Roman" w:hAnsi="Times New Roman" w:cs="Times New Roman"/>
                <w:b/>
                <w:color w:val="000000"/>
              </w:rPr>
            </w:pPr>
            <w:r w:rsidRPr="005F5509">
              <w:rPr>
                <w:rFonts w:ascii="Times New Roman" w:hAnsi="Times New Roman" w:cs="Times New Roman"/>
                <w:b/>
              </w:rPr>
              <w:t>Work package</w:t>
            </w:r>
          </w:p>
        </w:tc>
        <w:tc>
          <w:tcPr>
            <w:tcW w:w="6025" w:type="dxa"/>
            <w:shd w:val="clear" w:color="auto" w:fill="D9D9D9" w:themeFill="background1" w:themeFillShade="D9"/>
            <w:vAlign w:val="bottom"/>
          </w:tcPr>
          <w:p w14:paraId="10431C2C" w14:textId="72E663A8" w:rsidR="00D8172A" w:rsidRPr="005F5509" w:rsidRDefault="00D8172A" w:rsidP="005F5509">
            <w:pPr>
              <w:spacing w:line="276" w:lineRule="auto"/>
              <w:ind w:left="0" w:firstLine="0"/>
              <w:jc w:val="center"/>
              <w:rPr>
                <w:rFonts w:ascii="Times New Roman" w:eastAsia="Times New Roman" w:hAnsi="Times New Roman" w:cs="Times New Roman"/>
                <w:b/>
                <w:color w:val="000000"/>
              </w:rPr>
            </w:pPr>
            <w:r w:rsidRPr="005F5509">
              <w:rPr>
                <w:rFonts w:ascii="Times New Roman" w:hAnsi="Times New Roman" w:cs="Times New Roman"/>
                <w:b/>
              </w:rPr>
              <w:t>Deliverables</w:t>
            </w:r>
          </w:p>
        </w:tc>
      </w:tr>
      <w:tr w:rsidR="00D8172A" w:rsidRPr="00D8172A" w14:paraId="42DCCD5E" w14:textId="77777777" w:rsidTr="00413337">
        <w:tc>
          <w:tcPr>
            <w:tcW w:w="2328" w:type="dxa"/>
            <w:vAlign w:val="bottom"/>
          </w:tcPr>
          <w:p w14:paraId="0435094F" w14:textId="14F315C4" w:rsidR="00D8172A" w:rsidRPr="00D8172A" w:rsidRDefault="00D8172A" w:rsidP="00D8172A">
            <w:pPr>
              <w:spacing w:line="276" w:lineRule="auto"/>
              <w:ind w:left="0" w:firstLine="0"/>
              <w:rPr>
                <w:rFonts w:ascii="Times New Roman" w:eastAsia="Times New Roman" w:hAnsi="Times New Roman" w:cs="Times New Roman"/>
                <w:color w:val="000000"/>
              </w:rPr>
            </w:pPr>
            <w:r w:rsidRPr="00D8172A">
              <w:rPr>
                <w:rFonts w:ascii="Times New Roman" w:hAnsi="Times New Roman" w:cs="Times New Roman"/>
              </w:rPr>
              <w:t>Documentations</w:t>
            </w:r>
          </w:p>
        </w:tc>
        <w:tc>
          <w:tcPr>
            <w:tcW w:w="6025" w:type="dxa"/>
            <w:vAlign w:val="bottom"/>
          </w:tcPr>
          <w:p w14:paraId="4F99220E" w14:textId="77777777" w:rsidR="005F5509" w:rsidRPr="005F5509" w:rsidRDefault="00D8172A" w:rsidP="005F5509">
            <w:pPr>
              <w:pStyle w:val="ListParagraph"/>
              <w:numPr>
                <w:ilvl w:val="0"/>
                <w:numId w:val="19"/>
              </w:numPr>
              <w:spacing w:line="276" w:lineRule="auto"/>
              <w:rPr>
                <w:rFonts w:ascii="Times New Roman" w:eastAsia="Times New Roman" w:hAnsi="Times New Roman" w:cs="Times New Roman"/>
                <w:color w:val="000000"/>
              </w:rPr>
            </w:pPr>
            <w:proofErr w:type="spellStart"/>
            <w:r w:rsidRPr="00D8172A">
              <w:rPr>
                <w:rFonts w:ascii="Times New Roman" w:hAnsi="Times New Roman" w:cs="Times New Roman"/>
              </w:rPr>
              <w:t>Testcase</w:t>
            </w:r>
            <w:proofErr w:type="spellEnd"/>
            <w:r w:rsidRPr="00D8172A">
              <w:rPr>
                <w:rFonts w:ascii="Times New Roman" w:hAnsi="Times New Roman" w:cs="Times New Roman"/>
              </w:rPr>
              <w:t xml:space="preserve"> (In English)</w:t>
            </w:r>
          </w:p>
          <w:p w14:paraId="0466DE56" w14:textId="02BA2E75" w:rsidR="00D8172A" w:rsidRPr="005F5509" w:rsidRDefault="00D8172A" w:rsidP="005F5509">
            <w:pPr>
              <w:pStyle w:val="ListParagraph"/>
              <w:numPr>
                <w:ilvl w:val="0"/>
                <w:numId w:val="19"/>
              </w:numPr>
              <w:spacing w:line="276" w:lineRule="auto"/>
              <w:rPr>
                <w:rFonts w:ascii="Times New Roman" w:eastAsia="Times New Roman" w:hAnsi="Times New Roman" w:cs="Times New Roman"/>
                <w:color w:val="000000"/>
              </w:rPr>
            </w:pPr>
            <w:r w:rsidRPr="005F5509">
              <w:rPr>
                <w:rFonts w:ascii="Times New Roman" w:hAnsi="Times New Roman" w:cs="Times New Roman"/>
              </w:rPr>
              <w:t>SRS</w:t>
            </w:r>
            <w:r w:rsidR="005F5509">
              <w:rPr>
                <w:rFonts w:ascii="Times New Roman" w:hAnsi="Times New Roman" w:cs="Times New Roman"/>
              </w:rPr>
              <w:t xml:space="preserve"> </w:t>
            </w:r>
            <w:r w:rsidRPr="005F5509">
              <w:rPr>
                <w:rFonts w:ascii="Times New Roman" w:hAnsi="Times New Roman" w:cs="Times New Roman"/>
              </w:rPr>
              <w:t>(</w:t>
            </w:r>
            <w:r w:rsidR="005F5509" w:rsidRPr="005F5509">
              <w:rPr>
                <w:rFonts w:ascii="Times New Roman" w:eastAsia="Times New Roman" w:hAnsi="Times New Roman" w:cs="Times New Roman"/>
                <w:lang w:eastAsia="ko-KR"/>
              </w:rPr>
              <w:t xml:space="preserve">Software requirements specification) </w:t>
            </w:r>
          </w:p>
          <w:p w14:paraId="01B2C92F" w14:textId="7FAF6152" w:rsidR="005F5509" w:rsidRPr="005F5509" w:rsidRDefault="00D8172A" w:rsidP="005F5509">
            <w:pPr>
              <w:pStyle w:val="ListParagraph"/>
              <w:numPr>
                <w:ilvl w:val="0"/>
                <w:numId w:val="19"/>
              </w:numPr>
              <w:spacing w:line="276" w:lineRule="auto"/>
              <w:rPr>
                <w:rFonts w:ascii="Times New Roman" w:eastAsia="Times New Roman" w:hAnsi="Times New Roman" w:cs="Times New Roman"/>
                <w:color w:val="000000"/>
              </w:rPr>
            </w:pPr>
            <w:r w:rsidRPr="00D8172A">
              <w:rPr>
                <w:rFonts w:ascii="Times New Roman" w:hAnsi="Times New Roman" w:cs="Times New Roman"/>
              </w:rPr>
              <w:t>Prototype (</w:t>
            </w:r>
            <w:proofErr w:type="spellStart"/>
            <w:r w:rsidRPr="00D8172A">
              <w:rPr>
                <w:rFonts w:ascii="Times New Roman" w:hAnsi="Times New Roman" w:cs="Times New Roman"/>
              </w:rPr>
              <w:t>Figma</w:t>
            </w:r>
            <w:proofErr w:type="spellEnd"/>
            <w:r w:rsidRPr="00D8172A">
              <w:rPr>
                <w:rFonts w:ascii="Times New Roman" w:hAnsi="Times New Roman" w:cs="Times New Roman"/>
              </w:rPr>
              <w:t xml:space="preserve"> link)</w:t>
            </w:r>
          </w:p>
        </w:tc>
      </w:tr>
      <w:tr w:rsidR="00D8172A" w:rsidRPr="00D8172A" w14:paraId="19F9B837" w14:textId="77777777" w:rsidTr="00D8172A">
        <w:tc>
          <w:tcPr>
            <w:tcW w:w="2328" w:type="dxa"/>
          </w:tcPr>
          <w:p w14:paraId="2BBF58F5" w14:textId="26E6AEC1" w:rsidR="00D8172A" w:rsidRPr="00D8172A" w:rsidRDefault="005F5509" w:rsidP="00082311">
            <w:pPr>
              <w:spacing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Development</w:t>
            </w:r>
          </w:p>
        </w:tc>
        <w:tc>
          <w:tcPr>
            <w:tcW w:w="6025" w:type="dxa"/>
          </w:tcPr>
          <w:p w14:paraId="66C47642" w14:textId="4038FFB2" w:rsidR="00D8172A" w:rsidRPr="005F5509" w:rsidRDefault="005F5509" w:rsidP="005F5509">
            <w:pPr>
              <w:pStyle w:val="ListParagraph"/>
              <w:numPr>
                <w:ilvl w:val="0"/>
                <w:numId w:val="19"/>
              </w:num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w:t>
            </w:r>
          </w:p>
        </w:tc>
      </w:tr>
    </w:tbl>
    <w:p w14:paraId="7E056921" w14:textId="6F879A98" w:rsidR="00934CA4" w:rsidRDefault="00934CA4" w:rsidP="00934CA4">
      <w:pPr>
        <w:spacing w:line="276" w:lineRule="auto"/>
        <w:ind w:left="0" w:firstLine="0"/>
        <w:rPr>
          <w:rFonts w:ascii="Times New Roman" w:eastAsia="Times New Roman" w:hAnsi="Times New Roman" w:cs="Times New Roman"/>
          <w:color w:val="000000"/>
        </w:rPr>
      </w:pPr>
    </w:p>
    <w:p w14:paraId="4042B347" w14:textId="7D7B1077" w:rsidR="00934CA4" w:rsidRPr="005F0E52" w:rsidRDefault="00934CA4" w:rsidP="00934CA4">
      <w:pPr>
        <w:pStyle w:val="ListParagraph"/>
        <w:numPr>
          <w:ilvl w:val="0"/>
          <w:numId w:val="18"/>
        </w:numPr>
        <w:spacing w:line="276" w:lineRule="auto"/>
        <w:rPr>
          <w:rFonts w:ascii="Times New Roman" w:eastAsia="Times New Roman" w:hAnsi="Times New Roman" w:cs="Times New Roman"/>
          <w:color w:val="000000"/>
          <w:highlight w:val="yellow"/>
        </w:rPr>
      </w:pPr>
      <w:r w:rsidRPr="005F0E52">
        <w:rPr>
          <w:rFonts w:ascii="Times New Roman" w:eastAsia="Times New Roman" w:hAnsi="Times New Roman" w:cs="Times New Roman"/>
          <w:color w:val="000000"/>
          <w:highlight w:val="yellow"/>
        </w:rPr>
        <w:t>Acceptance Criteria</w:t>
      </w:r>
    </w:p>
    <w:tbl>
      <w:tblPr>
        <w:tblW w:w="8370" w:type="dxa"/>
        <w:tblCellSpacing w:w="0" w:type="dxa"/>
        <w:tblInd w:w="982" w:type="dxa"/>
        <w:tblCellMar>
          <w:left w:w="0" w:type="dxa"/>
          <w:right w:w="0" w:type="dxa"/>
        </w:tblCellMar>
        <w:tblLook w:val="04A0" w:firstRow="1" w:lastRow="0" w:firstColumn="1" w:lastColumn="0" w:noHBand="0" w:noVBand="1"/>
      </w:tblPr>
      <w:tblGrid>
        <w:gridCol w:w="777"/>
        <w:gridCol w:w="6680"/>
        <w:gridCol w:w="96"/>
        <w:gridCol w:w="817"/>
      </w:tblGrid>
      <w:tr w:rsidR="00934CA4" w:rsidRPr="00934CA4" w14:paraId="7712D677" w14:textId="77777777" w:rsidTr="005F0E52">
        <w:trPr>
          <w:trHeight w:val="315"/>
          <w:tblCellSpacing w:w="0" w:type="dxa"/>
        </w:trPr>
        <w:tc>
          <w:tcPr>
            <w:tcW w:w="7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45" w:type="dxa"/>
              <w:bottom w:w="0" w:type="dxa"/>
              <w:right w:w="45" w:type="dxa"/>
            </w:tcMar>
            <w:vAlign w:val="bottom"/>
            <w:hideMark/>
          </w:tcPr>
          <w:p w14:paraId="7600B45F"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b/>
                <w:bCs/>
                <w:lang w:eastAsia="ko-KR"/>
              </w:rPr>
            </w:pPr>
            <w:r w:rsidRPr="00934CA4">
              <w:rPr>
                <w:rFonts w:ascii="Times New Roman" w:eastAsia="Times New Roman" w:hAnsi="Times New Roman" w:cs="Times New Roman"/>
                <w:b/>
                <w:bCs/>
                <w:lang w:eastAsia="ko-KR"/>
              </w:rPr>
              <w:t>No</w:t>
            </w:r>
          </w:p>
        </w:tc>
        <w:tc>
          <w:tcPr>
            <w:tcW w:w="7593" w:type="dxa"/>
            <w:gridSpan w:val="3"/>
            <w:tcBorders>
              <w:top w:val="single" w:sz="6" w:space="0" w:color="000000"/>
              <w:bottom w:val="single" w:sz="6" w:space="0" w:color="000000"/>
              <w:right w:val="single" w:sz="6" w:space="0" w:color="000000"/>
            </w:tcBorders>
            <w:shd w:val="clear" w:color="auto" w:fill="D9D9D9" w:themeFill="background1" w:themeFillShade="D9"/>
            <w:tcMar>
              <w:top w:w="0" w:type="dxa"/>
              <w:left w:w="45" w:type="dxa"/>
              <w:bottom w:w="0" w:type="dxa"/>
              <w:right w:w="45" w:type="dxa"/>
            </w:tcMar>
            <w:vAlign w:val="bottom"/>
            <w:hideMark/>
          </w:tcPr>
          <w:p w14:paraId="1414A536" w14:textId="6720F7B1" w:rsidR="00934CA4" w:rsidRPr="00934CA4" w:rsidRDefault="00934CA4" w:rsidP="00934CA4">
            <w:pPr>
              <w:widowControl/>
              <w:spacing w:line="240" w:lineRule="auto"/>
              <w:ind w:left="0" w:firstLine="0"/>
              <w:jc w:val="center"/>
              <w:rPr>
                <w:rFonts w:ascii="Times New Roman" w:eastAsia="Times New Roman" w:hAnsi="Times New Roman" w:cs="Times New Roman"/>
                <w:b/>
                <w:bCs/>
                <w:lang w:eastAsia="ko-KR"/>
              </w:rPr>
            </w:pPr>
            <w:r>
              <w:rPr>
                <w:rFonts w:ascii="Times New Roman" w:eastAsia="Times New Roman" w:hAnsi="Times New Roman" w:cs="Times New Roman"/>
                <w:b/>
                <w:bCs/>
                <w:lang w:eastAsia="ko-KR"/>
              </w:rPr>
              <w:t>Acceptance Criteria</w:t>
            </w:r>
          </w:p>
        </w:tc>
      </w:tr>
      <w:tr w:rsidR="00934CA4" w:rsidRPr="00934CA4" w14:paraId="7D39AF2E"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BA88DF"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1</w:t>
            </w:r>
          </w:p>
        </w:tc>
        <w:tc>
          <w:tcPr>
            <w:tcW w:w="7593" w:type="dxa"/>
            <w:gridSpan w:val="3"/>
            <w:tcBorders>
              <w:bottom w:val="single" w:sz="6" w:space="0" w:color="000000"/>
              <w:right w:val="single" w:sz="6" w:space="0" w:color="000000"/>
            </w:tcBorders>
            <w:tcMar>
              <w:top w:w="0" w:type="dxa"/>
              <w:left w:w="45" w:type="dxa"/>
              <w:bottom w:w="0" w:type="dxa"/>
              <w:right w:w="45" w:type="dxa"/>
            </w:tcMar>
            <w:hideMark/>
          </w:tcPr>
          <w:p w14:paraId="17218D62"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Code is peer-reviewed and passed</w:t>
            </w:r>
          </w:p>
        </w:tc>
      </w:tr>
      <w:tr w:rsidR="00934CA4" w:rsidRPr="00934CA4" w14:paraId="27BFAB92"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9027BF6"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2</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5F5A56C5"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Code is checked in (</w:t>
            </w:r>
            <w:proofErr w:type="spellStart"/>
            <w:r w:rsidRPr="00934CA4">
              <w:rPr>
                <w:rFonts w:ascii="Times New Roman" w:eastAsia="Times New Roman" w:hAnsi="Times New Roman" w:cs="Times New Roman"/>
                <w:lang w:eastAsia="ko-KR"/>
              </w:rPr>
              <w:t>Github</w:t>
            </w:r>
            <w:proofErr w:type="spellEnd"/>
            <w:r w:rsidRPr="00934CA4">
              <w:rPr>
                <w:rFonts w:ascii="Times New Roman" w:eastAsia="Times New Roman" w:hAnsi="Times New Roman" w:cs="Times New Roman"/>
                <w:lang w:eastAsia="ko-KR"/>
              </w:rPr>
              <w:t>)</w:t>
            </w:r>
          </w:p>
        </w:tc>
      </w:tr>
      <w:tr w:rsidR="00934CA4" w:rsidRPr="00934CA4" w14:paraId="5BF3C51A"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25B802"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3</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651118DD"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Code is deployed to development environment</w:t>
            </w:r>
          </w:p>
        </w:tc>
      </w:tr>
      <w:tr w:rsidR="00934CA4" w:rsidRPr="00934CA4" w14:paraId="78E6B06E"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1DD6916"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4</w:t>
            </w:r>
          </w:p>
        </w:tc>
        <w:tc>
          <w:tcPr>
            <w:tcW w:w="6664" w:type="dxa"/>
            <w:tcBorders>
              <w:bottom w:val="single" w:sz="6" w:space="0" w:color="000000"/>
            </w:tcBorders>
            <w:tcMar>
              <w:top w:w="0" w:type="dxa"/>
              <w:left w:w="45" w:type="dxa"/>
              <w:bottom w:w="0" w:type="dxa"/>
              <w:right w:w="45" w:type="dxa"/>
            </w:tcMar>
            <w:vAlign w:val="bottom"/>
            <w:hideMark/>
          </w:tcPr>
          <w:p w14:paraId="16154763"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Code/feature passes unit testing and ready for customer UAT</w:t>
            </w:r>
          </w:p>
        </w:tc>
        <w:tc>
          <w:tcPr>
            <w:tcW w:w="0" w:type="auto"/>
            <w:tcBorders>
              <w:bottom w:val="single" w:sz="6" w:space="0" w:color="000000"/>
            </w:tcBorders>
            <w:tcMar>
              <w:top w:w="0" w:type="dxa"/>
              <w:left w:w="45" w:type="dxa"/>
              <w:bottom w:w="0" w:type="dxa"/>
              <w:right w:w="45" w:type="dxa"/>
            </w:tcMar>
            <w:vAlign w:val="bottom"/>
            <w:hideMark/>
          </w:tcPr>
          <w:p w14:paraId="49606500"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c>
          <w:tcPr>
            <w:tcW w:w="815" w:type="dxa"/>
            <w:tcBorders>
              <w:bottom w:val="single" w:sz="6" w:space="0" w:color="000000"/>
              <w:right w:val="single" w:sz="6" w:space="0" w:color="000000"/>
            </w:tcBorders>
            <w:tcMar>
              <w:top w:w="0" w:type="dxa"/>
              <w:left w:w="45" w:type="dxa"/>
              <w:bottom w:w="0" w:type="dxa"/>
              <w:right w:w="45" w:type="dxa"/>
            </w:tcMar>
            <w:vAlign w:val="bottom"/>
            <w:hideMark/>
          </w:tcPr>
          <w:p w14:paraId="120F8825"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r>
      <w:tr w:rsidR="00934CA4" w:rsidRPr="00934CA4" w14:paraId="1FA5BFD0"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0B669E"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5</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616CA293"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No build failure</w:t>
            </w:r>
          </w:p>
        </w:tc>
      </w:tr>
      <w:tr w:rsidR="00934CA4" w:rsidRPr="00934CA4" w14:paraId="73FB702D"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4BC634F"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6</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3A3A91E2"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No error in coding standards</w:t>
            </w:r>
          </w:p>
        </w:tc>
      </w:tr>
      <w:tr w:rsidR="00934CA4" w:rsidRPr="00934CA4" w14:paraId="13F29829"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00B6FD4"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7</w:t>
            </w:r>
          </w:p>
        </w:tc>
        <w:tc>
          <w:tcPr>
            <w:tcW w:w="6664" w:type="dxa"/>
            <w:tcBorders>
              <w:bottom w:val="single" w:sz="6" w:space="0" w:color="000000"/>
            </w:tcBorders>
            <w:tcMar>
              <w:top w:w="0" w:type="dxa"/>
              <w:left w:w="45" w:type="dxa"/>
              <w:bottom w:w="0" w:type="dxa"/>
              <w:right w:w="45" w:type="dxa"/>
            </w:tcMar>
            <w:vAlign w:val="bottom"/>
            <w:hideMark/>
          </w:tcPr>
          <w:p w14:paraId="21CDC6B3" w14:textId="7EC92E31"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Pr>
                <w:rFonts w:ascii="Times New Roman" w:eastAsia="Times New Roman" w:hAnsi="Times New Roman" w:cs="Times New Roman"/>
                <w:lang w:eastAsia="ko-KR"/>
              </w:rPr>
              <w:t>All task related develop</w:t>
            </w:r>
            <w:r w:rsidRPr="00934CA4">
              <w:rPr>
                <w:rFonts w:ascii="Times New Roman" w:eastAsia="Times New Roman" w:hAnsi="Times New Roman" w:cs="Times New Roman"/>
                <w:lang w:eastAsia="ko-KR"/>
              </w:rPr>
              <w:t>ment have to be in status [Ready for test]</w:t>
            </w:r>
          </w:p>
        </w:tc>
        <w:tc>
          <w:tcPr>
            <w:tcW w:w="0" w:type="auto"/>
            <w:tcBorders>
              <w:bottom w:val="single" w:sz="6" w:space="0" w:color="000000"/>
            </w:tcBorders>
            <w:tcMar>
              <w:top w:w="0" w:type="dxa"/>
              <w:left w:w="45" w:type="dxa"/>
              <w:bottom w:w="0" w:type="dxa"/>
              <w:right w:w="45" w:type="dxa"/>
            </w:tcMar>
            <w:vAlign w:val="bottom"/>
            <w:hideMark/>
          </w:tcPr>
          <w:p w14:paraId="6E4C7AB8"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c>
          <w:tcPr>
            <w:tcW w:w="815" w:type="dxa"/>
            <w:tcBorders>
              <w:bottom w:val="single" w:sz="6" w:space="0" w:color="000000"/>
              <w:right w:val="single" w:sz="6" w:space="0" w:color="000000"/>
            </w:tcBorders>
            <w:tcMar>
              <w:top w:w="0" w:type="dxa"/>
              <w:left w:w="45" w:type="dxa"/>
              <w:bottom w:w="0" w:type="dxa"/>
              <w:right w:w="45" w:type="dxa"/>
            </w:tcMar>
            <w:vAlign w:val="bottom"/>
            <w:hideMark/>
          </w:tcPr>
          <w:p w14:paraId="070CDFCE"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r>
      <w:tr w:rsidR="00934CA4" w:rsidRPr="00934CA4" w14:paraId="0CD48DDF"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CC42AD2"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8</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6CAB9087"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All functions can perform integration test PASS</w:t>
            </w:r>
          </w:p>
        </w:tc>
      </w:tr>
      <w:tr w:rsidR="00934CA4" w:rsidRPr="00934CA4" w14:paraId="6B71F6CA"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535D2E"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9</w:t>
            </w:r>
          </w:p>
        </w:tc>
        <w:tc>
          <w:tcPr>
            <w:tcW w:w="6664" w:type="dxa"/>
            <w:tcBorders>
              <w:bottom w:val="single" w:sz="6" w:space="0" w:color="000000"/>
            </w:tcBorders>
            <w:tcMar>
              <w:top w:w="0" w:type="dxa"/>
              <w:left w:w="45" w:type="dxa"/>
              <w:bottom w:w="0" w:type="dxa"/>
              <w:right w:w="45" w:type="dxa"/>
            </w:tcMar>
            <w:vAlign w:val="bottom"/>
            <w:hideMark/>
          </w:tcPr>
          <w:p w14:paraId="062A9E42" w14:textId="3A3914E2"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All business functionality and acce</w:t>
            </w:r>
            <w:r>
              <w:rPr>
                <w:rFonts w:ascii="Times New Roman" w:eastAsia="Times New Roman" w:hAnsi="Times New Roman" w:cs="Times New Roman"/>
                <w:lang w:eastAsia="ko-KR"/>
              </w:rPr>
              <w:t>ptance criteria in document PASS</w:t>
            </w:r>
          </w:p>
        </w:tc>
        <w:tc>
          <w:tcPr>
            <w:tcW w:w="0" w:type="auto"/>
            <w:tcBorders>
              <w:bottom w:val="single" w:sz="6" w:space="0" w:color="000000"/>
            </w:tcBorders>
            <w:tcMar>
              <w:top w:w="0" w:type="dxa"/>
              <w:left w:w="45" w:type="dxa"/>
              <w:bottom w:w="0" w:type="dxa"/>
              <w:right w:w="45" w:type="dxa"/>
            </w:tcMar>
            <w:vAlign w:val="bottom"/>
            <w:hideMark/>
          </w:tcPr>
          <w:p w14:paraId="2C05F6B6"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c>
          <w:tcPr>
            <w:tcW w:w="815" w:type="dxa"/>
            <w:tcBorders>
              <w:bottom w:val="single" w:sz="6" w:space="0" w:color="000000"/>
              <w:right w:val="single" w:sz="6" w:space="0" w:color="000000"/>
            </w:tcBorders>
            <w:tcMar>
              <w:top w:w="0" w:type="dxa"/>
              <w:left w:w="45" w:type="dxa"/>
              <w:bottom w:w="0" w:type="dxa"/>
              <w:right w:w="45" w:type="dxa"/>
            </w:tcMar>
            <w:vAlign w:val="bottom"/>
            <w:hideMark/>
          </w:tcPr>
          <w:p w14:paraId="7BD66873"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p>
        </w:tc>
      </w:tr>
      <w:tr w:rsidR="00934CA4" w:rsidRPr="00934CA4" w14:paraId="38368D94" w14:textId="77777777" w:rsidTr="00934CA4">
        <w:trPr>
          <w:trHeight w:val="315"/>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159CB2"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10</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6E290F22" w14:textId="77777777"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Application functionalities according to specs</w:t>
            </w:r>
          </w:p>
        </w:tc>
      </w:tr>
      <w:tr w:rsidR="00934CA4" w:rsidRPr="00934CA4" w14:paraId="6FE82EA1" w14:textId="77777777" w:rsidTr="00934CA4">
        <w:trPr>
          <w:trHeight w:val="300"/>
          <w:tblCellSpacing w:w="0" w:type="dxa"/>
        </w:trPr>
        <w:tc>
          <w:tcPr>
            <w:tcW w:w="777" w:type="dxa"/>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FE234EB" w14:textId="77777777" w:rsidR="00934CA4" w:rsidRPr="00934CA4" w:rsidRDefault="00934CA4" w:rsidP="00934CA4">
            <w:pPr>
              <w:widowControl/>
              <w:spacing w:line="240" w:lineRule="auto"/>
              <w:ind w:left="0" w:firstLine="0"/>
              <w:jc w:val="center"/>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11</w:t>
            </w:r>
          </w:p>
        </w:tc>
        <w:tc>
          <w:tcPr>
            <w:tcW w:w="7593" w:type="dxa"/>
            <w:gridSpan w:val="3"/>
            <w:tcBorders>
              <w:bottom w:val="single" w:sz="6" w:space="0" w:color="000000"/>
              <w:right w:val="single" w:sz="6" w:space="0" w:color="000000"/>
            </w:tcBorders>
            <w:tcMar>
              <w:top w:w="0" w:type="dxa"/>
              <w:left w:w="45" w:type="dxa"/>
              <w:bottom w:w="0" w:type="dxa"/>
              <w:right w:w="45" w:type="dxa"/>
            </w:tcMar>
            <w:vAlign w:val="bottom"/>
            <w:hideMark/>
          </w:tcPr>
          <w:p w14:paraId="4414E028" w14:textId="177D2B83" w:rsidR="00934CA4" w:rsidRPr="00934CA4" w:rsidRDefault="00934CA4" w:rsidP="00934CA4">
            <w:pPr>
              <w:widowControl/>
              <w:spacing w:line="240" w:lineRule="auto"/>
              <w:ind w:left="0" w:firstLine="0"/>
              <w:jc w:val="left"/>
              <w:rPr>
                <w:rFonts w:ascii="Times New Roman" w:eastAsia="Times New Roman" w:hAnsi="Times New Roman" w:cs="Times New Roman"/>
                <w:lang w:eastAsia="ko-KR"/>
              </w:rPr>
            </w:pPr>
            <w:r w:rsidRPr="00934CA4">
              <w:rPr>
                <w:rFonts w:ascii="Times New Roman" w:eastAsia="Times New Roman" w:hAnsi="Times New Roman" w:cs="Times New Roman"/>
                <w:lang w:eastAsia="ko-KR"/>
              </w:rPr>
              <w:t xml:space="preserve">Source </w:t>
            </w:r>
            <w:r>
              <w:rPr>
                <w:rFonts w:ascii="Times New Roman" w:eastAsia="Times New Roman" w:hAnsi="Times New Roman" w:cs="Times New Roman"/>
                <w:lang w:eastAsia="ko-KR"/>
              </w:rPr>
              <w:t>code delivery with documentation in E</w:t>
            </w:r>
            <w:r w:rsidRPr="00934CA4">
              <w:rPr>
                <w:rFonts w:ascii="Times New Roman" w:eastAsia="Times New Roman" w:hAnsi="Times New Roman" w:cs="Times New Roman"/>
                <w:lang w:eastAsia="ko-KR"/>
              </w:rPr>
              <w:t xml:space="preserve">nglish </w:t>
            </w:r>
          </w:p>
        </w:tc>
      </w:tr>
    </w:tbl>
    <w:p w14:paraId="75339000" w14:textId="77777777" w:rsidR="00934CA4" w:rsidRPr="00934CA4" w:rsidRDefault="00934CA4" w:rsidP="00934CA4">
      <w:pPr>
        <w:pStyle w:val="ListParagraph"/>
        <w:spacing w:line="276" w:lineRule="auto"/>
        <w:ind w:left="1120" w:firstLine="0"/>
        <w:rPr>
          <w:rFonts w:ascii="Times New Roman" w:eastAsia="Times New Roman" w:hAnsi="Times New Roman" w:cs="Times New Roman"/>
          <w:color w:val="000000"/>
        </w:rPr>
      </w:pPr>
    </w:p>
    <w:p w14:paraId="7256FD59" w14:textId="77777777" w:rsidR="00986F0D" w:rsidRPr="002504A4" w:rsidRDefault="00BD7DF0">
      <w:pPr>
        <w:numPr>
          <w:ilvl w:val="0"/>
          <w:numId w:val="14"/>
        </w:numPr>
        <w:pBdr>
          <w:top w:val="nil"/>
          <w:left w:val="nil"/>
          <w:bottom w:val="nil"/>
          <w:right w:val="nil"/>
          <w:between w:val="nil"/>
        </w:pBdr>
        <w:spacing w:line="276" w:lineRule="auto"/>
        <w:rPr>
          <w:rFonts w:ascii="Times New Roman" w:eastAsia="Times New Roman" w:hAnsi="Times New Roman" w:cs="Times New Roman"/>
          <w:b/>
          <w:color w:val="000000"/>
        </w:rPr>
      </w:pPr>
      <w:r w:rsidRPr="002504A4">
        <w:rPr>
          <w:rFonts w:ascii="Times New Roman" w:eastAsia="Times New Roman" w:hAnsi="Times New Roman" w:cs="Times New Roman"/>
          <w:b/>
          <w:color w:val="000000"/>
        </w:rPr>
        <w:t>Project communication</w:t>
      </w:r>
    </w:p>
    <w:p w14:paraId="0E423832" w14:textId="77777777" w:rsidR="00986F0D" w:rsidRPr="002504A4" w:rsidRDefault="00BD7DF0">
      <w:pPr>
        <w:pBdr>
          <w:top w:val="nil"/>
          <w:left w:val="nil"/>
          <w:bottom w:val="nil"/>
          <w:right w:val="nil"/>
          <w:between w:val="nil"/>
        </w:pBdr>
        <w:spacing w:line="276" w:lineRule="auto"/>
        <w:ind w:left="800"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1) Repeating meeting</w:t>
      </w:r>
    </w:p>
    <w:p w14:paraId="1D728931" w14:textId="0BD06903" w:rsidR="00986F0D" w:rsidRPr="002504A4" w:rsidRDefault="00BD7DF0">
      <w:pPr>
        <w:spacing w:line="276" w:lineRule="auto"/>
        <w:ind w:left="200" w:firstLine="800"/>
        <w:rPr>
          <w:rFonts w:ascii="Times New Roman" w:eastAsia="Times New Roman" w:hAnsi="Times New Roman" w:cs="Times New Roman"/>
        </w:rPr>
      </w:pPr>
      <w:r w:rsidRPr="002504A4">
        <w:rPr>
          <w:rFonts w:ascii="Times New Roman" w:eastAsia="Times New Roman" w:hAnsi="Times New Roman" w:cs="Times New Roman"/>
        </w:rPr>
        <w:t xml:space="preserve">: Weekly meeting with </w:t>
      </w:r>
      <w:r w:rsidR="00C13652">
        <w:rPr>
          <w:rFonts w:ascii="Times New Roman" w:eastAsia="Times New Roman" w:hAnsi="Times New Roman" w:cs="Times New Roman"/>
        </w:rPr>
        <w:t>Project Manager</w:t>
      </w:r>
      <w:r w:rsidRPr="002504A4">
        <w:rPr>
          <w:rFonts w:ascii="Times New Roman" w:eastAsia="Times New Roman" w:hAnsi="Times New Roman" w:cs="Times New Roman"/>
        </w:rPr>
        <w:t>.</w:t>
      </w:r>
    </w:p>
    <w:p w14:paraId="4E05EB06" w14:textId="77777777" w:rsidR="00986F0D" w:rsidRPr="002504A4" w:rsidRDefault="00BD7DF0">
      <w:pPr>
        <w:pBdr>
          <w:top w:val="nil"/>
          <w:left w:val="nil"/>
          <w:bottom w:val="nil"/>
          <w:right w:val="nil"/>
          <w:between w:val="nil"/>
        </w:pBdr>
        <w:spacing w:line="276" w:lineRule="auto"/>
        <w:ind w:left="800"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2) Intermittent meeting</w:t>
      </w:r>
    </w:p>
    <w:p w14:paraId="5416374B" w14:textId="77777777" w:rsidR="00986F0D" w:rsidRPr="002504A4" w:rsidRDefault="00BD7DF0">
      <w:pPr>
        <w:pBdr>
          <w:top w:val="nil"/>
          <w:left w:val="nil"/>
          <w:bottom w:val="nil"/>
          <w:right w:val="nil"/>
          <w:between w:val="nil"/>
        </w:pBdr>
        <w:spacing w:line="276" w:lineRule="auto"/>
        <w:ind w:left="800" w:firstLine="195"/>
        <w:rPr>
          <w:rFonts w:ascii="Times New Roman" w:eastAsia="Times New Roman" w:hAnsi="Times New Roman" w:cs="Times New Roman"/>
          <w:color w:val="000000"/>
        </w:rPr>
      </w:pPr>
      <w:r w:rsidRPr="002504A4">
        <w:rPr>
          <w:rFonts w:ascii="Times New Roman" w:eastAsia="Times New Roman" w:hAnsi="Times New Roman" w:cs="Times New Roman"/>
          <w:color w:val="000000"/>
        </w:rPr>
        <w:t>: We should have a F2F meeting when we have a critical issue.</w:t>
      </w:r>
    </w:p>
    <w:p w14:paraId="73542A95" w14:textId="77777777" w:rsidR="00986F0D" w:rsidRPr="002504A4" w:rsidRDefault="00986F0D">
      <w:pPr>
        <w:pBdr>
          <w:top w:val="nil"/>
          <w:left w:val="nil"/>
          <w:bottom w:val="nil"/>
          <w:right w:val="nil"/>
          <w:between w:val="nil"/>
        </w:pBdr>
        <w:spacing w:line="276" w:lineRule="auto"/>
        <w:ind w:left="800" w:firstLine="195"/>
        <w:rPr>
          <w:rFonts w:ascii="Times New Roman" w:eastAsia="Times New Roman" w:hAnsi="Times New Roman" w:cs="Times New Roman"/>
        </w:rPr>
      </w:pPr>
    </w:p>
    <w:p w14:paraId="7EF29D5F" w14:textId="77777777" w:rsidR="00986F0D" w:rsidRPr="002504A4" w:rsidRDefault="00BD7DF0">
      <w:pPr>
        <w:numPr>
          <w:ilvl w:val="0"/>
          <w:numId w:val="14"/>
        </w:numPr>
        <w:spacing w:line="276" w:lineRule="auto"/>
        <w:rPr>
          <w:rFonts w:ascii="Times New Roman" w:eastAsia="Times New Roman" w:hAnsi="Times New Roman" w:cs="Times New Roman"/>
          <w:b/>
        </w:rPr>
      </w:pPr>
      <w:r w:rsidRPr="002504A4">
        <w:rPr>
          <w:rFonts w:ascii="Times New Roman" w:eastAsia="Times New Roman" w:hAnsi="Times New Roman" w:cs="Times New Roman"/>
          <w:b/>
        </w:rPr>
        <w:t>Working hours</w:t>
      </w:r>
    </w:p>
    <w:p w14:paraId="3C8C4078" w14:textId="77777777" w:rsidR="00986F0D" w:rsidRPr="002504A4" w:rsidRDefault="00BD7DF0">
      <w:pPr>
        <w:spacing w:line="276" w:lineRule="auto"/>
        <w:ind w:left="800" w:firstLine="0"/>
        <w:rPr>
          <w:rFonts w:ascii="Times New Roman" w:eastAsia="Times New Roman" w:hAnsi="Times New Roman" w:cs="Times New Roman"/>
        </w:rPr>
      </w:pPr>
      <w:r w:rsidRPr="002504A4">
        <w:rPr>
          <w:rFonts w:ascii="Times New Roman" w:eastAsia="Times New Roman" w:hAnsi="Times New Roman" w:cs="Times New Roman"/>
        </w:rPr>
        <w:t>1) Standard working hours</w:t>
      </w:r>
    </w:p>
    <w:p w14:paraId="6B921847" w14:textId="77777777" w:rsidR="00986F0D" w:rsidRPr="002504A4" w:rsidRDefault="00BD7DF0">
      <w:pPr>
        <w:spacing w:line="276" w:lineRule="auto"/>
        <w:ind w:left="200" w:firstLine="800"/>
        <w:rPr>
          <w:rFonts w:ascii="Times New Roman" w:eastAsia="Times New Roman" w:hAnsi="Times New Roman" w:cs="Times New Roman"/>
        </w:rPr>
      </w:pPr>
      <w:r w:rsidRPr="002504A4">
        <w:rPr>
          <w:rFonts w:ascii="Times New Roman" w:eastAsia="Times New Roman" w:hAnsi="Times New Roman" w:cs="Times New Roman"/>
        </w:rPr>
        <w:t>8:30 to 12:00 in the morning, 13:30 to 18:00 in the afternoon, Hanoi time.</w:t>
      </w:r>
    </w:p>
    <w:p w14:paraId="5EBA5015" w14:textId="77777777" w:rsidR="00986F0D" w:rsidRPr="002504A4" w:rsidRDefault="00BD7DF0">
      <w:pPr>
        <w:spacing w:line="276" w:lineRule="auto"/>
        <w:ind w:left="200" w:firstLine="800"/>
        <w:rPr>
          <w:rFonts w:ascii="Times New Roman" w:eastAsia="Times New Roman" w:hAnsi="Times New Roman" w:cs="Times New Roman"/>
        </w:rPr>
      </w:pPr>
      <w:r w:rsidRPr="002504A4">
        <w:rPr>
          <w:rFonts w:ascii="Times New Roman" w:eastAsia="Times New Roman" w:hAnsi="Times New Roman" w:cs="Times New Roman"/>
        </w:rPr>
        <w:t>From Monday to Friday</w:t>
      </w:r>
    </w:p>
    <w:p w14:paraId="2C9F0BDF" w14:textId="77777777" w:rsidR="00986F0D" w:rsidRPr="002504A4" w:rsidRDefault="00BD7DF0">
      <w:pPr>
        <w:spacing w:line="276" w:lineRule="auto"/>
        <w:ind w:left="800" w:firstLine="0"/>
        <w:rPr>
          <w:rFonts w:ascii="Times New Roman" w:eastAsia="Times New Roman" w:hAnsi="Times New Roman" w:cs="Times New Roman"/>
        </w:rPr>
      </w:pPr>
      <w:r w:rsidRPr="002504A4">
        <w:rPr>
          <w:rFonts w:ascii="Times New Roman" w:eastAsia="Times New Roman" w:hAnsi="Times New Roman" w:cs="Times New Roman"/>
        </w:rPr>
        <w:t>2) Holiday</w:t>
      </w:r>
    </w:p>
    <w:p w14:paraId="6C974679" w14:textId="77777777" w:rsidR="00986F0D" w:rsidRPr="002504A4" w:rsidRDefault="00BD7DF0">
      <w:pPr>
        <w:spacing w:line="276" w:lineRule="auto"/>
        <w:ind w:left="800" w:firstLine="0"/>
        <w:rPr>
          <w:rFonts w:ascii="Times New Roman" w:eastAsia="Times New Roman" w:hAnsi="Times New Roman" w:cs="Times New Roman"/>
        </w:rPr>
      </w:pPr>
      <w:r w:rsidRPr="002504A4">
        <w:rPr>
          <w:rFonts w:ascii="Times New Roman" w:eastAsia="Times New Roman" w:hAnsi="Times New Roman" w:cs="Times New Roman"/>
        </w:rPr>
        <w:t>Saturday and Sunday</w:t>
      </w:r>
    </w:p>
    <w:p w14:paraId="02776F58" w14:textId="77777777" w:rsidR="00986F0D" w:rsidRPr="002504A4" w:rsidRDefault="00BD7DF0">
      <w:pPr>
        <w:spacing w:line="276" w:lineRule="auto"/>
        <w:ind w:left="800" w:firstLine="0"/>
        <w:rPr>
          <w:rFonts w:ascii="Times New Roman" w:eastAsia="Times New Roman" w:hAnsi="Times New Roman" w:cs="Times New Roman"/>
        </w:rPr>
      </w:pPr>
      <w:r w:rsidRPr="002504A4">
        <w:rPr>
          <w:rFonts w:ascii="Times New Roman" w:eastAsia="Times New Roman" w:hAnsi="Times New Roman" w:cs="Times New Roman"/>
        </w:rPr>
        <w:t>Other Vietnam national holidays</w:t>
      </w:r>
    </w:p>
    <w:p w14:paraId="3AF73F49" w14:textId="77777777" w:rsidR="00986F0D" w:rsidRPr="002504A4" w:rsidRDefault="00986F0D">
      <w:pPr>
        <w:pBdr>
          <w:top w:val="nil"/>
          <w:left w:val="nil"/>
          <w:bottom w:val="nil"/>
          <w:right w:val="nil"/>
          <w:between w:val="nil"/>
        </w:pBdr>
        <w:spacing w:line="276" w:lineRule="auto"/>
        <w:ind w:left="800" w:firstLine="195"/>
        <w:rPr>
          <w:rFonts w:ascii="Times New Roman" w:eastAsia="Times New Roman" w:hAnsi="Times New Roman" w:cs="Times New Roman"/>
        </w:rPr>
      </w:pPr>
    </w:p>
    <w:p w14:paraId="3A43B5D4" w14:textId="77777777" w:rsidR="00986F0D" w:rsidRPr="002504A4" w:rsidRDefault="00986F0D">
      <w:pPr>
        <w:spacing w:line="276" w:lineRule="auto"/>
        <w:ind w:left="0"/>
        <w:rPr>
          <w:rFonts w:ascii="Times New Roman" w:eastAsia="Times New Roman" w:hAnsi="Times New Roman" w:cs="Times New Roman"/>
        </w:rPr>
      </w:pPr>
    </w:p>
    <w:p w14:paraId="52A35C7B" w14:textId="77777777" w:rsidR="00986F0D" w:rsidRPr="002504A4" w:rsidRDefault="00BD7DF0">
      <w:pPr>
        <w:spacing w:line="276" w:lineRule="auto"/>
        <w:ind w:left="0" w:firstLine="0"/>
        <w:rPr>
          <w:rFonts w:ascii="Times New Roman" w:eastAsia="Times New Roman" w:hAnsi="Times New Roman" w:cs="Times New Roman"/>
          <w:color w:val="000000"/>
        </w:rPr>
      </w:pPr>
      <w:r w:rsidRPr="002504A4">
        <w:rPr>
          <w:rFonts w:ascii="Times New Roman" w:eastAsia="Times New Roman" w:hAnsi="Times New Roman" w:cs="Times New Roman"/>
          <w:color w:val="000000"/>
        </w:rPr>
        <w:t xml:space="preserve">   </w:t>
      </w:r>
    </w:p>
    <w:p w14:paraId="601FCC0C" w14:textId="77777777" w:rsidR="00986F0D" w:rsidRPr="002504A4" w:rsidRDefault="00986F0D">
      <w:pPr>
        <w:spacing w:line="276" w:lineRule="auto"/>
        <w:ind w:left="0" w:firstLine="0"/>
        <w:jc w:val="center"/>
        <w:rPr>
          <w:rFonts w:ascii="Times New Roman" w:eastAsia="Times New Roman" w:hAnsi="Times New Roman" w:cs="Times New Roman"/>
          <w:b/>
          <w:color w:val="000000"/>
        </w:rPr>
      </w:pPr>
    </w:p>
    <w:p w14:paraId="3EE3E1BE" w14:textId="77777777" w:rsidR="00986F0D" w:rsidRPr="002504A4" w:rsidRDefault="00986F0D">
      <w:pPr>
        <w:spacing w:line="276" w:lineRule="auto"/>
        <w:ind w:left="0" w:firstLine="0"/>
        <w:jc w:val="center"/>
        <w:rPr>
          <w:rFonts w:ascii="Times New Roman" w:eastAsia="Times New Roman" w:hAnsi="Times New Roman" w:cs="Times New Roman"/>
          <w:b/>
          <w:color w:val="000000"/>
        </w:rPr>
      </w:pPr>
    </w:p>
    <w:p w14:paraId="475819C1" w14:textId="77777777" w:rsidR="00986F0D" w:rsidRPr="002504A4" w:rsidRDefault="00986F0D">
      <w:pPr>
        <w:spacing w:line="276" w:lineRule="auto"/>
        <w:ind w:left="0" w:firstLine="0"/>
        <w:rPr>
          <w:rFonts w:ascii="Times New Roman" w:eastAsia="Times New Roman" w:hAnsi="Times New Roman" w:cs="Times New Roman"/>
          <w:b/>
          <w:color w:val="000000"/>
          <w:sz w:val="28"/>
          <w:szCs w:val="28"/>
        </w:rPr>
      </w:pPr>
    </w:p>
    <w:p w14:paraId="19E0D1E3" w14:textId="77777777" w:rsidR="00986F0D" w:rsidRPr="002504A4" w:rsidRDefault="00986F0D">
      <w:pPr>
        <w:rPr>
          <w:rFonts w:ascii="Times New Roman" w:eastAsia="Times New Roman" w:hAnsi="Times New Roman" w:cs="Times New Roman"/>
        </w:rPr>
      </w:pPr>
    </w:p>
    <w:p w14:paraId="60E0C3F6" w14:textId="77777777" w:rsidR="00986F0D" w:rsidRPr="002504A4" w:rsidRDefault="00986F0D">
      <w:pPr>
        <w:ind w:left="0" w:firstLine="0"/>
        <w:rPr>
          <w:rFonts w:ascii="Times New Roman" w:eastAsia="Times New Roman" w:hAnsi="Times New Roman" w:cs="Times New Roman"/>
        </w:rPr>
      </w:pPr>
    </w:p>
    <w:p w14:paraId="29CA8DAF" w14:textId="77777777" w:rsidR="00986F0D" w:rsidRPr="002504A4" w:rsidRDefault="00986F0D">
      <w:pPr>
        <w:spacing w:line="235" w:lineRule="auto"/>
        <w:ind w:left="974"/>
        <w:jc w:val="center"/>
        <w:rPr>
          <w:rFonts w:ascii="Times New Roman" w:eastAsia="Times New Roman" w:hAnsi="Times New Roman" w:cs="Times New Roman"/>
          <w:b/>
          <w:color w:val="000000"/>
        </w:rPr>
      </w:pPr>
    </w:p>
    <w:p w14:paraId="5AAA39D4" w14:textId="77777777" w:rsidR="00986F0D" w:rsidRPr="002504A4" w:rsidRDefault="00986F0D">
      <w:pPr>
        <w:spacing w:line="235" w:lineRule="auto"/>
        <w:ind w:left="974"/>
        <w:jc w:val="center"/>
        <w:rPr>
          <w:rFonts w:ascii="Times New Roman" w:eastAsia="Times New Roman" w:hAnsi="Times New Roman" w:cs="Times New Roman"/>
          <w:b/>
          <w:color w:val="000000"/>
        </w:rPr>
      </w:pPr>
    </w:p>
    <w:p w14:paraId="4F797040" w14:textId="77777777" w:rsidR="00986F0D" w:rsidRPr="002504A4" w:rsidRDefault="00986F0D">
      <w:pPr>
        <w:spacing w:line="235" w:lineRule="auto"/>
        <w:ind w:left="0" w:firstLine="0"/>
        <w:rPr>
          <w:rFonts w:ascii="Times New Roman" w:eastAsia="Times New Roman" w:hAnsi="Times New Roman" w:cs="Times New Roman"/>
          <w:b/>
          <w:color w:val="000000"/>
        </w:rPr>
      </w:pPr>
    </w:p>
    <w:p w14:paraId="7F318630" w14:textId="16AAB434" w:rsidR="00986F0D" w:rsidRDefault="00986F0D">
      <w:pPr>
        <w:widowControl/>
        <w:spacing w:line="240" w:lineRule="auto"/>
        <w:ind w:left="0" w:firstLine="0"/>
        <w:jc w:val="left"/>
        <w:rPr>
          <w:rFonts w:ascii="Times New Roman" w:eastAsia="Times New Roman" w:hAnsi="Times New Roman" w:cs="Times New Roman"/>
          <w:b/>
          <w:color w:val="000000"/>
        </w:rPr>
      </w:pPr>
    </w:p>
    <w:p w14:paraId="2DCFFBEB" w14:textId="77777777" w:rsidR="00934CA4" w:rsidRPr="002504A4" w:rsidRDefault="00934CA4">
      <w:pPr>
        <w:widowControl/>
        <w:spacing w:line="240" w:lineRule="auto"/>
        <w:ind w:left="0" w:firstLine="0"/>
        <w:jc w:val="left"/>
        <w:rPr>
          <w:rFonts w:ascii="Times New Roman" w:eastAsia="Times New Roman" w:hAnsi="Times New Roman" w:cs="Times New Roman"/>
          <w:b/>
          <w:color w:val="000000"/>
        </w:rPr>
      </w:pPr>
    </w:p>
    <w:p w14:paraId="29F5DAD9" w14:textId="77777777" w:rsidR="00986F0D" w:rsidRPr="002504A4" w:rsidRDefault="00BD7DF0">
      <w:pPr>
        <w:spacing w:line="276" w:lineRule="auto"/>
        <w:ind w:left="0" w:firstLine="0"/>
        <w:jc w:val="center"/>
        <w:rPr>
          <w:rFonts w:ascii="Times New Roman" w:eastAsia="Times New Roman" w:hAnsi="Times New Roman" w:cs="Times New Roman"/>
          <w:b/>
          <w:color w:val="000000"/>
          <w:sz w:val="28"/>
          <w:szCs w:val="28"/>
        </w:rPr>
      </w:pPr>
      <w:r w:rsidRPr="002504A4">
        <w:rPr>
          <w:rFonts w:ascii="Times New Roman" w:eastAsia="Times New Roman" w:hAnsi="Times New Roman" w:cs="Times New Roman"/>
          <w:b/>
          <w:color w:val="000000"/>
          <w:sz w:val="28"/>
          <w:szCs w:val="28"/>
        </w:rPr>
        <w:lastRenderedPageBreak/>
        <w:t>Appendix No. 2. Criteria for Payment of Contract Price</w:t>
      </w:r>
    </w:p>
    <w:p w14:paraId="57D9709A" w14:textId="77777777" w:rsidR="00986F0D" w:rsidRPr="002504A4" w:rsidRDefault="00986F0D">
      <w:pPr>
        <w:spacing w:line="276" w:lineRule="auto"/>
        <w:jc w:val="center"/>
        <w:rPr>
          <w:rFonts w:ascii="Times New Roman" w:eastAsia="Times New Roman" w:hAnsi="Times New Roman" w:cs="Times New Roman"/>
          <w:b/>
          <w:color w:val="000000"/>
        </w:rPr>
      </w:pPr>
    </w:p>
    <w:p w14:paraId="4BC19F82" w14:textId="77777777" w:rsidR="00986F0D" w:rsidRPr="002504A4" w:rsidRDefault="00986F0D">
      <w:pPr>
        <w:spacing w:line="276" w:lineRule="auto"/>
        <w:jc w:val="center"/>
        <w:rPr>
          <w:rFonts w:ascii="Times New Roman" w:eastAsia="Times New Roman" w:hAnsi="Times New Roman" w:cs="Times New Roman"/>
          <w:b/>
          <w:color w:val="000000"/>
        </w:rPr>
      </w:pPr>
    </w:p>
    <w:p w14:paraId="5E1116B7" w14:textId="77777777" w:rsidR="00986F0D" w:rsidRPr="002504A4" w:rsidRDefault="00BD7DF0">
      <w:pPr>
        <w:spacing w:line="276" w:lineRule="auto"/>
        <w:ind w:left="0" w:firstLine="0"/>
        <w:rPr>
          <w:rFonts w:ascii="Times New Roman" w:eastAsia="Times New Roman" w:hAnsi="Times New Roman" w:cs="Times New Roman"/>
          <w:color w:val="000000"/>
        </w:rPr>
      </w:pPr>
      <w:r w:rsidRPr="002504A4">
        <w:rPr>
          <w:rFonts w:ascii="Times New Roman" w:eastAsia="Times New Roman" w:hAnsi="Times New Roman" w:cs="Times New Roman"/>
          <w:b/>
          <w:color w:val="000000"/>
        </w:rPr>
        <w:t xml:space="preserve"> </w:t>
      </w:r>
    </w:p>
    <w:p w14:paraId="50A1582D" w14:textId="77777777" w:rsidR="00986F0D" w:rsidRPr="002504A4" w:rsidRDefault="00BD7DF0">
      <w:pPr>
        <w:spacing w:line="276" w:lineRule="auto"/>
        <w:ind w:left="400" w:hanging="400"/>
        <w:rPr>
          <w:rFonts w:ascii="Times New Roman" w:eastAsia="Times New Roman" w:hAnsi="Times New Roman" w:cs="Times New Roman"/>
          <w:color w:val="000000"/>
        </w:rPr>
      </w:pPr>
      <w:r w:rsidRPr="002504A4">
        <w:rPr>
          <w:rFonts w:ascii="Times New Roman" w:eastAsia="Times New Roman" w:hAnsi="Times New Roman" w:cs="Times New Roman"/>
          <w:b/>
          <w:color w:val="000000"/>
        </w:rPr>
        <w:t xml:space="preserve">1. </w:t>
      </w:r>
      <w:r w:rsidRPr="002504A4">
        <w:rPr>
          <w:rFonts w:ascii="Times New Roman" w:eastAsia="Times New Roman" w:hAnsi="Times New Roman" w:cs="Times New Roman"/>
          <w:color w:val="000000"/>
        </w:rPr>
        <w:t>The main content of the payment procedures and methods under this Agreement shall be as follows:</w:t>
      </w:r>
    </w:p>
    <w:p w14:paraId="58C08D30" w14:textId="77777777" w:rsidR="00986F0D" w:rsidRPr="002504A4" w:rsidRDefault="00986F0D">
      <w:pPr>
        <w:spacing w:line="276" w:lineRule="auto"/>
        <w:ind w:left="400" w:hanging="400"/>
        <w:rPr>
          <w:rFonts w:ascii="Times New Roman" w:eastAsia="Times New Roman" w:hAnsi="Times New Roman" w:cs="Times New Roman"/>
          <w:b/>
          <w:color w:val="000000"/>
        </w:rPr>
      </w:pPr>
    </w:p>
    <w:p w14:paraId="6DF55848" w14:textId="4EE62D98" w:rsidR="00986F0D" w:rsidRPr="002504A4" w:rsidRDefault="00BD7DF0">
      <w:pPr>
        <w:spacing w:line="276" w:lineRule="auto"/>
        <w:ind w:left="0" w:firstLine="720"/>
        <w:rPr>
          <w:rFonts w:ascii="Times New Roman" w:eastAsia="Times New Roman" w:hAnsi="Times New Roman" w:cs="Times New Roman"/>
        </w:rPr>
      </w:pPr>
      <w:r w:rsidRPr="002504A4">
        <w:rPr>
          <w:rFonts w:ascii="Times New Roman" w:eastAsia="Times New Roman" w:hAnsi="Times New Roman" w:cs="Times New Roman"/>
          <w:color w:val="000000"/>
        </w:rPr>
        <w:t xml:space="preserve">1) Payment criteria: Payable in </w:t>
      </w:r>
      <w:r w:rsidR="00A34075">
        <w:rPr>
          <w:rFonts w:ascii="Times New Roman" w:eastAsia="Times New Roman" w:hAnsi="Times New Roman" w:cs="Times New Roman"/>
          <w:color w:val="000000"/>
        </w:rPr>
        <w:t>USD</w:t>
      </w:r>
      <w:r w:rsidRPr="002504A4">
        <w:rPr>
          <w:rFonts w:ascii="Times New Roman" w:eastAsia="Times New Roman" w:hAnsi="Times New Roman" w:cs="Times New Roman"/>
          <w:color w:val="000000"/>
        </w:rPr>
        <w:t xml:space="preserve">. </w:t>
      </w:r>
    </w:p>
    <w:p w14:paraId="7848A6EF" w14:textId="77777777" w:rsidR="00986F0D" w:rsidRPr="002504A4" w:rsidRDefault="00BD7DF0">
      <w:pPr>
        <w:spacing w:line="276" w:lineRule="auto"/>
        <w:ind w:left="0" w:firstLine="720"/>
        <w:rPr>
          <w:rFonts w:ascii="Times New Roman" w:eastAsia="Times New Roman" w:hAnsi="Times New Roman" w:cs="Times New Roman"/>
          <w:color w:val="000000"/>
        </w:rPr>
      </w:pPr>
      <w:r w:rsidRPr="002504A4">
        <w:rPr>
          <w:rFonts w:ascii="Times New Roman" w:eastAsia="Times New Roman" w:hAnsi="Times New Roman" w:cs="Times New Roman"/>
          <w:color w:val="000000"/>
        </w:rPr>
        <w:t>2) Payment method: Payment shall be by wire transfer to following bank account</w:t>
      </w:r>
    </w:p>
    <w:p w14:paraId="16390481" w14:textId="435109F0" w:rsidR="00986F0D" w:rsidRDefault="00BD7DF0">
      <w:pPr>
        <w:spacing w:line="276" w:lineRule="auto"/>
        <w:ind w:left="0" w:firstLine="720"/>
        <w:rPr>
          <w:rFonts w:ascii="Times New Roman" w:eastAsia="Times New Roman" w:hAnsi="Times New Roman" w:cs="Times New Roman"/>
          <w:color w:val="000000"/>
        </w:rPr>
      </w:pPr>
      <w:r w:rsidRPr="002504A4">
        <w:rPr>
          <w:rFonts w:ascii="Times New Roman" w:eastAsia="Times New Roman" w:hAnsi="Times New Roman" w:cs="Times New Roman"/>
          <w:color w:val="000000"/>
        </w:rPr>
        <w:t>3) Bank account</w:t>
      </w:r>
    </w:p>
    <w:p w14:paraId="3118F364" w14:textId="67F28444" w:rsidR="009376BE" w:rsidRPr="009376BE"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Account number (USD): 19036766006030</w:t>
      </w:r>
    </w:p>
    <w:p w14:paraId="253E0558" w14:textId="77777777" w:rsidR="009376BE" w:rsidRPr="009376BE"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 xml:space="preserve">Account name: SOTATEK VIET NAM </w:t>
      </w:r>
    </w:p>
    <w:p w14:paraId="575FCC6C" w14:textId="77777777" w:rsidR="009376BE" w:rsidRPr="009376BE"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Bank Name: Vietnam Technological and Commercial Joint- stock Bank</w:t>
      </w:r>
    </w:p>
    <w:p w14:paraId="113221B4" w14:textId="77777777" w:rsidR="009376BE" w:rsidRPr="009376BE"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 xml:space="preserve">Bank Branch: Hoang </w:t>
      </w:r>
      <w:proofErr w:type="spellStart"/>
      <w:r w:rsidRPr="009376BE">
        <w:rPr>
          <w:rFonts w:ascii="Times New Roman" w:eastAsia="Times New Roman" w:hAnsi="Times New Roman" w:cs="Times New Roman"/>
          <w:color w:val="000000"/>
        </w:rPr>
        <w:t>Quoc</w:t>
      </w:r>
      <w:proofErr w:type="spellEnd"/>
      <w:r w:rsidRPr="009376BE">
        <w:rPr>
          <w:rFonts w:ascii="Times New Roman" w:eastAsia="Times New Roman" w:hAnsi="Times New Roman" w:cs="Times New Roman"/>
          <w:color w:val="000000"/>
        </w:rPr>
        <w:t xml:space="preserve"> Viet</w:t>
      </w:r>
    </w:p>
    <w:p w14:paraId="4B43C165" w14:textId="77777777" w:rsidR="009376BE" w:rsidRPr="009376BE"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Bank’s Swift Code: VTCBVNVX</w:t>
      </w:r>
    </w:p>
    <w:p w14:paraId="51506CAD" w14:textId="20C95C9C" w:rsidR="00986F0D" w:rsidRPr="002504A4" w:rsidRDefault="009376BE" w:rsidP="009376BE">
      <w:pPr>
        <w:spacing w:line="276" w:lineRule="auto"/>
        <w:ind w:left="0" w:firstLine="720"/>
        <w:rPr>
          <w:rFonts w:ascii="Times New Roman" w:eastAsia="Times New Roman" w:hAnsi="Times New Roman" w:cs="Times New Roman"/>
          <w:color w:val="000000"/>
        </w:rPr>
      </w:pPr>
      <w:r w:rsidRPr="009376BE">
        <w:rPr>
          <w:rFonts w:ascii="Times New Roman" w:eastAsia="Times New Roman" w:hAnsi="Times New Roman" w:cs="Times New Roman"/>
          <w:color w:val="000000"/>
        </w:rPr>
        <w:t xml:space="preserve">Branch Address: </w:t>
      </w:r>
      <w:proofErr w:type="spellStart"/>
      <w:r w:rsidRPr="009376BE">
        <w:rPr>
          <w:rFonts w:ascii="Times New Roman" w:eastAsia="Times New Roman" w:hAnsi="Times New Roman" w:cs="Times New Roman"/>
          <w:color w:val="000000"/>
        </w:rPr>
        <w:t>Techcombank</w:t>
      </w:r>
      <w:proofErr w:type="spellEnd"/>
      <w:r w:rsidRPr="009376BE">
        <w:rPr>
          <w:rFonts w:ascii="Times New Roman" w:eastAsia="Times New Roman" w:hAnsi="Times New Roman" w:cs="Times New Roman"/>
          <w:color w:val="000000"/>
        </w:rPr>
        <w:t xml:space="preserve"> tower, 191 Ba Trieu, Hai Ba </w:t>
      </w:r>
      <w:proofErr w:type="spellStart"/>
      <w:r w:rsidRPr="009376BE">
        <w:rPr>
          <w:rFonts w:ascii="Times New Roman" w:eastAsia="Times New Roman" w:hAnsi="Times New Roman" w:cs="Times New Roman"/>
          <w:color w:val="000000"/>
        </w:rPr>
        <w:t>Trung</w:t>
      </w:r>
      <w:proofErr w:type="spellEnd"/>
      <w:r w:rsidRPr="009376BE">
        <w:rPr>
          <w:rFonts w:ascii="Times New Roman" w:eastAsia="Times New Roman" w:hAnsi="Times New Roman" w:cs="Times New Roman"/>
          <w:color w:val="000000"/>
        </w:rPr>
        <w:t xml:space="preserve"> district, Hanoi, Vietnam</w:t>
      </w:r>
    </w:p>
    <w:p w14:paraId="156605FD" w14:textId="77777777" w:rsidR="00986F0D" w:rsidRPr="002504A4" w:rsidRDefault="00986F0D">
      <w:pPr>
        <w:spacing w:line="276" w:lineRule="auto"/>
        <w:ind w:left="0" w:firstLine="0"/>
        <w:rPr>
          <w:rFonts w:ascii="Times New Roman" w:eastAsia="Times New Roman" w:hAnsi="Times New Roman" w:cs="Times New Roman"/>
          <w:color w:val="000000"/>
        </w:rPr>
      </w:pPr>
    </w:p>
    <w:p w14:paraId="060065EC" w14:textId="77777777" w:rsidR="00986F0D" w:rsidRPr="002504A4" w:rsidRDefault="00BD7DF0">
      <w:pPr>
        <w:spacing w:line="276" w:lineRule="auto"/>
        <w:ind w:left="0" w:firstLine="0"/>
        <w:rPr>
          <w:rFonts w:ascii="Times New Roman" w:eastAsia="Times New Roman" w:hAnsi="Times New Roman" w:cs="Times New Roman"/>
          <w:color w:val="000000"/>
        </w:rPr>
      </w:pPr>
      <w:r w:rsidRPr="002504A4">
        <w:rPr>
          <w:rFonts w:ascii="Times New Roman" w:eastAsia="Times New Roman" w:hAnsi="Times New Roman" w:cs="Times New Roman"/>
        </w:rPr>
        <w:t>2</w:t>
      </w:r>
      <w:r w:rsidRPr="002504A4">
        <w:rPr>
          <w:rFonts w:ascii="Times New Roman" w:eastAsia="Times New Roman" w:hAnsi="Times New Roman" w:cs="Times New Roman"/>
          <w:color w:val="000000"/>
        </w:rPr>
        <w:t>. Price &amp; Payment</w:t>
      </w:r>
    </w:p>
    <w:p w14:paraId="7E1ECB84" w14:textId="77777777" w:rsidR="00A34075" w:rsidRDefault="00195B34" w:rsidP="004D3169">
      <w:pPr>
        <w:spacing w:line="276" w:lineRule="auto"/>
        <w:ind w:left="600" w:hanging="200"/>
        <w:rPr>
          <w:rFonts w:ascii="Times New Roman" w:eastAsia="Times New Roman" w:hAnsi="Times New Roman" w:cs="Times New Roman"/>
        </w:rPr>
      </w:pPr>
      <w:r>
        <w:rPr>
          <w:rFonts w:ascii="Times New Roman" w:eastAsia="Times New Roman" w:hAnsi="Times New Roman" w:cs="Times New Roman"/>
        </w:rPr>
        <w:t xml:space="preserve">- Total cost is </w:t>
      </w:r>
      <w:r w:rsidR="00A34075">
        <w:rPr>
          <w:rFonts w:ascii="Times New Roman" w:eastAsia="Times New Roman" w:hAnsi="Times New Roman" w:cs="Times New Roman"/>
        </w:rPr>
        <w:t>$4,4</w:t>
      </w:r>
      <w:r w:rsidR="004D3169">
        <w:rPr>
          <w:rFonts w:ascii="Times New Roman" w:eastAsia="Times New Roman" w:hAnsi="Times New Roman" w:cs="Times New Roman"/>
        </w:rPr>
        <w:t xml:space="preserve">00 USD. </w:t>
      </w:r>
    </w:p>
    <w:p w14:paraId="144E65CB" w14:textId="09363367" w:rsidR="00D459D7" w:rsidRDefault="00A34075" w:rsidP="00D459D7">
      <w:pPr>
        <w:spacing w:line="276" w:lineRule="auto"/>
        <w:ind w:left="600" w:hanging="200"/>
        <w:rPr>
          <w:rFonts w:ascii="Times New Roman" w:eastAsia="Times New Roman" w:hAnsi="Times New Roman" w:cs="Times New Roman"/>
        </w:rPr>
      </w:pPr>
      <w:r>
        <w:rPr>
          <w:rFonts w:ascii="Times New Roman" w:eastAsia="Times New Roman" w:hAnsi="Times New Roman" w:cs="Times New Roman"/>
        </w:rPr>
        <w:t xml:space="preserve">- </w:t>
      </w:r>
      <w:bookmarkStart w:id="1" w:name="_gjdgxs"/>
      <w:bookmarkEnd w:id="1"/>
      <w:r w:rsidR="00D459D7">
        <w:rPr>
          <w:rFonts w:ascii="Times New Roman" w:eastAsia="Times New Roman" w:hAnsi="Times New Roman" w:cs="Times New Roman"/>
        </w:rPr>
        <w:t xml:space="preserve">The Performing Party will issue an upfront invoice with 50% of contract value (with 05 </w:t>
      </w:r>
      <w:proofErr w:type="gramStart"/>
      <w:r w:rsidR="00D459D7">
        <w:rPr>
          <w:rFonts w:ascii="Times New Roman" w:eastAsia="Times New Roman" w:hAnsi="Times New Roman" w:cs="Times New Roman"/>
        </w:rPr>
        <w:t>days</w:t>
      </w:r>
      <w:proofErr w:type="gramEnd"/>
      <w:r w:rsidR="00D459D7">
        <w:rPr>
          <w:rFonts w:ascii="Times New Roman" w:eastAsia="Times New Roman" w:hAnsi="Times New Roman" w:cs="Times New Roman"/>
        </w:rPr>
        <w:t xml:space="preserve"> payment term) to the Entrusting Party after signing the contract and </w:t>
      </w:r>
      <w:r w:rsidR="00D459D7" w:rsidRPr="00BD6D20">
        <w:rPr>
          <w:rFonts w:ascii="Times New Roman" w:eastAsia="Times New Roman" w:hAnsi="Times New Roman" w:cs="Times New Roman"/>
        </w:rPr>
        <w:t>before the team can start</w:t>
      </w:r>
      <w:r w:rsidR="00D459D7">
        <w:rPr>
          <w:rFonts w:ascii="Times New Roman" w:eastAsia="Times New Roman" w:hAnsi="Times New Roman" w:cs="Times New Roman"/>
        </w:rPr>
        <w:t>.</w:t>
      </w:r>
    </w:p>
    <w:p w14:paraId="385089E7" w14:textId="393D3AC9" w:rsidR="00D459D7" w:rsidRDefault="00D459D7" w:rsidP="00D459D7">
      <w:pPr>
        <w:spacing w:line="276" w:lineRule="auto"/>
        <w:ind w:left="600" w:hanging="200"/>
        <w:rPr>
          <w:rFonts w:ascii="Times New Roman" w:eastAsia="Times New Roman" w:hAnsi="Times New Roman" w:cs="Times New Roman"/>
        </w:rPr>
      </w:pPr>
      <w:r>
        <w:rPr>
          <w:rFonts w:ascii="Times New Roman" w:eastAsia="Times New Roman" w:hAnsi="Times New Roman" w:cs="Times New Roman"/>
        </w:rPr>
        <w:t xml:space="preserve">- Remaining amount will be require after delivering all the assets. </w:t>
      </w:r>
    </w:p>
    <w:p w14:paraId="48308949" w14:textId="4B09F88E" w:rsidR="004D3169" w:rsidRDefault="00D459D7" w:rsidP="00D459D7">
      <w:pPr>
        <w:spacing w:line="276" w:lineRule="auto"/>
        <w:ind w:left="600" w:hanging="200"/>
        <w:rPr>
          <w:rFonts w:ascii="Times New Roman" w:eastAsia="Times New Roman" w:hAnsi="Times New Roman" w:cs="Times New Roman"/>
        </w:rPr>
      </w:pPr>
      <w:r>
        <w:rPr>
          <w:rFonts w:ascii="Times New Roman" w:eastAsia="Times New Roman" w:hAnsi="Times New Roman" w:cs="Times New Roman"/>
        </w:rPr>
        <w:t xml:space="preserve">- Transaction fees will be bear by the Entrusting Party. </w:t>
      </w:r>
    </w:p>
    <w:p w14:paraId="6E709E40" w14:textId="483305F7" w:rsidR="00695ED1" w:rsidRPr="00472F0A" w:rsidRDefault="00695ED1" w:rsidP="004D3169">
      <w:pPr>
        <w:spacing w:line="276" w:lineRule="auto"/>
        <w:ind w:left="600" w:hanging="200"/>
        <w:rPr>
          <w:rFonts w:ascii="Times New Roman" w:eastAsia="Times New Roman" w:hAnsi="Times New Roman" w:cs="Times New Roman"/>
        </w:rPr>
      </w:pPr>
    </w:p>
    <w:sectPr w:rsidR="00695ED1" w:rsidRPr="00472F0A">
      <w:pgSz w:w="11906" w:h="16838"/>
      <w:pgMar w:top="1440" w:right="1080" w:bottom="1440" w:left="1080" w:header="851" w:footer="283"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2AC7E" w14:textId="77777777" w:rsidR="00DD0516" w:rsidRDefault="00DD0516">
      <w:pPr>
        <w:spacing w:line="240" w:lineRule="auto"/>
      </w:pPr>
      <w:r>
        <w:separator/>
      </w:r>
    </w:p>
  </w:endnote>
  <w:endnote w:type="continuationSeparator" w:id="0">
    <w:p w14:paraId="584B24FB" w14:textId="77777777" w:rsidR="00DD0516" w:rsidRDefault="00DD0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9A24B" w14:textId="77777777" w:rsidR="00986F0D" w:rsidRDefault="00BD7DF0">
    <w:pPr>
      <w:pBdr>
        <w:top w:val="nil"/>
        <w:left w:val="nil"/>
        <w:bottom w:val="nil"/>
        <w:right w:val="nil"/>
        <w:between w:val="nil"/>
      </w:pBdr>
      <w:tabs>
        <w:tab w:val="center" w:pos="4513"/>
        <w:tab w:val="right" w:pos="9026"/>
      </w:tabs>
      <w:ind w:left="38"/>
      <w:jc w:val="left"/>
      <w:rPr>
        <w:rFonts w:ascii="Times New Roman" w:eastAsia="Times New Roman" w:hAnsi="Times New Roman" w:cs="Times New Roman"/>
        <w:color w:val="000000"/>
      </w:rPr>
    </w:pP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76F94" w14:textId="77777777" w:rsidR="00986F0D" w:rsidRDefault="00986F0D">
    <w:pPr>
      <w:pBdr>
        <w:top w:val="nil"/>
        <w:left w:val="nil"/>
        <w:bottom w:val="nil"/>
        <w:right w:val="nil"/>
        <w:between w:val="nil"/>
      </w:pBdr>
      <w:tabs>
        <w:tab w:val="center" w:pos="4513"/>
        <w:tab w:val="right" w:pos="9026"/>
      </w:tabs>
      <w:ind w:left="0" w:firstLine="0"/>
      <w:jc w:val="left"/>
      <w:rPr>
        <w:rFonts w:ascii="Times New Roman" w:eastAsia="Times New Roman" w:hAnsi="Times New Roman" w:cs="Times New Roman"/>
        <w:color w:val="000000"/>
      </w:rPr>
    </w:pPr>
  </w:p>
  <w:p w14:paraId="20005D4E" w14:textId="77777777" w:rsidR="00986F0D" w:rsidRDefault="00BD7DF0">
    <w:pPr>
      <w:pBdr>
        <w:top w:val="nil"/>
        <w:left w:val="nil"/>
        <w:bottom w:val="nil"/>
        <w:right w:val="nil"/>
        <w:between w:val="nil"/>
      </w:pBdr>
      <w:tabs>
        <w:tab w:val="center" w:pos="4513"/>
        <w:tab w:val="right" w:pos="9026"/>
      </w:tabs>
      <w:ind w:left="696" w:hanging="197"/>
      <w:jc w:val="left"/>
      <w:rPr>
        <w:color w:val="000000"/>
      </w:rPr>
    </w:pPr>
    <w:r>
      <w:rPr>
        <w:rFonts w:ascii="Times New Roman" w:eastAsia="Times New Roman" w:hAnsi="Times New Roman" w:cs="Times New Roman"/>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AE9C6" w14:textId="77777777" w:rsidR="00DD0516" w:rsidRDefault="00DD0516">
      <w:pPr>
        <w:spacing w:line="240" w:lineRule="auto"/>
      </w:pPr>
      <w:r>
        <w:separator/>
      </w:r>
    </w:p>
  </w:footnote>
  <w:footnote w:type="continuationSeparator" w:id="0">
    <w:p w14:paraId="4A2BB74C" w14:textId="77777777" w:rsidR="00DD0516" w:rsidRDefault="00DD05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60464" w14:textId="20B9E9C0" w:rsidR="00986F0D" w:rsidRDefault="00BD7DF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4F4F64">
      <w:rPr>
        <w:noProof/>
        <w:color w:val="000000"/>
      </w:rPr>
      <w:t>9</w:t>
    </w:r>
    <w:r>
      <w:rPr>
        <w:color w:val="000000"/>
      </w:rPr>
      <w:fldChar w:fldCharType="end"/>
    </w:r>
  </w:p>
  <w:p w14:paraId="2DB36A9D" w14:textId="77777777" w:rsidR="00986F0D" w:rsidRDefault="00986F0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75087"/>
    <w:multiLevelType w:val="hybridMultilevel"/>
    <w:tmpl w:val="2B4429BA"/>
    <w:lvl w:ilvl="0" w:tplc="FA9A7B92">
      <w:start w:val="1"/>
      <w:numFmt w:val="decimal"/>
      <w:lvlText w:val="%1)"/>
      <w:lvlJc w:val="left"/>
      <w:pPr>
        <w:ind w:left="1160" w:hanging="360"/>
      </w:pPr>
    </w:lvl>
    <w:lvl w:ilvl="1" w:tplc="04090019">
      <w:start w:val="1"/>
      <w:numFmt w:val="lowerLetter"/>
      <w:lvlText w:val="%2."/>
      <w:lvlJc w:val="left"/>
      <w:pPr>
        <w:ind w:left="1880" w:hanging="360"/>
      </w:pPr>
    </w:lvl>
    <w:lvl w:ilvl="2" w:tplc="0409001B">
      <w:start w:val="1"/>
      <w:numFmt w:val="lowerRoman"/>
      <w:lvlText w:val="%3."/>
      <w:lvlJc w:val="right"/>
      <w:pPr>
        <w:ind w:left="2600" w:hanging="180"/>
      </w:pPr>
    </w:lvl>
    <w:lvl w:ilvl="3" w:tplc="0409000F">
      <w:start w:val="1"/>
      <w:numFmt w:val="decimal"/>
      <w:lvlText w:val="%4."/>
      <w:lvlJc w:val="left"/>
      <w:pPr>
        <w:ind w:left="3320" w:hanging="360"/>
      </w:pPr>
    </w:lvl>
    <w:lvl w:ilvl="4" w:tplc="04090019">
      <w:start w:val="1"/>
      <w:numFmt w:val="lowerLetter"/>
      <w:lvlText w:val="%5."/>
      <w:lvlJc w:val="left"/>
      <w:pPr>
        <w:ind w:left="4040" w:hanging="360"/>
      </w:pPr>
    </w:lvl>
    <w:lvl w:ilvl="5" w:tplc="0409001B">
      <w:start w:val="1"/>
      <w:numFmt w:val="lowerRoman"/>
      <w:lvlText w:val="%6."/>
      <w:lvlJc w:val="right"/>
      <w:pPr>
        <w:ind w:left="4760" w:hanging="180"/>
      </w:pPr>
    </w:lvl>
    <w:lvl w:ilvl="6" w:tplc="0409000F">
      <w:start w:val="1"/>
      <w:numFmt w:val="decimal"/>
      <w:lvlText w:val="%7."/>
      <w:lvlJc w:val="left"/>
      <w:pPr>
        <w:ind w:left="5480" w:hanging="360"/>
      </w:pPr>
    </w:lvl>
    <w:lvl w:ilvl="7" w:tplc="04090019">
      <w:start w:val="1"/>
      <w:numFmt w:val="lowerLetter"/>
      <w:lvlText w:val="%8."/>
      <w:lvlJc w:val="left"/>
      <w:pPr>
        <w:ind w:left="6200" w:hanging="360"/>
      </w:pPr>
    </w:lvl>
    <w:lvl w:ilvl="8" w:tplc="0409001B">
      <w:start w:val="1"/>
      <w:numFmt w:val="lowerRoman"/>
      <w:lvlText w:val="%9."/>
      <w:lvlJc w:val="right"/>
      <w:pPr>
        <w:ind w:left="6920" w:hanging="180"/>
      </w:pPr>
    </w:lvl>
  </w:abstractNum>
  <w:abstractNum w:abstractNumId="1" w15:restartNumberingAfterBreak="0">
    <w:nsid w:val="19E170F4"/>
    <w:multiLevelType w:val="multilevel"/>
    <w:tmpl w:val="17DCAFF4"/>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227354F7"/>
    <w:multiLevelType w:val="hybridMultilevel"/>
    <w:tmpl w:val="952EABD2"/>
    <w:lvl w:ilvl="0" w:tplc="D7102D48">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245B6256"/>
    <w:multiLevelType w:val="multilevel"/>
    <w:tmpl w:val="AC6C1C66"/>
    <w:lvl w:ilvl="0">
      <w:start w:val="1"/>
      <w:numFmt w:val="decimal"/>
      <w:lvlText w:val="Article %1"/>
      <w:lvlJc w:val="left"/>
      <w:pPr>
        <w:ind w:left="800" w:hanging="400"/>
      </w:pPr>
      <w:rPr>
        <w:rFonts w:hint="default"/>
        <w:b/>
      </w:rPr>
    </w:lvl>
    <w:lvl w:ilvl="1">
      <w:start w:val="1"/>
      <w:numFmt w:val="decimal"/>
      <w:lvlText w:val="%2."/>
      <w:lvlJc w:val="left"/>
      <w:pPr>
        <w:ind w:left="1353" w:hanging="359"/>
      </w:pPr>
      <w:rPr>
        <w:rFonts w:hint="default"/>
        <w:b w:val="0"/>
      </w:rPr>
    </w:lvl>
    <w:lvl w:ilvl="2">
      <w:start w:val="1"/>
      <w:numFmt w:val="lowerRoman"/>
      <w:lvlText w:val="%3."/>
      <w:lvlJc w:val="right"/>
      <w:pPr>
        <w:ind w:left="1600" w:hanging="400"/>
      </w:pPr>
      <w:rPr>
        <w:rFonts w:hint="default"/>
      </w:rPr>
    </w:lvl>
    <w:lvl w:ilvl="3">
      <w:start w:val="1"/>
      <w:numFmt w:val="decimal"/>
      <w:lvlText w:val="%4."/>
      <w:lvlJc w:val="left"/>
      <w:pPr>
        <w:ind w:left="2000" w:hanging="400"/>
      </w:pPr>
      <w:rPr>
        <w:rFonts w:hint="default"/>
      </w:rPr>
    </w:lvl>
    <w:lvl w:ilvl="4">
      <w:start w:val="1"/>
      <w:numFmt w:val="upperLetter"/>
      <w:lvlText w:val="%5."/>
      <w:lvlJc w:val="left"/>
      <w:pPr>
        <w:ind w:left="2400" w:hanging="400"/>
      </w:pPr>
      <w:rPr>
        <w:rFonts w:hint="default"/>
      </w:rPr>
    </w:lvl>
    <w:lvl w:ilvl="5">
      <w:start w:val="1"/>
      <w:numFmt w:val="lowerRoman"/>
      <w:lvlText w:val="%6."/>
      <w:lvlJc w:val="right"/>
      <w:pPr>
        <w:ind w:left="2800" w:hanging="400"/>
      </w:pPr>
      <w:rPr>
        <w:rFonts w:hint="default"/>
      </w:rPr>
    </w:lvl>
    <w:lvl w:ilvl="6">
      <w:start w:val="1"/>
      <w:numFmt w:val="decimal"/>
      <w:lvlText w:val="%7."/>
      <w:lvlJc w:val="left"/>
      <w:pPr>
        <w:ind w:left="3200" w:hanging="400"/>
      </w:pPr>
      <w:rPr>
        <w:rFonts w:hint="default"/>
      </w:rPr>
    </w:lvl>
    <w:lvl w:ilvl="7">
      <w:start w:val="1"/>
      <w:numFmt w:val="upperLetter"/>
      <w:lvlText w:val="%8."/>
      <w:lvlJc w:val="left"/>
      <w:pPr>
        <w:ind w:left="3600" w:hanging="400"/>
      </w:pPr>
      <w:rPr>
        <w:rFonts w:hint="default"/>
      </w:rPr>
    </w:lvl>
    <w:lvl w:ilvl="8">
      <w:start w:val="1"/>
      <w:numFmt w:val="lowerRoman"/>
      <w:lvlText w:val="%9."/>
      <w:lvlJc w:val="right"/>
      <w:pPr>
        <w:ind w:left="4000" w:hanging="400"/>
      </w:pPr>
      <w:rPr>
        <w:rFonts w:hint="default"/>
      </w:rPr>
    </w:lvl>
  </w:abstractNum>
  <w:abstractNum w:abstractNumId="4" w15:restartNumberingAfterBreak="0">
    <w:nsid w:val="28D37416"/>
    <w:multiLevelType w:val="multilevel"/>
    <w:tmpl w:val="5CE636FC"/>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301F599C"/>
    <w:multiLevelType w:val="multilevel"/>
    <w:tmpl w:val="1F6CBFD8"/>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33F332E0"/>
    <w:multiLevelType w:val="multilevel"/>
    <w:tmpl w:val="023286E8"/>
    <w:lvl w:ilvl="0">
      <w:start w:val="1"/>
      <w:numFmt w:val="decimal"/>
      <w:lvlText w:val="%1."/>
      <w:lvlJc w:val="left"/>
      <w:pPr>
        <w:ind w:left="968" w:hanging="400"/>
      </w:pPr>
    </w:lvl>
    <w:lvl w:ilvl="1">
      <w:start w:val="1"/>
      <w:numFmt w:val="upperLetter"/>
      <w:lvlText w:val="%2."/>
      <w:lvlJc w:val="left"/>
      <w:pPr>
        <w:ind w:left="1368" w:hanging="399"/>
      </w:pPr>
    </w:lvl>
    <w:lvl w:ilvl="2">
      <w:start w:val="1"/>
      <w:numFmt w:val="lowerRoman"/>
      <w:lvlText w:val="%3."/>
      <w:lvlJc w:val="right"/>
      <w:pPr>
        <w:ind w:left="1768" w:hanging="400"/>
      </w:pPr>
    </w:lvl>
    <w:lvl w:ilvl="3">
      <w:start w:val="1"/>
      <w:numFmt w:val="decimal"/>
      <w:lvlText w:val="%4."/>
      <w:lvlJc w:val="left"/>
      <w:pPr>
        <w:ind w:left="2168" w:hanging="400"/>
      </w:pPr>
    </w:lvl>
    <w:lvl w:ilvl="4">
      <w:start w:val="1"/>
      <w:numFmt w:val="upperLetter"/>
      <w:lvlText w:val="%5."/>
      <w:lvlJc w:val="left"/>
      <w:pPr>
        <w:ind w:left="2568" w:hanging="400"/>
      </w:pPr>
    </w:lvl>
    <w:lvl w:ilvl="5">
      <w:start w:val="1"/>
      <w:numFmt w:val="lowerRoman"/>
      <w:lvlText w:val="%6."/>
      <w:lvlJc w:val="right"/>
      <w:pPr>
        <w:ind w:left="2968" w:hanging="400"/>
      </w:pPr>
    </w:lvl>
    <w:lvl w:ilvl="6">
      <w:start w:val="1"/>
      <w:numFmt w:val="decimal"/>
      <w:lvlText w:val="%7."/>
      <w:lvlJc w:val="left"/>
      <w:pPr>
        <w:ind w:left="3368" w:hanging="400"/>
      </w:pPr>
    </w:lvl>
    <w:lvl w:ilvl="7">
      <w:start w:val="1"/>
      <w:numFmt w:val="upperLetter"/>
      <w:lvlText w:val="%8."/>
      <w:lvlJc w:val="left"/>
      <w:pPr>
        <w:ind w:left="3768" w:hanging="400"/>
      </w:pPr>
    </w:lvl>
    <w:lvl w:ilvl="8">
      <w:start w:val="1"/>
      <w:numFmt w:val="lowerRoman"/>
      <w:lvlText w:val="%9."/>
      <w:lvlJc w:val="right"/>
      <w:pPr>
        <w:ind w:left="4168" w:hanging="400"/>
      </w:pPr>
    </w:lvl>
  </w:abstractNum>
  <w:abstractNum w:abstractNumId="7" w15:restartNumberingAfterBreak="0">
    <w:nsid w:val="3A42245C"/>
    <w:multiLevelType w:val="multilevel"/>
    <w:tmpl w:val="3ABA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1D5BD8"/>
    <w:multiLevelType w:val="hybridMultilevel"/>
    <w:tmpl w:val="802ED39C"/>
    <w:lvl w:ilvl="0" w:tplc="641846CC">
      <w:start w:val="2"/>
      <w:numFmt w:val="bullet"/>
      <w:lvlText w:val="-"/>
      <w:lvlJc w:val="left"/>
      <w:pPr>
        <w:ind w:left="720" w:hanging="360"/>
      </w:pPr>
      <w:rPr>
        <w:rFonts w:ascii="Arial" w:eastAsia="Malgun Gothic"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B77AD"/>
    <w:multiLevelType w:val="hybridMultilevel"/>
    <w:tmpl w:val="88244B0A"/>
    <w:lvl w:ilvl="0" w:tplc="6D12D2D4">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0" w15:restartNumberingAfterBreak="0">
    <w:nsid w:val="4CE95633"/>
    <w:multiLevelType w:val="multilevel"/>
    <w:tmpl w:val="362ED05C"/>
    <w:lvl w:ilvl="0">
      <w:start w:val="1"/>
      <w:numFmt w:val="decimal"/>
      <w:lvlText w:val="제%1조"/>
      <w:lvlJc w:val="left"/>
      <w:pPr>
        <w:ind w:left="800" w:hanging="400"/>
      </w:pPr>
      <w:rPr>
        <w:b/>
      </w:rPr>
    </w:lvl>
    <w:lvl w:ilvl="1">
      <w:start w:val="1"/>
      <w:numFmt w:val="decimal"/>
      <w:lvlText w:val="%2."/>
      <w:lvlJc w:val="left"/>
      <w:pPr>
        <w:ind w:left="1353" w:hanging="359"/>
      </w:pPr>
      <w:rPr>
        <w:b w:val="0"/>
      </w:r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1" w15:restartNumberingAfterBreak="0">
    <w:nsid w:val="53ED7413"/>
    <w:multiLevelType w:val="multilevel"/>
    <w:tmpl w:val="9BE29598"/>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2" w15:restartNumberingAfterBreak="0">
    <w:nsid w:val="5B6A470D"/>
    <w:multiLevelType w:val="multilevel"/>
    <w:tmpl w:val="0A7451F2"/>
    <w:lvl w:ilvl="0">
      <w:start w:val="1"/>
      <w:numFmt w:val="decimal"/>
      <w:lvlText w:val="%1."/>
      <w:lvlJc w:val="left"/>
      <w:pPr>
        <w:ind w:left="760" w:hanging="360"/>
      </w:pPr>
    </w:lvl>
    <w:lvl w:ilvl="1">
      <w:start w:val="4"/>
      <w:numFmt w:val="decimal"/>
      <w:lvlText w:val="%1.%2."/>
      <w:lvlJc w:val="left"/>
      <w:pPr>
        <w:ind w:left="760" w:hanging="360"/>
      </w:pPr>
    </w:lvl>
    <w:lvl w:ilvl="2">
      <w:start w:val="1"/>
      <w:numFmt w:val="decimal"/>
      <w:lvlText w:val="%1.%2.%3."/>
      <w:lvlJc w:val="left"/>
      <w:pPr>
        <w:ind w:left="1120" w:hanging="720"/>
      </w:pPr>
    </w:lvl>
    <w:lvl w:ilvl="3">
      <w:start w:val="1"/>
      <w:numFmt w:val="decimal"/>
      <w:lvlText w:val="%1.%2.%3.%4."/>
      <w:lvlJc w:val="left"/>
      <w:pPr>
        <w:ind w:left="1120" w:hanging="720"/>
      </w:pPr>
    </w:lvl>
    <w:lvl w:ilvl="4">
      <w:start w:val="1"/>
      <w:numFmt w:val="decimal"/>
      <w:lvlText w:val="%1.%2.%3.%4.%5."/>
      <w:lvlJc w:val="left"/>
      <w:pPr>
        <w:ind w:left="1120" w:hanging="720"/>
      </w:pPr>
    </w:lvl>
    <w:lvl w:ilvl="5">
      <w:start w:val="1"/>
      <w:numFmt w:val="decimal"/>
      <w:lvlText w:val="%1.%2.%3.%4.%5.%6."/>
      <w:lvlJc w:val="left"/>
      <w:pPr>
        <w:ind w:left="1480" w:hanging="1080"/>
      </w:pPr>
    </w:lvl>
    <w:lvl w:ilvl="6">
      <w:start w:val="1"/>
      <w:numFmt w:val="decimal"/>
      <w:lvlText w:val="%1.%2.%3.%4.%5.%6.%7."/>
      <w:lvlJc w:val="left"/>
      <w:pPr>
        <w:ind w:left="1480" w:hanging="1080"/>
      </w:pPr>
    </w:lvl>
    <w:lvl w:ilvl="7">
      <w:start w:val="1"/>
      <w:numFmt w:val="decimal"/>
      <w:lvlText w:val="%1.%2.%3.%4.%5.%6.%7.%8."/>
      <w:lvlJc w:val="left"/>
      <w:pPr>
        <w:ind w:left="1480" w:hanging="1080"/>
      </w:pPr>
    </w:lvl>
    <w:lvl w:ilvl="8">
      <w:start w:val="1"/>
      <w:numFmt w:val="decimal"/>
      <w:lvlText w:val="%1.%2.%3.%4.%5.%6.%7.%8.%9."/>
      <w:lvlJc w:val="left"/>
      <w:pPr>
        <w:ind w:left="1840" w:hanging="1440"/>
      </w:pPr>
    </w:lvl>
  </w:abstractNum>
  <w:abstractNum w:abstractNumId="13" w15:restartNumberingAfterBreak="0">
    <w:nsid w:val="5E940B45"/>
    <w:multiLevelType w:val="multilevel"/>
    <w:tmpl w:val="156C57C4"/>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4" w15:restartNumberingAfterBreak="0">
    <w:nsid w:val="62837DE5"/>
    <w:multiLevelType w:val="multilevel"/>
    <w:tmpl w:val="28525500"/>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5" w15:restartNumberingAfterBreak="0">
    <w:nsid w:val="6A190252"/>
    <w:multiLevelType w:val="multilevel"/>
    <w:tmpl w:val="587AD0EC"/>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6" w15:restartNumberingAfterBreak="0">
    <w:nsid w:val="6D8842DA"/>
    <w:multiLevelType w:val="multilevel"/>
    <w:tmpl w:val="DD34D8C6"/>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7" w15:restartNumberingAfterBreak="0">
    <w:nsid w:val="7EEF790D"/>
    <w:multiLevelType w:val="multilevel"/>
    <w:tmpl w:val="74FC86D0"/>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15"/>
  </w:num>
  <w:num w:numId="2">
    <w:abstractNumId w:val="10"/>
  </w:num>
  <w:num w:numId="3">
    <w:abstractNumId w:val="17"/>
  </w:num>
  <w:num w:numId="4">
    <w:abstractNumId w:val="6"/>
  </w:num>
  <w:num w:numId="5">
    <w:abstractNumId w:val="16"/>
  </w:num>
  <w:num w:numId="6">
    <w:abstractNumId w:val="11"/>
  </w:num>
  <w:num w:numId="7">
    <w:abstractNumId w:val="7"/>
  </w:num>
  <w:num w:numId="8">
    <w:abstractNumId w:val="14"/>
  </w:num>
  <w:num w:numId="9">
    <w:abstractNumId w:val="3"/>
  </w:num>
  <w:num w:numId="10">
    <w:abstractNumId w:val="5"/>
  </w:num>
  <w:num w:numId="11">
    <w:abstractNumId w:val="1"/>
  </w:num>
  <w:num w:numId="12">
    <w:abstractNumId w:val="13"/>
  </w:num>
  <w:num w:numId="13">
    <w:abstractNumId w:val="4"/>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0D"/>
    <w:rsid w:val="00082311"/>
    <w:rsid w:val="000B43BD"/>
    <w:rsid w:val="000E4C62"/>
    <w:rsid w:val="00195B34"/>
    <w:rsid w:val="001B571A"/>
    <w:rsid w:val="00213EB6"/>
    <w:rsid w:val="00222566"/>
    <w:rsid w:val="002504A4"/>
    <w:rsid w:val="00383279"/>
    <w:rsid w:val="003D727F"/>
    <w:rsid w:val="004046AF"/>
    <w:rsid w:val="004350A3"/>
    <w:rsid w:val="00472F0A"/>
    <w:rsid w:val="004A2CB6"/>
    <w:rsid w:val="004D3169"/>
    <w:rsid w:val="004E0FAC"/>
    <w:rsid w:val="004F4F64"/>
    <w:rsid w:val="00501D40"/>
    <w:rsid w:val="00515788"/>
    <w:rsid w:val="005621D3"/>
    <w:rsid w:val="005F0E52"/>
    <w:rsid w:val="005F5509"/>
    <w:rsid w:val="006347D8"/>
    <w:rsid w:val="00672C70"/>
    <w:rsid w:val="00695ED1"/>
    <w:rsid w:val="006C7D39"/>
    <w:rsid w:val="00710C80"/>
    <w:rsid w:val="007454CC"/>
    <w:rsid w:val="00787E75"/>
    <w:rsid w:val="007C3D25"/>
    <w:rsid w:val="007D65A0"/>
    <w:rsid w:val="007F4679"/>
    <w:rsid w:val="007F6683"/>
    <w:rsid w:val="008036F2"/>
    <w:rsid w:val="00815452"/>
    <w:rsid w:val="00822A66"/>
    <w:rsid w:val="00846D0C"/>
    <w:rsid w:val="00880073"/>
    <w:rsid w:val="008F3667"/>
    <w:rsid w:val="00934CA4"/>
    <w:rsid w:val="009376BE"/>
    <w:rsid w:val="00975BC2"/>
    <w:rsid w:val="00986F0D"/>
    <w:rsid w:val="009A2F4D"/>
    <w:rsid w:val="009B65F9"/>
    <w:rsid w:val="009E0328"/>
    <w:rsid w:val="00A34075"/>
    <w:rsid w:val="00B00F83"/>
    <w:rsid w:val="00B0201A"/>
    <w:rsid w:val="00BD7DF0"/>
    <w:rsid w:val="00BF4BFD"/>
    <w:rsid w:val="00C13652"/>
    <w:rsid w:val="00C27CD3"/>
    <w:rsid w:val="00C327D9"/>
    <w:rsid w:val="00CA0AAC"/>
    <w:rsid w:val="00CB1570"/>
    <w:rsid w:val="00CD301F"/>
    <w:rsid w:val="00CD402C"/>
    <w:rsid w:val="00D459D7"/>
    <w:rsid w:val="00D64E18"/>
    <w:rsid w:val="00D8172A"/>
    <w:rsid w:val="00D91B59"/>
    <w:rsid w:val="00DA12D9"/>
    <w:rsid w:val="00DD0516"/>
    <w:rsid w:val="00E935C9"/>
    <w:rsid w:val="00E97AE6"/>
    <w:rsid w:val="00EA508E"/>
    <w:rsid w:val="00EE2615"/>
    <w:rsid w:val="00EF1057"/>
    <w:rsid w:val="00F115CD"/>
    <w:rsid w:val="00F16465"/>
    <w:rsid w:val="00F21A20"/>
    <w:rsid w:val="00F247EB"/>
    <w:rsid w:val="00F4072A"/>
    <w:rsid w:val="00FE5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ED85"/>
  <w15:docId w15:val="{2FB78F63-B7BA-4D70-8FA3-E8E1C058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lang w:val="en-US" w:eastAsia="en-US" w:bidi="ar-SA"/>
      </w:rPr>
    </w:rPrDefault>
    <w:pPrDefault>
      <w:pPr>
        <w:widowControl w:val="0"/>
        <w:spacing w:line="372" w:lineRule="auto"/>
        <w:ind w:left="737" w:hanging="23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21A20"/>
    <w:rPr>
      <w:color w:val="0000FF" w:themeColor="hyperlink"/>
      <w:u w:val="single"/>
    </w:rPr>
  </w:style>
  <w:style w:type="paragraph" w:styleId="ListParagraph">
    <w:name w:val="List Paragraph"/>
    <w:basedOn w:val="Normal"/>
    <w:uiPriority w:val="34"/>
    <w:qFormat/>
    <w:rsid w:val="00EF1057"/>
    <w:pPr>
      <w:ind w:left="720"/>
      <w:contextualSpacing/>
    </w:pPr>
  </w:style>
  <w:style w:type="character" w:styleId="CommentReference">
    <w:name w:val="annotation reference"/>
    <w:basedOn w:val="DefaultParagraphFont"/>
    <w:uiPriority w:val="99"/>
    <w:semiHidden/>
    <w:unhideWhenUsed/>
    <w:rsid w:val="00D459D7"/>
    <w:rPr>
      <w:sz w:val="18"/>
      <w:szCs w:val="18"/>
    </w:rPr>
  </w:style>
  <w:style w:type="paragraph" w:styleId="CommentText">
    <w:name w:val="annotation text"/>
    <w:basedOn w:val="Normal"/>
    <w:link w:val="CommentTextChar"/>
    <w:uiPriority w:val="99"/>
    <w:unhideWhenUsed/>
    <w:rsid w:val="00D459D7"/>
    <w:pPr>
      <w:jc w:val="left"/>
    </w:pPr>
  </w:style>
  <w:style w:type="character" w:customStyle="1" w:styleId="CommentTextChar">
    <w:name w:val="Comment Text Char"/>
    <w:basedOn w:val="DefaultParagraphFont"/>
    <w:link w:val="CommentText"/>
    <w:uiPriority w:val="99"/>
    <w:rsid w:val="00D459D7"/>
  </w:style>
  <w:style w:type="paragraph" w:styleId="BalloonText">
    <w:name w:val="Balloon Text"/>
    <w:basedOn w:val="Normal"/>
    <w:link w:val="BalloonTextChar"/>
    <w:uiPriority w:val="99"/>
    <w:semiHidden/>
    <w:unhideWhenUsed/>
    <w:rsid w:val="00D459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9D7"/>
    <w:rPr>
      <w:rFonts w:ascii="Segoe UI" w:hAnsi="Segoe UI" w:cs="Segoe UI"/>
      <w:sz w:val="18"/>
      <w:szCs w:val="18"/>
    </w:rPr>
  </w:style>
  <w:style w:type="table" w:styleId="TableGrid">
    <w:name w:val="Table Grid"/>
    <w:basedOn w:val="TableNormal"/>
    <w:uiPriority w:val="39"/>
    <w:rsid w:val="00D817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2563">
      <w:bodyDiv w:val="1"/>
      <w:marLeft w:val="0"/>
      <w:marRight w:val="0"/>
      <w:marTop w:val="0"/>
      <w:marBottom w:val="0"/>
      <w:divBdr>
        <w:top w:val="none" w:sz="0" w:space="0" w:color="auto"/>
        <w:left w:val="none" w:sz="0" w:space="0" w:color="auto"/>
        <w:bottom w:val="none" w:sz="0" w:space="0" w:color="auto"/>
        <w:right w:val="none" w:sz="0" w:space="0" w:color="auto"/>
      </w:divBdr>
      <w:divsChild>
        <w:div w:id="120073641">
          <w:marLeft w:val="0"/>
          <w:marRight w:val="0"/>
          <w:marTop w:val="0"/>
          <w:marBottom w:val="0"/>
          <w:divBdr>
            <w:top w:val="none" w:sz="0" w:space="0" w:color="auto"/>
            <w:left w:val="none" w:sz="0" w:space="0" w:color="auto"/>
            <w:bottom w:val="none" w:sz="0" w:space="0" w:color="auto"/>
            <w:right w:val="none" w:sz="0" w:space="0" w:color="auto"/>
          </w:divBdr>
        </w:div>
        <w:div w:id="973756402">
          <w:marLeft w:val="0"/>
          <w:marRight w:val="0"/>
          <w:marTop w:val="0"/>
          <w:marBottom w:val="0"/>
          <w:divBdr>
            <w:top w:val="none" w:sz="0" w:space="0" w:color="auto"/>
            <w:left w:val="none" w:sz="0" w:space="0" w:color="auto"/>
            <w:bottom w:val="none" w:sz="0" w:space="0" w:color="auto"/>
            <w:right w:val="none" w:sz="0" w:space="0" w:color="auto"/>
          </w:divBdr>
        </w:div>
      </w:divsChild>
    </w:div>
    <w:div w:id="649795490">
      <w:bodyDiv w:val="1"/>
      <w:marLeft w:val="0"/>
      <w:marRight w:val="0"/>
      <w:marTop w:val="0"/>
      <w:marBottom w:val="0"/>
      <w:divBdr>
        <w:top w:val="none" w:sz="0" w:space="0" w:color="auto"/>
        <w:left w:val="none" w:sz="0" w:space="0" w:color="auto"/>
        <w:bottom w:val="none" w:sz="0" w:space="0" w:color="auto"/>
        <w:right w:val="none" w:sz="0" w:space="0" w:color="auto"/>
      </w:divBdr>
    </w:div>
    <w:div w:id="691421702">
      <w:bodyDiv w:val="1"/>
      <w:marLeft w:val="0"/>
      <w:marRight w:val="0"/>
      <w:marTop w:val="0"/>
      <w:marBottom w:val="0"/>
      <w:divBdr>
        <w:top w:val="none" w:sz="0" w:space="0" w:color="auto"/>
        <w:left w:val="none" w:sz="0" w:space="0" w:color="auto"/>
        <w:bottom w:val="none" w:sz="0" w:space="0" w:color="auto"/>
        <w:right w:val="none" w:sz="0" w:space="0" w:color="auto"/>
      </w:divBdr>
    </w:div>
    <w:div w:id="861631474">
      <w:bodyDiv w:val="1"/>
      <w:marLeft w:val="0"/>
      <w:marRight w:val="0"/>
      <w:marTop w:val="0"/>
      <w:marBottom w:val="0"/>
      <w:divBdr>
        <w:top w:val="none" w:sz="0" w:space="0" w:color="auto"/>
        <w:left w:val="none" w:sz="0" w:space="0" w:color="auto"/>
        <w:bottom w:val="none" w:sz="0" w:space="0" w:color="auto"/>
        <w:right w:val="none" w:sz="0" w:space="0" w:color="auto"/>
      </w:divBdr>
    </w:div>
    <w:div w:id="997999362">
      <w:bodyDiv w:val="1"/>
      <w:marLeft w:val="0"/>
      <w:marRight w:val="0"/>
      <w:marTop w:val="0"/>
      <w:marBottom w:val="0"/>
      <w:divBdr>
        <w:top w:val="none" w:sz="0" w:space="0" w:color="auto"/>
        <w:left w:val="none" w:sz="0" w:space="0" w:color="auto"/>
        <w:bottom w:val="none" w:sz="0" w:space="0" w:color="auto"/>
        <w:right w:val="none" w:sz="0" w:space="0" w:color="auto"/>
      </w:divBdr>
    </w:div>
    <w:div w:id="1151095031">
      <w:bodyDiv w:val="1"/>
      <w:marLeft w:val="0"/>
      <w:marRight w:val="0"/>
      <w:marTop w:val="0"/>
      <w:marBottom w:val="0"/>
      <w:divBdr>
        <w:top w:val="none" w:sz="0" w:space="0" w:color="auto"/>
        <w:left w:val="none" w:sz="0" w:space="0" w:color="auto"/>
        <w:bottom w:val="none" w:sz="0" w:space="0" w:color="auto"/>
        <w:right w:val="none" w:sz="0" w:space="0" w:color="auto"/>
      </w:divBdr>
      <w:divsChild>
        <w:div w:id="664288510">
          <w:marLeft w:val="0"/>
          <w:marRight w:val="0"/>
          <w:marTop w:val="0"/>
          <w:marBottom w:val="0"/>
          <w:divBdr>
            <w:top w:val="none" w:sz="0" w:space="0" w:color="auto"/>
            <w:left w:val="none" w:sz="0" w:space="0" w:color="auto"/>
            <w:bottom w:val="none" w:sz="0" w:space="0" w:color="auto"/>
            <w:right w:val="none" w:sz="0" w:space="0" w:color="auto"/>
          </w:divBdr>
          <w:divsChild>
            <w:div w:id="342705144">
              <w:marLeft w:val="0"/>
              <w:marRight w:val="0"/>
              <w:marTop w:val="0"/>
              <w:marBottom w:val="0"/>
              <w:divBdr>
                <w:top w:val="none" w:sz="0" w:space="0" w:color="auto"/>
                <w:left w:val="none" w:sz="0" w:space="0" w:color="auto"/>
                <w:bottom w:val="none" w:sz="0" w:space="0" w:color="auto"/>
                <w:right w:val="none" w:sz="0" w:space="0" w:color="auto"/>
              </w:divBdr>
            </w:div>
          </w:divsChild>
        </w:div>
        <w:div w:id="1381437061">
          <w:marLeft w:val="0"/>
          <w:marRight w:val="0"/>
          <w:marTop w:val="0"/>
          <w:marBottom w:val="0"/>
          <w:divBdr>
            <w:top w:val="none" w:sz="0" w:space="0" w:color="auto"/>
            <w:left w:val="none" w:sz="0" w:space="0" w:color="auto"/>
            <w:bottom w:val="none" w:sz="0" w:space="0" w:color="auto"/>
            <w:right w:val="none" w:sz="0" w:space="0" w:color="auto"/>
          </w:divBdr>
          <w:divsChild>
            <w:div w:id="1807888126">
              <w:marLeft w:val="0"/>
              <w:marRight w:val="0"/>
              <w:marTop w:val="0"/>
              <w:marBottom w:val="0"/>
              <w:divBdr>
                <w:top w:val="none" w:sz="0" w:space="0" w:color="auto"/>
                <w:left w:val="none" w:sz="0" w:space="0" w:color="auto"/>
                <w:bottom w:val="none" w:sz="0" w:space="0" w:color="auto"/>
                <w:right w:val="none" w:sz="0" w:space="0" w:color="auto"/>
              </w:divBdr>
            </w:div>
          </w:divsChild>
        </w:div>
        <w:div w:id="643778985">
          <w:marLeft w:val="0"/>
          <w:marRight w:val="0"/>
          <w:marTop w:val="0"/>
          <w:marBottom w:val="0"/>
          <w:divBdr>
            <w:top w:val="none" w:sz="0" w:space="0" w:color="auto"/>
            <w:left w:val="none" w:sz="0" w:space="0" w:color="auto"/>
            <w:bottom w:val="none" w:sz="0" w:space="0" w:color="auto"/>
            <w:right w:val="none" w:sz="0" w:space="0" w:color="auto"/>
          </w:divBdr>
          <w:divsChild>
            <w:div w:id="26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030">
      <w:bodyDiv w:val="1"/>
      <w:marLeft w:val="0"/>
      <w:marRight w:val="0"/>
      <w:marTop w:val="0"/>
      <w:marBottom w:val="0"/>
      <w:divBdr>
        <w:top w:val="none" w:sz="0" w:space="0" w:color="auto"/>
        <w:left w:val="none" w:sz="0" w:space="0" w:color="auto"/>
        <w:bottom w:val="none" w:sz="0" w:space="0" w:color="auto"/>
        <w:right w:val="none" w:sz="0" w:space="0" w:color="auto"/>
      </w:divBdr>
    </w:div>
    <w:div w:id="1408647500">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 w:id="1693070786">
      <w:bodyDiv w:val="1"/>
      <w:marLeft w:val="0"/>
      <w:marRight w:val="0"/>
      <w:marTop w:val="0"/>
      <w:marBottom w:val="0"/>
      <w:divBdr>
        <w:top w:val="none" w:sz="0" w:space="0" w:color="auto"/>
        <w:left w:val="none" w:sz="0" w:space="0" w:color="auto"/>
        <w:bottom w:val="none" w:sz="0" w:space="0" w:color="auto"/>
        <w:right w:val="none" w:sz="0" w:space="0" w:color="auto"/>
      </w:divBdr>
    </w:div>
    <w:div w:id="1904564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ry.vu@sotate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9</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37</cp:revision>
  <dcterms:created xsi:type="dcterms:W3CDTF">2020-03-08T03:21:00Z</dcterms:created>
  <dcterms:modified xsi:type="dcterms:W3CDTF">2023-06-16T04:35:00Z</dcterms:modified>
</cp:coreProperties>
</file>