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64B77C96" w14:textId="77777777" w:rsidR="0006296B" w:rsidRDefault="004A2491" w:rsidP="004A2491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 xml:space="preserve">Enable ABA </w:t>
      </w:r>
      <w:r w:rsidR="0006296B">
        <w:rPr>
          <w:rFonts w:ascii="맑은 고딕" w:eastAsia="맑은 고딕" w:hAnsi="맑은 고딕" w:cs="맑은 고딕"/>
          <w:sz w:val="96"/>
          <w:szCs w:val="72"/>
        </w:rPr>
        <w:t xml:space="preserve">real-time </w:t>
      </w:r>
    </w:p>
    <w:p w14:paraId="175356AF" w14:textId="00555556" w:rsidR="0051012B" w:rsidRDefault="0006296B" w:rsidP="004A2491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>bank deposit with Wing</w:t>
      </w:r>
    </w:p>
    <w:p w14:paraId="7283A7DD" w14:textId="179D77B2" w:rsidR="00C36C7C" w:rsidRDefault="0051012B" w:rsidP="0051012B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  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ab/>
      </w:r>
      <w:r w:rsidR="00172DB0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31208C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Boren</w:t>
      </w:r>
    </w:p>
    <w:p w14:paraId="3579A365" w14:textId="458C2B75" w:rsidR="00172DB0" w:rsidRDefault="0031208C" w:rsidP="008A5A55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(Cambodia)</w:t>
      </w:r>
      <w:r w:rsidR="00172DB0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1CCEE68" w14:textId="52A073E9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5475A8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720C1673" w:rsidR="00172DB0" w:rsidRDefault="00E15EA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5475A8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4FA0527D" w:rsidR="00172DB0" w:rsidRDefault="00E15EA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5475A8">
              <w:rPr>
                <w:noProof/>
                <w:webHidden/>
              </w:rPr>
              <w:t>4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5C12499F" w:rsidR="00C36C7C" w:rsidRDefault="00640F8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  <w:r w:rsidR="0006296B">
              <w:t>2</w:t>
            </w:r>
            <w:r>
              <w:t>-</w:t>
            </w:r>
            <w:r w:rsidR="0006296B">
              <w:t>01-20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619493A8" w:rsidR="00C36C7C" w:rsidRDefault="00B6631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ABA from LHPP to Wing</w:t>
            </w:r>
          </w:p>
        </w:tc>
        <w:tc>
          <w:tcPr>
            <w:tcW w:w="8079" w:type="dxa"/>
          </w:tcPr>
          <w:p w14:paraId="03EB76B6" w14:textId="77777777" w:rsidR="00C36C7C" w:rsidRDefault="00B6631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bank deposit </w:t>
            </w:r>
            <w:r w:rsidR="00CE4F88">
              <w:t>is</w:t>
            </w:r>
            <w:r>
              <w:t xml:space="preserve"> </w:t>
            </w:r>
            <w:proofErr w:type="gramStart"/>
            <w:r>
              <w:t>send</w:t>
            </w:r>
            <w:proofErr w:type="gramEnd"/>
            <w:r>
              <w:t xml:space="preserve"> through LHPP </w:t>
            </w:r>
            <w:r w:rsidR="00D7328E">
              <w:t xml:space="preserve">except ACLEDA bank currently is </w:t>
            </w:r>
            <w:r w:rsidR="000D4075">
              <w:t>through Wing. As per 1 month experience with LHPP</w:t>
            </w:r>
            <w:r w:rsidR="00E97046">
              <w:t>,</w:t>
            </w:r>
            <w:r w:rsidR="000D4075">
              <w:t xml:space="preserve"> </w:t>
            </w:r>
            <w:r w:rsidR="00E97046">
              <w:t>for all banks are stable</w:t>
            </w:r>
            <w:r w:rsidR="003647E9">
              <w:t>, But ABA is not stable and had a lot of error because</w:t>
            </w:r>
            <w:r w:rsidR="00C44FF6">
              <w:t xml:space="preserve"> LHPP is not the direct partner with ABA and</w:t>
            </w:r>
            <w:r w:rsidR="003647E9">
              <w:t xml:space="preserve"> ABA</w:t>
            </w:r>
            <w:r w:rsidR="00F955B5">
              <w:t xml:space="preserve"> is limited only 50K$ per day for LHPP</w:t>
            </w:r>
            <w:r w:rsidR="00FD70BC">
              <w:t xml:space="preserve">. </w:t>
            </w:r>
          </w:p>
          <w:p w14:paraId="38D34D2A" w14:textId="1F415AAF" w:rsidR="00F62AB0" w:rsidRDefault="00F62AB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Wing is the one of Direct partner with ABA</w:t>
            </w:r>
            <w:r w:rsidR="006829A5">
              <w:t xml:space="preserve"> which can provide better service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1C0FCBE1" w:rsidR="00F7527E" w:rsidRDefault="0085792A">
      <w:pPr>
        <w:widowControl/>
        <w:wordWrap/>
        <w:autoSpaceDE/>
        <w:autoSpaceDN/>
      </w:pPr>
      <w:r>
        <w:t>Note: ABA is the second biggest bank in Cambodia now</w:t>
      </w:r>
      <w:r w:rsidR="00F53207">
        <w:t xml:space="preserve">. We </w:t>
      </w:r>
      <w:r w:rsidR="002D244F">
        <w:t>must</w:t>
      </w:r>
      <w:r w:rsidR="00F53207">
        <w:t xml:space="preserve"> do faster as </w:t>
      </w:r>
      <w:proofErr w:type="spellStart"/>
      <w:r w:rsidR="00F53207">
        <w:t>Gmoney</w:t>
      </w:r>
      <w:proofErr w:type="spellEnd"/>
      <w:r w:rsidR="00F53207">
        <w:t xml:space="preserve"> and E9pay already start with </w:t>
      </w:r>
      <w:r w:rsidR="002D244F">
        <w:t>Wing and their service is stable than us.</w:t>
      </w:r>
      <w:r w:rsidR="00F7527E">
        <w:br w:type="page"/>
      </w:r>
    </w:p>
    <w:p w14:paraId="4FB61B1C" w14:textId="77777777" w:rsidR="001C58A2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  <w:r w:rsidR="00B3733A">
        <w:t xml:space="preserve">  </w:t>
      </w:r>
    </w:p>
    <w:p w14:paraId="4020D748" w14:textId="647BFD17" w:rsidR="00F7527E" w:rsidRDefault="001C58A2" w:rsidP="00EC2F18">
      <w:pPr>
        <w:pStyle w:val="1"/>
        <w:ind w:left="760"/>
      </w:pPr>
      <w:r>
        <w:t>Purpose of this requirement is that in current method,</w:t>
      </w:r>
      <w:r w:rsidR="0026243D">
        <w:t xml:space="preserve"> when customer </w:t>
      </w:r>
      <w:r w:rsidR="004E29F8">
        <w:t xml:space="preserve">send </w:t>
      </w:r>
      <w:r w:rsidR="005C6550">
        <w:t>money to ABA bank is go through</w:t>
      </w:r>
      <w:r w:rsidR="004370DE">
        <w:t xml:space="preserve"> LHPP and LHPP send transaction to NBC system</w:t>
      </w:r>
      <w:r w:rsidR="00EC2F18">
        <w:t xml:space="preserve"> </w:t>
      </w:r>
      <w:r w:rsidR="004370DE">
        <w:t>(</w:t>
      </w:r>
      <w:proofErr w:type="spellStart"/>
      <w:r w:rsidR="004370DE">
        <w:t>Bakong</w:t>
      </w:r>
      <w:proofErr w:type="spellEnd"/>
      <w:r w:rsidR="004370DE">
        <w:t xml:space="preserve"> system) before money arrive at ABA side</w:t>
      </w:r>
      <w:r w:rsidR="001F23AB">
        <w:t>.</w:t>
      </w:r>
      <w:r w:rsidR="00F97A5A">
        <w:t xml:space="preserve"> That’s mean transaction transactions go through 2partner before reach to end bank.</w:t>
      </w:r>
      <w:r w:rsidR="007356CA">
        <w:t xml:space="preserve"> But now I want to move ABA bank to Wing as ACLEDA bank now is stable for customers.</w:t>
      </w:r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5E09B852" w:rsidR="00172DB0" w:rsidRDefault="00172DB0" w:rsidP="00172DB0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3DD7DAF2" w14:textId="4F4B9AC6" w:rsidR="002F4F73" w:rsidRDefault="00C065AB" w:rsidP="00255925">
      <w:pPr>
        <w:pStyle w:val="a8"/>
        <w:numPr>
          <w:ilvl w:val="0"/>
          <w:numId w:val="3"/>
        </w:numPr>
        <w:ind w:leftChars="0"/>
      </w:pPr>
      <w:r>
        <w:t>Move ABA bank from LHPP to Wing</w:t>
      </w:r>
      <w:r w:rsidR="00255925">
        <w:t xml:space="preserve"> (Still Keep ACLEDA bank with Wing)</w:t>
      </w:r>
    </w:p>
    <w:p w14:paraId="227D7346" w14:textId="0A28FA35" w:rsidR="00255925" w:rsidRPr="002F4F73" w:rsidRDefault="00255925" w:rsidP="00255925">
      <w:pPr>
        <w:pStyle w:val="a8"/>
        <w:numPr>
          <w:ilvl w:val="0"/>
          <w:numId w:val="3"/>
        </w:numPr>
        <w:ind w:leftChars="0"/>
      </w:pPr>
      <w:r>
        <w:t xml:space="preserve">All </w:t>
      </w:r>
      <w:r w:rsidR="00743263">
        <w:t>banks</w:t>
      </w:r>
      <w:r>
        <w:t xml:space="preserve"> </w:t>
      </w:r>
      <w:r w:rsidR="00D467B8">
        <w:t>go to LHPP.</w:t>
      </w:r>
    </w:p>
    <w:sectPr w:rsidR="00255925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39CB" w14:textId="77777777" w:rsidR="00E15EAE" w:rsidRDefault="00E15EAE" w:rsidP="005F643A">
      <w:pPr>
        <w:spacing w:after="0" w:line="240" w:lineRule="auto"/>
      </w:pPr>
      <w:r>
        <w:separator/>
      </w:r>
    </w:p>
  </w:endnote>
  <w:endnote w:type="continuationSeparator" w:id="0">
    <w:p w14:paraId="08202231" w14:textId="77777777" w:rsidR="00E15EAE" w:rsidRDefault="00E15EAE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548F" w14:textId="77777777" w:rsidR="00E15EAE" w:rsidRDefault="00E15EAE" w:rsidP="005F643A">
      <w:pPr>
        <w:spacing w:after="0" w:line="240" w:lineRule="auto"/>
      </w:pPr>
      <w:r>
        <w:separator/>
      </w:r>
    </w:p>
  </w:footnote>
  <w:footnote w:type="continuationSeparator" w:id="0">
    <w:p w14:paraId="0AC25CBA" w14:textId="77777777" w:rsidR="00E15EAE" w:rsidRDefault="00E15EAE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11726"/>
    <w:multiLevelType w:val="hybridMultilevel"/>
    <w:tmpl w:val="0764E62A"/>
    <w:lvl w:ilvl="0" w:tplc="701452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07124"/>
    <w:rsid w:val="000319F2"/>
    <w:rsid w:val="0006296B"/>
    <w:rsid w:val="00073DC3"/>
    <w:rsid w:val="000A6657"/>
    <w:rsid w:val="000D4075"/>
    <w:rsid w:val="00170D4B"/>
    <w:rsid w:val="00172DB0"/>
    <w:rsid w:val="001B226D"/>
    <w:rsid w:val="001B75FC"/>
    <w:rsid w:val="001C58A2"/>
    <w:rsid w:val="001F23AB"/>
    <w:rsid w:val="002138EF"/>
    <w:rsid w:val="00253666"/>
    <w:rsid w:val="00255925"/>
    <w:rsid w:val="0026243D"/>
    <w:rsid w:val="0028244C"/>
    <w:rsid w:val="002D244F"/>
    <w:rsid w:val="002F4F73"/>
    <w:rsid w:val="0031208C"/>
    <w:rsid w:val="00326F4E"/>
    <w:rsid w:val="003647E9"/>
    <w:rsid w:val="00382FFD"/>
    <w:rsid w:val="003B5ADC"/>
    <w:rsid w:val="003D7B9C"/>
    <w:rsid w:val="004370DE"/>
    <w:rsid w:val="0049043E"/>
    <w:rsid w:val="004A2491"/>
    <w:rsid w:val="004C48EA"/>
    <w:rsid w:val="004E29F8"/>
    <w:rsid w:val="0051012B"/>
    <w:rsid w:val="005475A8"/>
    <w:rsid w:val="00597F1B"/>
    <w:rsid w:val="005A0878"/>
    <w:rsid w:val="005B0C1B"/>
    <w:rsid w:val="005C6550"/>
    <w:rsid w:val="005F643A"/>
    <w:rsid w:val="00640F86"/>
    <w:rsid w:val="0067637B"/>
    <w:rsid w:val="006829A5"/>
    <w:rsid w:val="006E636F"/>
    <w:rsid w:val="007356CA"/>
    <w:rsid w:val="00743263"/>
    <w:rsid w:val="00795BFB"/>
    <w:rsid w:val="00810B95"/>
    <w:rsid w:val="0085792A"/>
    <w:rsid w:val="008A5A55"/>
    <w:rsid w:val="008E2D56"/>
    <w:rsid w:val="009704E6"/>
    <w:rsid w:val="009855F0"/>
    <w:rsid w:val="009A02A5"/>
    <w:rsid w:val="00A72AB2"/>
    <w:rsid w:val="00B3733A"/>
    <w:rsid w:val="00B66312"/>
    <w:rsid w:val="00BC289A"/>
    <w:rsid w:val="00C065AB"/>
    <w:rsid w:val="00C1432F"/>
    <w:rsid w:val="00C36C7C"/>
    <w:rsid w:val="00C44FF6"/>
    <w:rsid w:val="00CE35F7"/>
    <w:rsid w:val="00CE4F88"/>
    <w:rsid w:val="00D467B8"/>
    <w:rsid w:val="00D702DA"/>
    <w:rsid w:val="00D7328E"/>
    <w:rsid w:val="00DB1C45"/>
    <w:rsid w:val="00E15EAE"/>
    <w:rsid w:val="00E97046"/>
    <w:rsid w:val="00EA0C6F"/>
    <w:rsid w:val="00EC2F18"/>
    <w:rsid w:val="00EF6245"/>
    <w:rsid w:val="00F53207"/>
    <w:rsid w:val="00F62AB0"/>
    <w:rsid w:val="00F7527E"/>
    <w:rsid w:val="00F955B5"/>
    <w:rsid w:val="00F967DB"/>
    <w:rsid w:val="00F97A5A"/>
    <w:rsid w:val="00FC2566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cp:lastPrinted>2021-12-17T06:14:00Z</cp:lastPrinted>
  <dcterms:created xsi:type="dcterms:W3CDTF">2022-02-28T06:33:00Z</dcterms:created>
  <dcterms:modified xsi:type="dcterms:W3CDTF">2022-02-28T06:33:00Z</dcterms:modified>
</cp:coreProperties>
</file>