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18A1" w14:textId="77777777" w:rsidR="0000439C" w:rsidRDefault="00756381" w:rsidP="007D556B">
      <w:pPr>
        <w:pStyle w:val="Heading1"/>
      </w:pPr>
      <w:r>
        <w:t>EDI</w:t>
      </w:r>
      <w:r w:rsidR="00227A01">
        <w:t xml:space="preserve"> Metadata Template (2016</w:t>
      </w:r>
      <w:r w:rsidR="007D556B">
        <w:t>)</w:t>
      </w:r>
      <w:r w:rsidR="007D556B">
        <w:rPr>
          <w:rStyle w:val="FootnoteReference"/>
        </w:rPr>
        <w:footnoteReference w:id="1"/>
      </w:r>
      <w:r w:rsidR="007D556B">
        <w:t xml:space="preserve"> </w:t>
      </w:r>
    </w:p>
    <w:p w14:paraId="52AEAA3C"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w:t>
      </w:r>
      <w:bookmarkStart w:id="0" w:name="_GoBack"/>
      <w:bookmarkEnd w:id="0"/>
      <w:r>
        <w:t>se de-normalize into a flat file, not just database table exports.</w:t>
      </w:r>
    </w:p>
    <w:p w14:paraId="11C5A028" w14:textId="77777777" w:rsidR="004B6751" w:rsidRDefault="000F06E9" w:rsidP="004B6751">
      <w:pPr>
        <w:pStyle w:val="Heading2"/>
      </w:pPr>
      <w:r>
        <w:t xml:space="preserve">Dataset </w:t>
      </w:r>
      <w:r w:rsidR="007D556B">
        <w:t xml:space="preserve">Title </w:t>
      </w:r>
    </w:p>
    <w:p w14:paraId="659DE8A2" w14:textId="357E6972" w:rsidR="007D556B" w:rsidRDefault="007D556B">
      <w:r>
        <w:t>(be descriptive, more than 5 words):</w:t>
      </w:r>
      <w:r w:rsidR="00E25433">
        <w:t xml:space="preserve"> Lake Sunapee: High Frequency </w:t>
      </w:r>
      <w:r w:rsidR="00FF1D51">
        <w:t>Weather</w:t>
      </w:r>
      <w:r w:rsidR="00E25433">
        <w:t xml:space="preserve"> </w:t>
      </w:r>
      <w:r w:rsidR="00AC3FCC">
        <w:t xml:space="preserve">Data </w:t>
      </w:r>
      <w:r w:rsidR="00E25433">
        <w:t>– 2007-</w:t>
      </w:r>
      <w:r w:rsidR="0021774A">
        <w:t>2017</w:t>
      </w:r>
    </w:p>
    <w:p w14:paraId="75F28157" w14:textId="77777777" w:rsidR="007D556B" w:rsidRDefault="007D556B"/>
    <w:p w14:paraId="7358D56C" w14:textId="77777777" w:rsidR="007D556B" w:rsidRDefault="007D556B" w:rsidP="004B6751">
      <w:pPr>
        <w:pStyle w:val="Heading2"/>
      </w:pPr>
      <w:r>
        <w:t>Short name or nickname you use to refer to this dataset:</w:t>
      </w:r>
    </w:p>
    <w:p w14:paraId="320082F3" w14:textId="77777777" w:rsidR="007D556B" w:rsidRDefault="00E25433">
      <w:r>
        <w:t xml:space="preserve">Sunapee buoy </w:t>
      </w:r>
      <w:r w:rsidR="00AC3FCC">
        <w:t>weather</w:t>
      </w:r>
      <w:r>
        <w:t xml:space="preserve"> </w:t>
      </w:r>
      <w:r w:rsidR="00AC3FCC">
        <w:t>data</w:t>
      </w:r>
      <w:r>
        <w:t xml:space="preserve"> 2007-2017</w:t>
      </w:r>
    </w:p>
    <w:p w14:paraId="58AC81B6" w14:textId="77777777" w:rsidR="004B6751" w:rsidRDefault="004B6751" w:rsidP="004B6751">
      <w:pPr>
        <w:pStyle w:val="Heading2"/>
      </w:pPr>
      <w:r>
        <w:t xml:space="preserve">Abstract </w:t>
      </w:r>
    </w:p>
    <w:p w14:paraId="6CF9105C" w14:textId="77777777" w:rsidR="004B6751" w:rsidRDefault="004B6751" w:rsidP="004B6751">
      <w:r>
        <w:t>(include what, why, where, when, and how)</w:t>
      </w:r>
    </w:p>
    <w:p w14:paraId="29F5932F" w14:textId="77777777" w:rsidR="0019496C" w:rsidRDefault="00E25433" w:rsidP="0019496C">
      <w:r>
        <w:t>The Lake Sunapee instrumented buoy is equipped with</w:t>
      </w:r>
      <w:r w:rsidR="00AC3FCC">
        <w:t xml:space="preserve"> a</w:t>
      </w:r>
      <w:r>
        <w:t xml:space="preserve"> </w:t>
      </w:r>
      <w:r w:rsidR="00AC3FCC">
        <w:t>LICord Li19SB PAR sensor (2007-present),</w:t>
      </w:r>
      <w:r w:rsidR="0019496C">
        <w:t xml:space="preserve"> an air temperature sensor (HMP50 Vaisala, 2010-present), a wind speed/direction sensor (WMT50 Vaisala, 2010-present). Precise air temperature and wind sensor equipment unknown prior to 2010. These data have been QAQC’d to remove obviously errant readings, highly suspicious readings and artifacts of buoy maintenance.</w:t>
      </w:r>
    </w:p>
    <w:p w14:paraId="4D1C2BFE" w14:textId="7444DE9D" w:rsidR="00E25433" w:rsidRDefault="00E25433" w:rsidP="00E25433">
      <w:r>
        <w:t>The</w:t>
      </w:r>
      <w:r w:rsidR="0019496C">
        <w:t xml:space="preserve"> buoy is also equipped</w:t>
      </w:r>
      <w:r>
        <w:t xml:space="preserve"> </w:t>
      </w:r>
      <w:r w:rsidR="0019496C">
        <w:t>with below-water surface</w:t>
      </w:r>
      <w:r>
        <w:t xml:space="preserve"> </w:t>
      </w:r>
      <w:r w:rsidR="0019496C">
        <w:t>sensors comprised of thermistors, DO sensors, chlorophyll-a and conductivity sensors</w:t>
      </w:r>
      <w:r>
        <w:t>.</w:t>
      </w:r>
      <w:r w:rsidR="00393796">
        <w:t xml:space="preserve"> These data are available in separate datasets.</w:t>
      </w:r>
      <w:r>
        <w:t xml:space="preserve"> The Lake Sunapee buoy is located at a location near Loon Island during the summer months and in the Lake Sunapee harbor during the winter months</w:t>
      </w:r>
      <w:r w:rsidR="003761B1">
        <w:t xml:space="preserve"> (2010-current</w:t>
      </w:r>
      <w:r>
        <w:t xml:space="preserve">) except the first few years of data (2007-2010), when the buoy was located near Loon Island all year. </w:t>
      </w:r>
    </w:p>
    <w:p w14:paraId="4CD098C6" w14:textId="77777777" w:rsidR="004B6751" w:rsidRDefault="004B6751" w:rsidP="004B6751"/>
    <w:p w14:paraId="7981B42D" w14:textId="77777777" w:rsidR="004B6751" w:rsidRDefault="007D556B" w:rsidP="004B6751">
      <w:pPr>
        <w:pStyle w:val="Heading2"/>
      </w:pPr>
      <w:r>
        <w:t xml:space="preserve">Investigators </w:t>
      </w:r>
    </w:p>
    <w:p w14:paraId="7FEA10CA"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2"/>
        <w:tblW w:w="0" w:type="auto"/>
        <w:tblLook w:val="04A0" w:firstRow="1" w:lastRow="0" w:firstColumn="1" w:lastColumn="0" w:noHBand="0" w:noVBand="1"/>
      </w:tblPr>
      <w:tblGrid>
        <w:gridCol w:w="1572"/>
        <w:gridCol w:w="1645"/>
        <w:gridCol w:w="1706"/>
        <w:gridCol w:w="2822"/>
        <w:gridCol w:w="1605"/>
      </w:tblGrid>
      <w:tr w:rsidR="00B30C5F" w:rsidRPr="00090075" w14:paraId="5A3B7097" w14:textId="77777777" w:rsidTr="009E222B">
        <w:tc>
          <w:tcPr>
            <w:tcW w:w="1572" w:type="dxa"/>
            <w:shd w:val="clear" w:color="auto" w:fill="4F81BD" w:themeFill="accent1"/>
          </w:tcPr>
          <w:p w14:paraId="51930BB2" w14:textId="77777777" w:rsidR="00B30C5F" w:rsidRPr="00090075" w:rsidRDefault="00B30C5F" w:rsidP="009E222B">
            <w:pPr>
              <w:rPr>
                <w:color w:val="FFFFFF" w:themeColor="background1"/>
              </w:rPr>
            </w:pPr>
            <w:r w:rsidRPr="00090075">
              <w:rPr>
                <w:color w:val="FFFFFF" w:themeColor="background1"/>
              </w:rPr>
              <w:t>First Name</w:t>
            </w:r>
          </w:p>
        </w:tc>
        <w:tc>
          <w:tcPr>
            <w:tcW w:w="1645" w:type="dxa"/>
            <w:shd w:val="clear" w:color="auto" w:fill="4F81BD" w:themeFill="accent1"/>
          </w:tcPr>
          <w:p w14:paraId="11347E50" w14:textId="77777777" w:rsidR="00B30C5F" w:rsidRPr="00090075" w:rsidRDefault="00B30C5F" w:rsidP="009E222B">
            <w:pPr>
              <w:rPr>
                <w:color w:val="FFFFFF" w:themeColor="background1"/>
              </w:rPr>
            </w:pPr>
            <w:r w:rsidRPr="00090075">
              <w:rPr>
                <w:color w:val="FFFFFF" w:themeColor="background1"/>
              </w:rPr>
              <w:t>Last Name</w:t>
            </w:r>
          </w:p>
        </w:tc>
        <w:tc>
          <w:tcPr>
            <w:tcW w:w="1706" w:type="dxa"/>
            <w:shd w:val="clear" w:color="auto" w:fill="4F81BD" w:themeFill="accent1"/>
          </w:tcPr>
          <w:p w14:paraId="25DE83F4" w14:textId="77777777" w:rsidR="00B30C5F" w:rsidRPr="00090075" w:rsidRDefault="00B30C5F" w:rsidP="009E222B">
            <w:pPr>
              <w:rPr>
                <w:color w:val="FFFFFF" w:themeColor="background1"/>
              </w:rPr>
            </w:pPr>
            <w:r w:rsidRPr="00090075">
              <w:rPr>
                <w:color w:val="FFFFFF" w:themeColor="background1"/>
              </w:rPr>
              <w:t>Organization</w:t>
            </w:r>
          </w:p>
        </w:tc>
        <w:tc>
          <w:tcPr>
            <w:tcW w:w="2822" w:type="dxa"/>
            <w:shd w:val="clear" w:color="auto" w:fill="4F81BD" w:themeFill="accent1"/>
          </w:tcPr>
          <w:p w14:paraId="6478E6A7" w14:textId="77777777" w:rsidR="00B30C5F" w:rsidRPr="00090075" w:rsidRDefault="00B30C5F" w:rsidP="009E222B">
            <w:pPr>
              <w:rPr>
                <w:color w:val="FFFFFF" w:themeColor="background1"/>
              </w:rPr>
            </w:pPr>
            <w:r w:rsidRPr="00090075">
              <w:rPr>
                <w:color w:val="FFFFFF" w:themeColor="background1"/>
              </w:rPr>
              <w:t>e-mail address</w:t>
            </w:r>
          </w:p>
        </w:tc>
        <w:tc>
          <w:tcPr>
            <w:tcW w:w="1605" w:type="dxa"/>
            <w:shd w:val="clear" w:color="auto" w:fill="4F81BD" w:themeFill="accent1"/>
          </w:tcPr>
          <w:p w14:paraId="0D358BA8" w14:textId="77777777" w:rsidR="00B30C5F" w:rsidRPr="00090075" w:rsidRDefault="00B30C5F" w:rsidP="009E222B">
            <w:pPr>
              <w:rPr>
                <w:color w:val="FFFFFF" w:themeColor="background1"/>
              </w:rPr>
            </w:pPr>
            <w:r w:rsidRPr="00090075">
              <w:rPr>
                <w:color w:val="FFFFFF" w:themeColor="background1"/>
              </w:rPr>
              <w:t>ORCID ID (optional)</w:t>
            </w:r>
          </w:p>
        </w:tc>
      </w:tr>
    </w:tbl>
    <w:tbl>
      <w:tblPr>
        <w:tblStyle w:val="TableGrid"/>
        <w:tblW w:w="9403" w:type="dxa"/>
        <w:tblLook w:val="04A0" w:firstRow="1" w:lastRow="0" w:firstColumn="1" w:lastColumn="0" w:noHBand="0" w:noVBand="1"/>
      </w:tblPr>
      <w:tblGrid>
        <w:gridCol w:w="1580"/>
        <w:gridCol w:w="1647"/>
        <w:gridCol w:w="1719"/>
        <w:gridCol w:w="2838"/>
        <w:gridCol w:w="1619"/>
      </w:tblGrid>
      <w:tr w:rsidR="00B30C5F" w14:paraId="0E3E1F4F" w14:textId="77777777" w:rsidTr="00AE036E">
        <w:trPr>
          <w:trHeight w:val="822"/>
        </w:trPr>
        <w:tc>
          <w:tcPr>
            <w:tcW w:w="1580" w:type="dxa"/>
          </w:tcPr>
          <w:p w14:paraId="355B326A" w14:textId="77777777" w:rsidR="00B30C5F" w:rsidRDefault="002B6B68" w:rsidP="00B30C5F">
            <w:r>
              <w:t>LSPA</w:t>
            </w:r>
          </w:p>
        </w:tc>
        <w:tc>
          <w:tcPr>
            <w:tcW w:w="1647" w:type="dxa"/>
          </w:tcPr>
          <w:p w14:paraId="06A9D305" w14:textId="77777777" w:rsidR="00B30C5F" w:rsidRDefault="002B6B68" w:rsidP="00B30C5F">
            <w:r>
              <w:br/>
            </w:r>
          </w:p>
        </w:tc>
        <w:tc>
          <w:tcPr>
            <w:tcW w:w="1719" w:type="dxa"/>
          </w:tcPr>
          <w:p w14:paraId="3C11175F" w14:textId="77777777" w:rsidR="00B30C5F" w:rsidRDefault="002B6B68" w:rsidP="00B30C5F">
            <w:r>
              <w:t>Lake Sunapee Protective Association</w:t>
            </w:r>
          </w:p>
        </w:tc>
        <w:tc>
          <w:tcPr>
            <w:tcW w:w="2838" w:type="dxa"/>
          </w:tcPr>
          <w:p w14:paraId="76BA65F5" w14:textId="77777777" w:rsidR="00B30C5F" w:rsidRDefault="002B6B68" w:rsidP="00B30C5F">
            <w:r>
              <w:t>lspa</w:t>
            </w:r>
            <w:r w:rsidR="00B30C5F">
              <w:t>@lakesunapee.org</w:t>
            </w:r>
          </w:p>
        </w:tc>
        <w:tc>
          <w:tcPr>
            <w:tcW w:w="1619" w:type="dxa"/>
          </w:tcPr>
          <w:p w14:paraId="67E66F06" w14:textId="77777777" w:rsidR="00B30C5F" w:rsidRDefault="00B30C5F" w:rsidP="00B30C5F"/>
        </w:tc>
      </w:tr>
      <w:tr w:rsidR="002B6B68" w14:paraId="6B0A7812" w14:textId="77777777" w:rsidTr="00AE036E">
        <w:trPr>
          <w:trHeight w:val="822"/>
        </w:trPr>
        <w:tc>
          <w:tcPr>
            <w:tcW w:w="1580" w:type="dxa"/>
          </w:tcPr>
          <w:p w14:paraId="0043E348" w14:textId="77777777" w:rsidR="002B6B68" w:rsidRDefault="002B6B68" w:rsidP="00B30C5F">
            <w:r>
              <w:lastRenderedPageBreak/>
              <w:t>Bethel</w:t>
            </w:r>
          </w:p>
        </w:tc>
        <w:tc>
          <w:tcPr>
            <w:tcW w:w="1647" w:type="dxa"/>
          </w:tcPr>
          <w:p w14:paraId="477302DE" w14:textId="77777777" w:rsidR="002B6B68" w:rsidRDefault="002B6B68" w:rsidP="00B30C5F">
            <w:r>
              <w:t>Steele</w:t>
            </w:r>
          </w:p>
        </w:tc>
        <w:tc>
          <w:tcPr>
            <w:tcW w:w="1719" w:type="dxa"/>
          </w:tcPr>
          <w:p w14:paraId="2241E3F5" w14:textId="77777777" w:rsidR="002B6B68" w:rsidRDefault="002B6B68" w:rsidP="00B30C5F">
            <w:r>
              <w:t>Cary Institute of Ecosystem Studies</w:t>
            </w:r>
          </w:p>
        </w:tc>
        <w:tc>
          <w:tcPr>
            <w:tcW w:w="2838" w:type="dxa"/>
          </w:tcPr>
          <w:p w14:paraId="54D2DFAE" w14:textId="77777777" w:rsidR="002B6B68" w:rsidRDefault="002B6B68" w:rsidP="00B30C5F">
            <w:r>
              <w:t>steeleb@caryinstitute.org</w:t>
            </w:r>
          </w:p>
        </w:tc>
        <w:tc>
          <w:tcPr>
            <w:tcW w:w="1619" w:type="dxa"/>
          </w:tcPr>
          <w:p w14:paraId="38DC0076" w14:textId="77777777" w:rsidR="002B6B68" w:rsidRDefault="002B6B68" w:rsidP="00B30C5F">
            <w:r>
              <w:rPr>
                <w:rFonts w:ascii="Arial" w:hAnsi="Arial" w:cs="Arial"/>
                <w:color w:val="494A4C"/>
                <w:sz w:val="18"/>
                <w:szCs w:val="18"/>
                <w:shd w:val="clear" w:color="auto" w:fill="FFFFFF"/>
              </w:rPr>
              <w:t>0000-0003-4365-4103</w:t>
            </w:r>
          </w:p>
        </w:tc>
      </w:tr>
      <w:tr w:rsidR="00B30C5F" w14:paraId="34FAAF81" w14:textId="77777777" w:rsidTr="00AE036E">
        <w:trPr>
          <w:trHeight w:val="822"/>
        </w:trPr>
        <w:tc>
          <w:tcPr>
            <w:tcW w:w="1580" w:type="dxa"/>
          </w:tcPr>
          <w:p w14:paraId="0BAD3624" w14:textId="77777777" w:rsidR="00B30C5F" w:rsidRDefault="00B30C5F" w:rsidP="00B30C5F">
            <w:r>
              <w:t>Kathleen</w:t>
            </w:r>
            <w:r w:rsidR="00E77985">
              <w:t xml:space="preserve"> C.</w:t>
            </w:r>
          </w:p>
        </w:tc>
        <w:tc>
          <w:tcPr>
            <w:tcW w:w="1647" w:type="dxa"/>
          </w:tcPr>
          <w:p w14:paraId="0F02B043" w14:textId="77777777" w:rsidR="00B30C5F" w:rsidRDefault="00B30C5F" w:rsidP="00B30C5F">
            <w:r>
              <w:t>Weathers</w:t>
            </w:r>
          </w:p>
        </w:tc>
        <w:tc>
          <w:tcPr>
            <w:tcW w:w="1719" w:type="dxa"/>
          </w:tcPr>
          <w:p w14:paraId="7530C21E" w14:textId="77777777" w:rsidR="00B30C5F" w:rsidRDefault="00B30C5F" w:rsidP="00B30C5F">
            <w:r>
              <w:t>Cary Instititue of Ecosystem Studies</w:t>
            </w:r>
          </w:p>
        </w:tc>
        <w:tc>
          <w:tcPr>
            <w:tcW w:w="2838" w:type="dxa"/>
          </w:tcPr>
          <w:p w14:paraId="6A93F98C" w14:textId="77777777" w:rsidR="00B30C5F" w:rsidRDefault="000D2E90" w:rsidP="00B30C5F">
            <w:hyperlink r:id="rId9" w:history="1">
              <w:r w:rsidR="00B30C5F" w:rsidRPr="007C2D57">
                <w:rPr>
                  <w:rStyle w:val="Hyperlink"/>
                </w:rPr>
                <w:t>weathersk@caryinstitute.org</w:t>
              </w:r>
            </w:hyperlink>
          </w:p>
        </w:tc>
        <w:tc>
          <w:tcPr>
            <w:tcW w:w="1619" w:type="dxa"/>
          </w:tcPr>
          <w:p w14:paraId="49D96B6A" w14:textId="77777777" w:rsidR="00B30C5F" w:rsidRDefault="002B6B68" w:rsidP="00B30C5F">
            <w:r>
              <w:rPr>
                <w:rFonts w:ascii="Arial" w:hAnsi="Arial" w:cs="Arial"/>
                <w:color w:val="494A4C"/>
                <w:sz w:val="18"/>
                <w:szCs w:val="18"/>
                <w:shd w:val="clear" w:color="auto" w:fill="FFFFFF"/>
              </w:rPr>
              <w:t>0000-0002-3575-6508</w:t>
            </w:r>
          </w:p>
        </w:tc>
      </w:tr>
    </w:tbl>
    <w:p w14:paraId="348DFF8F" w14:textId="77777777" w:rsidR="007D556B" w:rsidRDefault="007D556B"/>
    <w:p w14:paraId="4691E6BE" w14:textId="77777777" w:rsidR="004B6751" w:rsidRDefault="007D556B" w:rsidP="004B6751">
      <w:pPr>
        <w:pStyle w:val="Heading2"/>
      </w:pPr>
      <w:r>
        <w:t xml:space="preserve">Other personnel names and roles </w:t>
      </w:r>
    </w:p>
    <w:p w14:paraId="664DE009" w14:textId="77777777" w:rsidR="007D556B" w:rsidRDefault="007D556B">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1"/>
        <w:tblW w:w="0" w:type="auto"/>
        <w:tblLook w:val="04A0" w:firstRow="1" w:lastRow="0" w:firstColumn="1" w:lastColumn="0" w:noHBand="0" w:noVBand="1"/>
      </w:tblPr>
      <w:tblGrid>
        <w:gridCol w:w="1271"/>
        <w:gridCol w:w="1241"/>
        <w:gridCol w:w="1592"/>
        <w:gridCol w:w="2623"/>
        <w:gridCol w:w="1435"/>
        <w:gridCol w:w="1188"/>
        <w:tblGridChange w:id="1">
          <w:tblGrid>
            <w:gridCol w:w="1271"/>
            <w:gridCol w:w="1241"/>
            <w:gridCol w:w="1592"/>
            <w:gridCol w:w="2623"/>
            <w:gridCol w:w="1435"/>
            <w:gridCol w:w="1188"/>
          </w:tblGrid>
        </w:tblGridChange>
      </w:tblGrid>
      <w:tr w:rsidR="00B30C5F" w:rsidRPr="00090075" w14:paraId="48A0ADA7" w14:textId="77777777" w:rsidTr="00B30C5F">
        <w:tc>
          <w:tcPr>
            <w:tcW w:w="1271" w:type="dxa"/>
            <w:shd w:val="clear" w:color="auto" w:fill="4F81BD" w:themeFill="accent1"/>
          </w:tcPr>
          <w:p w14:paraId="5498B161" w14:textId="77777777" w:rsidR="00B30C5F" w:rsidRPr="00090075" w:rsidRDefault="00B30C5F" w:rsidP="009E222B">
            <w:pPr>
              <w:rPr>
                <w:color w:val="FFFFFF" w:themeColor="background1"/>
              </w:rPr>
            </w:pPr>
            <w:r w:rsidRPr="00090075">
              <w:rPr>
                <w:color w:val="FFFFFF" w:themeColor="background1"/>
              </w:rPr>
              <w:t>First Name</w:t>
            </w:r>
          </w:p>
        </w:tc>
        <w:tc>
          <w:tcPr>
            <w:tcW w:w="1241" w:type="dxa"/>
            <w:shd w:val="clear" w:color="auto" w:fill="4F81BD" w:themeFill="accent1"/>
          </w:tcPr>
          <w:p w14:paraId="00D9B69A" w14:textId="77777777" w:rsidR="00B30C5F" w:rsidRPr="00090075" w:rsidRDefault="00B30C5F" w:rsidP="009E222B">
            <w:pPr>
              <w:rPr>
                <w:color w:val="FFFFFF" w:themeColor="background1"/>
              </w:rPr>
            </w:pPr>
            <w:r w:rsidRPr="00090075">
              <w:rPr>
                <w:color w:val="FFFFFF" w:themeColor="background1"/>
              </w:rPr>
              <w:t>Last Name</w:t>
            </w:r>
          </w:p>
        </w:tc>
        <w:tc>
          <w:tcPr>
            <w:tcW w:w="1592" w:type="dxa"/>
            <w:shd w:val="clear" w:color="auto" w:fill="4F81BD" w:themeFill="accent1"/>
          </w:tcPr>
          <w:p w14:paraId="3B3ED5B0" w14:textId="77777777" w:rsidR="00B30C5F" w:rsidRPr="00090075" w:rsidRDefault="00B30C5F" w:rsidP="009E222B">
            <w:pPr>
              <w:rPr>
                <w:color w:val="FFFFFF" w:themeColor="background1"/>
              </w:rPr>
            </w:pPr>
            <w:r w:rsidRPr="00090075">
              <w:rPr>
                <w:color w:val="FFFFFF" w:themeColor="background1"/>
              </w:rPr>
              <w:t>Organization</w:t>
            </w:r>
          </w:p>
        </w:tc>
        <w:tc>
          <w:tcPr>
            <w:tcW w:w="2623" w:type="dxa"/>
            <w:shd w:val="clear" w:color="auto" w:fill="4F81BD" w:themeFill="accent1"/>
          </w:tcPr>
          <w:p w14:paraId="74988D10" w14:textId="77777777" w:rsidR="00B30C5F" w:rsidRPr="00090075" w:rsidRDefault="00B30C5F" w:rsidP="009E222B">
            <w:pPr>
              <w:rPr>
                <w:color w:val="FFFFFF" w:themeColor="background1"/>
              </w:rPr>
            </w:pPr>
            <w:r w:rsidRPr="00090075">
              <w:rPr>
                <w:color w:val="FFFFFF" w:themeColor="background1"/>
              </w:rPr>
              <w:t>e-mail address</w:t>
            </w:r>
          </w:p>
        </w:tc>
        <w:tc>
          <w:tcPr>
            <w:tcW w:w="1435" w:type="dxa"/>
            <w:shd w:val="clear" w:color="auto" w:fill="4F81BD" w:themeFill="accent1"/>
          </w:tcPr>
          <w:p w14:paraId="1B689919" w14:textId="77777777" w:rsidR="00B30C5F" w:rsidRPr="00090075" w:rsidRDefault="00B30C5F" w:rsidP="009E222B">
            <w:pPr>
              <w:rPr>
                <w:color w:val="FFFFFF" w:themeColor="background1"/>
              </w:rPr>
            </w:pPr>
            <w:r w:rsidRPr="00090075">
              <w:rPr>
                <w:color w:val="FFFFFF" w:themeColor="background1"/>
              </w:rPr>
              <w:t>ORCID ID (optional)</w:t>
            </w:r>
          </w:p>
        </w:tc>
        <w:tc>
          <w:tcPr>
            <w:tcW w:w="1188" w:type="dxa"/>
            <w:shd w:val="clear" w:color="auto" w:fill="4F81BD" w:themeFill="accent1"/>
          </w:tcPr>
          <w:p w14:paraId="16C61858" w14:textId="77777777" w:rsidR="00B30C5F" w:rsidRPr="00090075" w:rsidRDefault="00B30C5F" w:rsidP="009E222B">
            <w:pPr>
              <w:rPr>
                <w:color w:val="FFFFFF" w:themeColor="background1"/>
              </w:rPr>
            </w:pPr>
            <w:r>
              <w:rPr>
                <w:color w:val="FFFFFF" w:themeColor="background1"/>
              </w:rPr>
              <w:t>Role in project</w:t>
            </w:r>
          </w:p>
        </w:tc>
      </w:tr>
      <w:tr w:rsidR="000B3651" w:rsidRPr="00393796" w14:paraId="5C958573" w14:textId="77777777" w:rsidTr="000B3651">
        <w:tc>
          <w:tcPr>
            <w:tcW w:w="1271" w:type="dxa"/>
            <w:shd w:val="clear" w:color="auto" w:fill="auto"/>
          </w:tcPr>
          <w:p w14:paraId="6413F429" w14:textId="7290122C" w:rsidR="001F7421" w:rsidRPr="00393796" w:rsidRDefault="001F7421" w:rsidP="009E222B">
            <w:r w:rsidRPr="00393796">
              <w:t>June</w:t>
            </w:r>
          </w:p>
        </w:tc>
        <w:tc>
          <w:tcPr>
            <w:tcW w:w="1241" w:type="dxa"/>
            <w:shd w:val="clear" w:color="auto" w:fill="auto"/>
          </w:tcPr>
          <w:p w14:paraId="6C8AB1CB" w14:textId="12D586A8" w:rsidR="001F7421" w:rsidRPr="00393796" w:rsidRDefault="001F7421" w:rsidP="009E222B">
            <w:r w:rsidRPr="00393796">
              <w:t>Fichter</w:t>
            </w:r>
          </w:p>
        </w:tc>
        <w:tc>
          <w:tcPr>
            <w:tcW w:w="1592" w:type="dxa"/>
            <w:shd w:val="clear" w:color="auto" w:fill="auto"/>
          </w:tcPr>
          <w:p w14:paraId="1FD39DFA" w14:textId="2E8699B9" w:rsidR="001F7421" w:rsidRPr="00393796" w:rsidRDefault="001F7421" w:rsidP="009E222B">
            <w:r w:rsidRPr="00393796">
              <w:t>Lake Sunapee Protective Association</w:t>
            </w:r>
          </w:p>
        </w:tc>
        <w:tc>
          <w:tcPr>
            <w:tcW w:w="2623" w:type="dxa"/>
            <w:shd w:val="clear" w:color="auto" w:fill="auto"/>
          </w:tcPr>
          <w:p w14:paraId="14604296" w14:textId="556DFEF7" w:rsidR="001F7421" w:rsidRPr="00393796" w:rsidRDefault="001F7421" w:rsidP="009E222B">
            <w:r w:rsidRPr="00393796">
              <w:rPr>
                <w:rFonts w:ascii="Lora" w:hAnsi="Lora"/>
                <w:shd w:val="clear" w:color="auto" w:fill="D1DAEF"/>
              </w:rPr>
              <w:t>junef@lakesunapee.org</w:t>
            </w:r>
          </w:p>
        </w:tc>
        <w:tc>
          <w:tcPr>
            <w:tcW w:w="1435" w:type="dxa"/>
            <w:shd w:val="clear" w:color="auto" w:fill="auto"/>
          </w:tcPr>
          <w:p w14:paraId="4BE721E6" w14:textId="77777777" w:rsidR="001F7421" w:rsidRPr="00393796" w:rsidRDefault="001F7421" w:rsidP="009E222B"/>
        </w:tc>
        <w:tc>
          <w:tcPr>
            <w:tcW w:w="1188" w:type="dxa"/>
            <w:shd w:val="clear" w:color="auto" w:fill="auto"/>
          </w:tcPr>
          <w:p w14:paraId="7D0C513D" w14:textId="1F4E65D7" w:rsidR="001F7421" w:rsidRPr="00393796" w:rsidRDefault="001F7421" w:rsidP="009E222B">
            <w:r w:rsidRPr="00393796">
              <w:t>Data collection</w:t>
            </w:r>
          </w:p>
        </w:tc>
      </w:tr>
      <w:tr w:rsidR="00B30C5F" w14:paraId="19F64013" w14:textId="77777777" w:rsidTr="00B30C5F">
        <w:tc>
          <w:tcPr>
            <w:tcW w:w="1271" w:type="dxa"/>
          </w:tcPr>
          <w:p w14:paraId="5732B6A9" w14:textId="77777777" w:rsidR="00B30C5F" w:rsidRDefault="00955EB7" w:rsidP="009E222B">
            <w:r>
              <w:t>Geoff</w:t>
            </w:r>
          </w:p>
        </w:tc>
        <w:tc>
          <w:tcPr>
            <w:tcW w:w="1241" w:type="dxa"/>
          </w:tcPr>
          <w:p w14:paraId="4F9646D0" w14:textId="77777777" w:rsidR="00B30C5F" w:rsidRDefault="00955EB7" w:rsidP="009E222B">
            <w:r>
              <w:t>Lizotte</w:t>
            </w:r>
          </w:p>
        </w:tc>
        <w:tc>
          <w:tcPr>
            <w:tcW w:w="1592" w:type="dxa"/>
          </w:tcPr>
          <w:p w14:paraId="53277619" w14:textId="77777777" w:rsidR="00B30C5F" w:rsidRDefault="00A70D68" w:rsidP="009E222B">
            <w:r>
              <w:t>Lake Sunapee Protective Association</w:t>
            </w:r>
          </w:p>
        </w:tc>
        <w:tc>
          <w:tcPr>
            <w:tcW w:w="2623" w:type="dxa"/>
          </w:tcPr>
          <w:p w14:paraId="2BEA8370" w14:textId="77777777" w:rsidR="00B30C5F" w:rsidRDefault="00B30C5F" w:rsidP="009E222B"/>
        </w:tc>
        <w:tc>
          <w:tcPr>
            <w:tcW w:w="1435" w:type="dxa"/>
          </w:tcPr>
          <w:p w14:paraId="5EC117CF" w14:textId="77777777" w:rsidR="00B30C5F" w:rsidRDefault="00B30C5F" w:rsidP="009E222B"/>
        </w:tc>
        <w:tc>
          <w:tcPr>
            <w:tcW w:w="1188" w:type="dxa"/>
          </w:tcPr>
          <w:p w14:paraId="30BB3BEA" w14:textId="77777777" w:rsidR="00B30C5F" w:rsidRDefault="00955EB7" w:rsidP="009E222B">
            <w:r>
              <w:t>Data collection</w:t>
            </w:r>
          </w:p>
        </w:tc>
      </w:tr>
      <w:tr w:rsidR="00B30C5F" w14:paraId="514F25A9" w14:textId="77777777" w:rsidTr="00B30C5F">
        <w:tc>
          <w:tcPr>
            <w:tcW w:w="1271" w:type="dxa"/>
          </w:tcPr>
          <w:p w14:paraId="1704D7FF" w14:textId="77777777" w:rsidR="00B30C5F" w:rsidRDefault="002B6B68" w:rsidP="009E222B">
            <w:r>
              <w:t>John</w:t>
            </w:r>
          </w:p>
        </w:tc>
        <w:tc>
          <w:tcPr>
            <w:tcW w:w="1241" w:type="dxa"/>
          </w:tcPr>
          <w:p w14:paraId="2FDF02DE" w14:textId="77777777" w:rsidR="00B30C5F" w:rsidRDefault="002B6B68" w:rsidP="009E222B">
            <w:r>
              <w:t>Merriman</w:t>
            </w:r>
          </w:p>
        </w:tc>
        <w:tc>
          <w:tcPr>
            <w:tcW w:w="1592" w:type="dxa"/>
          </w:tcPr>
          <w:p w14:paraId="197DBF17" w14:textId="77777777" w:rsidR="00B30C5F" w:rsidRDefault="00A70D68" w:rsidP="009E222B">
            <w:r>
              <w:t>Lake Sunapee Protective Association</w:t>
            </w:r>
          </w:p>
        </w:tc>
        <w:tc>
          <w:tcPr>
            <w:tcW w:w="2623" w:type="dxa"/>
          </w:tcPr>
          <w:p w14:paraId="081890ED" w14:textId="77777777" w:rsidR="00B30C5F" w:rsidRDefault="00B30C5F" w:rsidP="009E222B"/>
        </w:tc>
        <w:tc>
          <w:tcPr>
            <w:tcW w:w="1435" w:type="dxa"/>
          </w:tcPr>
          <w:p w14:paraId="317C9716" w14:textId="77777777" w:rsidR="00B30C5F" w:rsidRDefault="00B30C5F" w:rsidP="009E222B"/>
        </w:tc>
        <w:tc>
          <w:tcPr>
            <w:tcW w:w="1188" w:type="dxa"/>
          </w:tcPr>
          <w:p w14:paraId="13BCE94F" w14:textId="77777777" w:rsidR="00B30C5F" w:rsidRDefault="002B6B68" w:rsidP="009E222B">
            <w:r>
              <w:t>Buoy Technical</w:t>
            </w:r>
          </w:p>
        </w:tc>
      </w:tr>
    </w:tbl>
    <w:p w14:paraId="64649371" w14:textId="77777777" w:rsidR="007D556B" w:rsidRDefault="007D556B"/>
    <w:p w14:paraId="01794819" w14:textId="77777777" w:rsidR="004B6751" w:rsidRDefault="007D556B" w:rsidP="004B6751">
      <w:pPr>
        <w:pStyle w:val="Heading2"/>
      </w:pPr>
      <w:r>
        <w:t xml:space="preserve">Keywords </w:t>
      </w:r>
    </w:p>
    <w:p w14:paraId="24CF85BB" w14:textId="77777777" w:rsidR="007D556B" w:rsidRDefault="007D556B">
      <w:r>
        <w:t>(</w:t>
      </w:r>
      <w:r w:rsidR="0000439C">
        <w:t xml:space="preserve">list and separate by comma, </w:t>
      </w:r>
      <w:r>
        <w:t xml:space="preserve">please check out these resources </w:t>
      </w:r>
      <w:hyperlink r:id="rId10" w:history="1">
        <w:r w:rsidRPr="00FD162F">
          <w:rPr>
            <w:rStyle w:val="Hyperlink"/>
          </w:rPr>
          <w:t>http://vocab.lternet.edu</w:t>
        </w:r>
      </w:hyperlink>
      <w:r>
        <w:t xml:space="preserve">, </w:t>
      </w:r>
      <w:r w:rsidR="0000439C">
        <w:t>)</w:t>
      </w:r>
      <w:r w:rsidR="00313223">
        <w:t xml:space="preserve"> Please determine one or two keywords that best describe your lab, station, and/or project (e.g., Trout Lake Station, NTL LTER, UW Center for Limnology).</w:t>
      </w:r>
    </w:p>
    <w:p w14:paraId="3DF3FA4C" w14:textId="472AE59E" w:rsidR="00393796" w:rsidRPr="008E1570" w:rsidRDefault="009C38E4" w:rsidP="00393796">
      <w:pPr>
        <w:rPr>
          <w:b/>
        </w:rPr>
      </w:pPr>
      <w:r>
        <w:t xml:space="preserve">Lake Sunapee Protective Association, </w:t>
      </w:r>
      <w:r w:rsidR="00B30C5F">
        <w:t xml:space="preserve">High-frequency data, buoy data, </w:t>
      </w:r>
      <w:r w:rsidR="00AE036E">
        <w:t>weather, meteorology</w:t>
      </w:r>
      <w:r w:rsidR="00393796">
        <w:rPr>
          <w:b/>
        </w:rPr>
        <w:t xml:space="preserve">, </w:t>
      </w:r>
      <w:r w:rsidR="00393796" w:rsidRPr="00393796">
        <w:t>air temperature, w</w:t>
      </w:r>
      <w:r w:rsidR="00393796" w:rsidRPr="00393796">
        <w:t>ind direction, wind speed, PAR</w:t>
      </w:r>
    </w:p>
    <w:p w14:paraId="484A1593" w14:textId="77777777" w:rsidR="0000439C" w:rsidRDefault="0000439C"/>
    <w:p w14:paraId="5D2A880C" w14:textId="77777777" w:rsidR="0016672A" w:rsidRDefault="0016672A" w:rsidP="0016672A">
      <w:pPr>
        <w:pStyle w:val="Heading2"/>
      </w:pPr>
      <w:r>
        <w:t>Funding of this work:</w:t>
      </w:r>
    </w:p>
    <w:p w14:paraId="43B21C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463"/>
        <w:gridCol w:w="1478"/>
        <w:gridCol w:w="1564"/>
        <w:gridCol w:w="1714"/>
        <w:gridCol w:w="1376"/>
        <w:gridCol w:w="1755"/>
      </w:tblGrid>
      <w:tr w:rsidR="00FF40B6" w:rsidRPr="00090075" w14:paraId="72E06535" w14:textId="77777777" w:rsidTr="00FF40B6">
        <w:tc>
          <w:tcPr>
            <w:tcW w:w="1564" w:type="dxa"/>
            <w:shd w:val="clear" w:color="auto" w:fill="4F81BD" w:themeFill="accent1"/>
          </w:tcPr>
          <w:p w14:paraId="22F11404" w14:textId="77777777" w:rsidR="00FF40B6" w:rsidRPr="00090075" w:rsidRDefault="00FF40B6" w:rsidP="001D5488">
            <w:pPr>
              <w:rPr>
                <w:color w:val="FFFFFF" w:themeColor="background1"/>
              </w:rPr>
            </w:pPr>
            <w:r>
              <w:rPr>
                <w:color w:val="FFFFFF" w:themeColor="background1"/>
              </w:rPr>
              <w:t xml:space="preserve">PI </w:t>
            </w:r>
            <w:r w:rsidRPr="00090075">
              <w:rPr>
                <w:color w:val="FFFFFF" w:themeColor="background1"/>
              </w:rPr>
              <w:t>First Name</w:t>
            </w:r>
          </w:p>
        </w:tc>
        <w:tc>
          <w:tcPr>
            <w:tcW w:w="1563" w:type="dxa"/>
            <w:shd w:val="clear" w:color="auto" w:fill="4F81BD" w:themeFill="accent1"/>
          </w:tcPr>
          <w:p w14:paraId="1599B379" w14:textId="77777777" w:rsidR="00FF40B6" w:rsidRPr="00090075" w:rsidRDefault="00FF40B6" w:rsidP="001D5488">
            <w:pPr>
              <w:rPr>
                <w:color w:val="FFFFFF" w:themeColor="background1"/>
              </w:rPr>
            </w:pPr>
            <w:r>
              <w:rPr>
                <w:color w:val="FFFFFF" w:themeColor="background1"/>
              </w:rPr>
              <w:t xml:space="preserve">PI </w:t>
            </w:r>
            <w:r w:rsidRPr="00090075">
              <w:rPr>
                <w:color w:val="FFFFFF" w:themeColor="background1"/>
              </w:rPr>
              <w:t>Last Name</w:t>
            </w:r>
          </w:p>
        </w:tc>
        <w:tc>
          <w:tcPr>
            <w:tcW w:w="1667" w:type="dxa"/>
            <w:shd w:val="clear" w:color="auto" w:fill="4F81BD" w:themeFill="accent1"/>
          </w:tcPr>
          <w:p w14:paraId="4486F083" w14:textId="77777777" w:rsidR="00FF40B6" w:rsidRPr="00090075" w:rsidRDefault="00FF40B6"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546" w:type="dxa"/>
            <w:shd w:val="clear" w:color="auto" w:fill="4F81BD" w:themeFill="accent1"/>
          </w:tcPr>
          <w:p w14:paraId="07C5BD57" w14:textId="77777777" w:rsidR="00FF40B6" w:rsidRPr="00090075" w:rsidRDefault="00FF40B6" w:rsidP="00FF40B6">
            <w:pPr>
              <w:rPr>
                <w:color w:val="FFFFFF" w:themeColor="background1"/>
              </w:rPr>
            </w:pPr>
            <w:r>
              <w:rPr>
                <w:color w:val="FFFFFF" w:themeColor="background1"/>
              </w:rPr>
              <w:t>Title of Grant</w:t>
            </w:r>
          </w:p>
        </w:tc>
        <w:tc>
          <w:tcPr>
            <w:tcW w:w="1405" w:type="dxa"/>
            <w:shd w:val="clear" w:color="auto" w:fill="4F81BD" w:themeFill="accent1"/>
          </w:tcPr>
          <w:p w14:paraId="47FD6DB9" w14:textId="77777777" w:rsidR="00FF40B6" w:rsidRPr="00FF40B6" w:rsidRDefault="00FF40B6"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831" w:type="dxa"/>
            <w:shd w:val="clear" w:color="auto" w:fill="4F81BD" w:themeFill="accent1"/>
          </w:tcPr>
          <w:p w14:paraId="6067381C" w14:textId="77777777" w:rsidR="00FF40B6" w:rsidRPr="00090075" w:rsidRDefault="00FF40B6"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FF40B6" w14:paraId="437CA33C" w14:textId="77777777" w:rsidTr="00FF40B6">
        <w:tc>
          <w:tcPr>
            <w:tcW w:w="1564" w:type="dxa"/>
          </w:tcPr>
          <w:p w14:paraId="259796B2" w14:textId="77777777" w:rsidR="00FF40B6" w:rsidRDefault="00955EB7" w:rsidP="001D5488">
            <w:r>
              <w:t>Lindsey</w:t>
            </w:r>
          </w:p>
        </w:tc>
        <w:tc>
          <w:tcPr>
            <w:tcW w:w="1563" w:type="dxa"/>
          </w:tcPr>
          <w:p w14:paraId="437CE8A1" w14:textId="77777777" w:rsidR="00FF40B6" w:rsidRDefault="00955EB7" w:rsidP="001D5488">
            <w:r>
              <w:t>Rustad</w:t>
            </w:r>
          </w:p>
        </w:tc>
        <w:tc>
          <w:tcPr>
            <w:tcW w:w="1667" w:type="dxa"/>
          </w:tcPr>
          <w:p w14:paraId="29F54AA5" w14:textId="77777777" w:rsidR="00FF40B6" w:rsidRDefault="00FF40B6" w:rsidP="001D5488"/>
        </w:tc>
        <w:tc>
          <w:tcPr>
            <w:tcW w:w="1546" w:type="dxa"/>
          </w:tcPr>
          <w:p w14:paraId="423D73D5" w14:textId="77777777" w:rsidR="00FF40B6" w:rsidRDefault="001F71D7" w:rsidP="001D5488">
            <w:r>
              <w:rPr>
                <w:b/>
                <w:bCs/>
                <w:color w:val="222222"/>
                <w:sz w:val="19"/>
                <w:szCs w:val="19"/>
                <w:shd w:val="clear" w:color="auto" w:fill="FFFFFF"/>
              </w:rPr>
              <w:t xml:space="preserve">Development of Real-Time Environmental Sensor Technology and Applications for the Northeast: A Proposal from the NERC </w:t>
            </w:r>
            <w:r>
              <w:rPr>
                <w:b/>
                <w:bCs/>
                <w:color w:val="222222"/>
                <w:sz w:val="19"/>
                <w:szCs w:val="19"/>
                <w:shd w:val="clear" w:color="auto" w:fill="FFFFFF"/>
              </w:rPr>
              <w:lastRenderedPageBreak/>
              <w:t>Northeastern Environmental Sensor Working Group (NESN)</w:t>
            </w:r>
          </w:p>
        </w:tc>
        <w:tc>
          <w:tcPr>
            <w:tcW w:w="1405" w:type="dxa"/>
          </w:tcPr>
          <w:p w14:paraId="4A918EB1" w14:textId="77777777" w:rsidR="00FF40B6" w:rsidRDefault="001F71D7" w:rsidP="001D5488">
            <w:r>
              <w:lastRenderedPageBreak/>
              <w:t>NSRC Project</w:t>
            </w:r>
          </w:p>
        </w:tc>
        <w:tc>
          <w:tcPr>
            <w:tcW w:w="1831" w:type="dxa"/>
          </w:tcPr>
          <w:p w14:paraId="4D1BEDBF" w14:textId="77777777" w:rsidR="00FF40B6" w:rsidRDefault="00FF40B6" w:rsidP="001D5488"/>
        </w:tc>
      </w:tr>
      <w:tr w:rsidR="00E77985" w14:paraId="4A2E67B5" w14:textId="77777777" w:rsidTr="00FF40B6">
        <w:tc>
          <w:tcPr>
            <w:tcW w:w="1564" w:type="dxa"/>
          </w:tcPr>
          <w:p w14:paraId="1F8F0F63" w14:textId="77777777" w:rsidR="00E77985" w:rsidRDefault="00E77985" w:rsidP="001D5488">
            <w:r>
              <w:t>June</w:t>
            </w:r>
          </w:p>
        </w:tc>
        <w:tc>
          <w:tcPr>
            <w:tcW w:w="1563" w:type="dxa"/>
          </w:tcPr>
          <w:p w14:paraId="4E4E1398" w14:textId="77777777" w:rsidR="00E77985" w:rsidRDefault="00E77985" w:rsidP="001D5488">
            <w:r>
              <w:t>Fichter</w:t>
            </w:r>
          </w:p>
        </w:tc>
        <w:tc>
          <w:tcPr>
            <w:tcW w:w="1667" w:type="dxa"/>
          </w:tcPr>
          <w:p w14:paraId="245284C3" w14:textId="77777777" w:rsidR="00E77985" w:rsidRDefault="00E77985" w:rsidP="001D5488"/>
        </w:tc>
        <w:tc>
          <w:tcPr>
            <w:tcW w:w="1546" w:type="dxa"/>
          </w:tcPr>
          <w:p w14:paraId="0CBBFED1" w14:textId="77777777" w:rsidR="00E77985" w:rsidRDefault="00E77985" w:rsidP="001D5488">
            <w:pPr>
              <w:rPr>
                <w:b/>
                <w:bCs/>
                <w:color w:val="222222"/>
                <w:sz w:val="19"/>
                <w:szCs w:val="19"/>
                <w:shd w:val="clear" w:color="auto" w:fill="FFFFFF"/>
              </w:rPr>
            </w:pPr>
          </w:p>
        </w:tc>
        <w:tc>
          <w:tcPr>
            <w:tcW w:w="1405" w:type="dxa"/>
          </w:tcPr>
          <w:p w14:paraId="232B4077" w14:textId="77777777" w:rsidR="00E77985" w:rsidRDefault="00E77985" w:rsidP="001D5488">
            <w:r>
              <w:t>Frey Foundation</w:t>
            </w:r>
          </w:p>
        </w:tc>
        <w:tc>
          <w:tcPr>
            <w:tcW w:w="1831" w:type="dxa"/>
          </w:tcPr>
          <w:p w14:paraId="4D54D2F9" w14:textId="77777777" w:rsidR="00E77985" w:rsidRDefault="00E77985" w:rsidP="001D5488"/>
        </w:tc>
      </w:tr>
      <w:tr w:rsidR="00E77985" w14:paraId="5BFA87ED" w14:textId="77777777" w:rsidTr="00BF4D36">
        <w:tc>
          <w:tcPr>
            <w:tcW w:w="1564" w:type="dxa"/>
          </w:tcPr>
          <w:p w14:paraId="714D6F01" w14:textId="77777777" w:rsidR="00E77985" w:rsidRDefault="00E77985" w:rsidP="00BF4D36">
            <w:r>
              <w:t>Kathleen C.</w:t>
            </w:r>
          </w:p>
        </w:tc>
        <w:tc>
          <w:tcPr>
            <w:tcW w:w="1563" w:type="dxa"/>
          </w:tcPr>
          <w:p w14:paraId="42A87AEA" w14:textId="77777777" w:rsidR="00E77985" w:rsidRDefault="00E77985" w:rsidP="00BF4D36">
            <w:r>
              <w:t>Weathers</w:t>
            </w:r>
          </w:p>
        </w:tc>
        <w:tc>
          <w:tcPr>
            <w:tcW w:w="1667" w:type="dxa"/>
          </w:tcPr>
          <w:p w14:paraId="54803F18" w14:textId="77777777" w:rsidR="00E77985" w:rsidRDefault="00E77985" w:rsidP="00BF4D36">
            <w:r>
              <w:rPr>
                <w:rFonts w:ascii="Arial" w:hAnsi="Arial" w:cs="Arial"/>
                <w:color w:val="494A4C"/>
                <w:sz w:val="18"/>
                <w:szCs w:val="18"/>
                <w:shd w:val="clear" w:color="auto" w:fill="FFFFFF"/>
              </w:rPr>
              <w:t>0000-0002-3575-6508</w:t>
            </w:r>
          </w:p>
        </w:tc>
        <w:tc>
          <w:tcPr>
            <w:tcW w:w="1546" w:type="dxa"/>
          </w:tcPr>
          <w:p w14:paraId="57015E9F" w14:textId="77777777" w:rsidR="00E77985" w:rsidRDefault="00E77985" w:rsidP="00BF4D36">
            <w:pPr>
              <w:rPr>
                <w:b/>
                <w:bCs/>
                <w:color w:val="222222"/>
                <w:sz w:val="19"/>
                <w:szCs w:val="19"/>
                <w:shd w:val="clear" w:color="auto" w:fill="FFFFFF"/>
              </w:rPr>
            </w:pPr>
            <w:r>
              <w:rPr>
                <w:rFonts w:ascii="Verdana" w:hAnsi="Verdana"/>
                <w:color w:val="000000"/>
                <w:sz w:val="19"/>
                <w:szCs w:val="19"/>
                <w:shd w:val="clear" w:color="auto" w:fill="FFFFFF"/>
              </w:rPr>
              <w:t>Collaborative Research: Building Analytical, Synthesis, and Human Network Skills Needed for Macrosystem Science: a Next Generation Graduate Student Training Model Based on GLEON</w:t>
            </w:r>
          </w:p>
        </w:tc>
        <w:tc>
          <w:tcPr>
            <w:tcW w:w="1405" w:type="dxa"/>
          </w:tcPr>
          <w:p w14:paraId="6A97F0F8" w14:textId="77777777" w:rsidR="00E77985" w:rsidRDefault="00E77985" w:rsidP="00BF4D36">
            <w:r>
              <w:t>National Science Foundation</w:t>
            </w:r>
          </w:p>
        </w:tc>
        <w:tc>
          <w:tcPr>
            <w:tcW w:w="1831" w:type="dxa"/>
          </w:tcPr>
          <w:p w14:paraId="620459EB" w14:textId="77777777" w:rsidR="00E77985" w:rsidRDefault="00E77985" w:rsidP="00BF4D36">
            <w:r>
              <w:t>1137327</w:t>
            </w:r>
          </w:p>
        </w:tc>
      </w:tr>
      <w:tr w:rsidR="00E77985" w14:paraId="5D93313B" w14:textId="77777777" w:rsidTr="00FF40B6">
        <w:tc>
          <w:tcPr>
            <w:tcW w:w="1564" w:type="dxa"/>
          </w:tcPr>
          <w:p w14:paraId="353D7D18" w14:textId="77777777" w:rsidR="00E77985" w:rsidRDefault="00E77985" w:rsidP="00E77985">
            <w:r>
              <w:t>Kathleen C.</w:t>
            </w:r>
          </w:p>
        </w:tc>
        <w:tc>
          <w:tcPr>
            <w:tcW w:w="1563" w:type="dxa"/>
          </w:tcPr>
          <w:p w14:paraId="12F4CE13" w14:textId="77777777" w:rsidR="00E77985" w:rsidRDefault="00E77985" w:rsidP="00E77985">
            <w:r>
              <w:t>Weathers</w:t>
            </w:r>
          </w:p>
        </w:tc>
        <w:tc>
          <w:tcPr>
            <w:tcW w:w="1667" w:type="dxa"/>
          </w:tcPr>
          <w:p w14:paraId="549265E6" w14:textId="77777777" w:rsidR="00E77985" w:rsidRDefault="00E77985" w:rsidP="00E77985">
            <w:r>
              <w:rPr>
                <w:rFonts w:ascii="Arial" w:hAnsi="Arial" w:cs="Arial"/>
                <w:color w:val="494A4C"/>
                <w:sz w:val="18"/>
                <w:szCs w:val="18"/>
                <w:shd w:val="clear" w:color="auto" w:fill="FFFFFF"/>
              </w:rPr>
              <w:t>0000-0002-3575-6508</w:t>
            </w:r>
          </w:p>
        </w:tc>
        <w:tc>
          <w:tcPr>
            <w:tcW w:w="1546" w:type="dxa"/>
          </w:tcPr>
          <w:p w14:paraId="0F5C0ED6" w14:textId="77777777" w:rsidR="00E77985" w:rsidRDefault="00E77985" w:rsidP="00E77985">
            <w:pPr>
              <w:rPr>
                <w:b/>
                <w:bCs/>
                <w:color w:val="222222"/>
                <w:sz w:val="19"/>
                <w:szCs w:val="19"/>
                <w:shd w:val="clear" w:color="auto" w:fill="FFFFFF"/>
              </w:rPr>
            </w:pPr>
            <w:r>
              <w:rPr>
                <w:rFonts w:ascii="Verdana" w:hAnsi="Verdana"/>
                <w:color w:val="000000"/>
                <w:sz w:val="19"/>
                <w:szCs w:val="19"/>
                <w:shd w:val="clear" w:color="auto" w:fill="FFFFFF"/>
              </w:rPr>
              <w:t>Collaborative Research: CI-Team Demonstration: Developing a Model for Engagement of Citizen Scientists: Lake Associations</w:t>
            </w:r>
          </w:p>
        </w:tc>
        <w:tc>
          <w:tcPr>
            <w:tcW w:w="1405" w:type="dxa"/>
          </w:tcPr>
          <w:p w14:paraId="59B1D8E5" w14:textId="77777777" w:rsidR="00E77985" w:rsidRDefault="00E77985" w:rsidP="00E77985">
            <w:r>
              <w:t>National Science Foundation</w:t>
            </w:r>
          </w:p>
        </w:tc>
        <w:tc>
          <w:tcPr>
            <w:tcW w:w="1831" w:type="dxa"/>
          </w:tcPr>
          <w:p w14:paraId="16DAA907" w14:textId="77777777" w:rsidR="00E77985" w:rsidRDefault="00E77985" w:rsidP="00E77985">
            <w:r>
              <w:t>0936174</w:t>
            </w:r>
          </w:p>
        </w:tc>
      </w:tr>
    </w:tbl>
    <w:p w14:paraId="72D48D68" w14:textId="77777777" w:rsidR="00090075" w:rsidRDefault="00090075"/>
    <w:p w14:paraId="5F41BAFA" w14:textId="77777777" w:rsidR="004B6751" w:rsidRDefault="004B6751" w:rsidP="004B6751">
      <w:pPr>
        <w:pStyle w:val="Heading2"/>
      </w:pPr>
      <w:r>
        <w:t>Timeframe</w:t>
      </w:r>
    </w:p>
    <w:p w14:paraId="77AEEDBF" w14:textId="77777777" w:rsidR="00B30C5F" w:rsidRDefault="00B30C5F" w:rsidP="00B30C5F">
      <w:pPr>
        <w:pStyle w:val="ListParagraph"/>
        <w:numPr>
          <w:ilvl w:val="0"/>
          <w:numId w:val="2"/>
        </w:numPr>
      </w:pPr>
      <w:r>
        <w:t>Begin date: 2007-08-27 23:00:00 EDT</w:t>
      </w:r>
    </w:p>
    <w:p w14:paraId="0CE3ABEE" w14:textId="77777777" w:rsidR="00B30C5F" w:rsidRDefault="00B30C5F" w:rsidP="00B30C5F">
      <w:pPr>
        <w:pStyle w:val="ListParagraph"/>
        <w:numPr>
          <w:ilvl w:val="0"/>
          <w:numId w:val="2"/>
        </w:numPr>
      </w:pPr>
      <w:r>
        <w:t>End date: 2017-12-31 23:50 EDT</w:t>
      </w:r>
    </w:p>
    <w:p w14:paraId="15478089" w14:textId="77777777" w:rsidR="00B30C5F" w:rsidRDefault="00B30C5F" w:rsidP="00B30C5F">
      <w:pPr>
        <w:pStyle w:val="ListParagraph"/>
        <w:numPr>
          <w:ilvl w:val="0"/>
          <w:numId w:val="2"/>
        </w:numPr>
      </w:pPr>
      <w:r>
        <w:t>Data collection ongoing. Starting winter of 2010, buoy is moved to harbor to prevent ice damage. Date of move is determined by weather and LSPA staff availability.</w:t>
      </w:r>
    </w:p>
    <w:p w14:paraId="731ACEA6" w14:textId="77777777" w:rsidR="00B30C5F" w:rsidRDefault="00B30C5F" w:rsidP="00B30C5F">
      <w:pPr>
        <w:pStyle w:val="ListParagraph"/>
      </w:pPr>
    </w:p>
    <w:p w14:paraId="6676B010" w14:textId="77777777" w:rsidR="004B6751" w:rsidRDefault="004B6751" w:rsidP="004B6751">
      <w:pPr>
        <w:pStyle w:val="Heading2"/>
      </w:pPr>
      <w:r>
        <w:t>Geographic location</w:t>
      </w:r>
    </w:p>
    <w:p w14:paraId="724D3618" w14:textId="77777777" w:rsidR="00B30C5F" w:rsidRDefault="00B30C5F" w:rsidP="00B30C5F">
      <w:pPr>
        <w:pStyle w:val="ListParagraph"/>
        <w:numPr>
          <w:ilvl w:val="0"/>
          <w:numId w:val="3"/>
        </w:numPr>
      </w:pPr>
      <w:r>
        <w:t>Verbal description: Lake Sunapee is located in the Sugar River watershed within Sullivan and Merrimack Counties, NH</w:t>
      </w:r>
      <w:r w:rsidR="006C0B37">
        <w:t>, USA</w:t>
      </w:r>
      <w:r>
        <w:t xml:space="preserve">. It is a drainage lake with predominantly muck substrate. It has a surface area of </w:t>
      </w:r>
      <w:r w:rsidR="001F71D7">
        <w:t>1667 hectare</w:t>
      </w:r>
      <w:r w:rsidR="006C0B37">
        <w:t>s</w:t>
      </w:r>
      <w:r>
        <w:t xml:space="preserve">, </w:t>
      </w:r>
      <w:r w:rsidR="001F71D7">
        <w:t>53</w:t>
      </w:r>
      <w:r>
        <w:t xml:space="preserve"> kilometers of highly developed shoreline and a maximum depth of </w:t>
      </w:r>
      <w:r w:rsidR="001F71D7">
        <w:t>33.7</w:t>
      </w:r>
      <w:r>
        <w:t xml:space="preserve"> meters. The location of the buoy is </w:t>
      </w:r>
      <w:r w:rsidRPr="006E356E">
        <w:t>43.39</w:t>
      </w:r>
      <w:r>
        <w:t>°</w:t>
      </w:r>
      <w:r w:rsidRPr="006E356E">
        <w:t xml:space="preserve"> N, 72.0</w:t>
      </w:r>
      <w:r w:rsidR="00C100BE">
        <w:t>6</w:t>
      </w:r>
      <w:r>
        <w:t>°</w:t>
      </w:r>
      <w:r w:rsidRPr="006E356E">
        <w:t xml:space="preserve"> W</w:t>
      </w:r>
      <w:r>
        <w:t xml:space="preserve"> (ice-on harbor position from winter 2009 forward: 43.3</w:t>
      </w:r>
      <w:r w:rsidR="00C100BE">
        <w:t>9</w:t>
      </w:r>
      <w:r>
        <w:t xml:space="preserve">° N, </w:t>
      </w:r>
      <w:r w:rsidRPr="006E356E">
        <w:t>72.08</w:t>
      </w:r>
      <w:r>
        <w:t>°</w:t>
      </w:r>
      <w:r w:rsidRPr="006E356E">
        <w:t xml:space="preserve"> W</w:t>
      </w:r>
      <w:r>
        <w:t xml:space="preserve">). Verbal description of summer buoy location: </w:t>
      </w:r>
      <w:r w:rsidRPr="003D388F">
        <w:rPr>
          <w:rFonts w:ascii="Calibri" w:eastAsia="Calibri" w:hAnsi="Calibri" w:cs="Times New Roman"/>
        </w:rPr>
        <w:t xml:space="preserve">SSE of Loon Island, water depth </w:t>
      </w:r>
      <w:r w:rsidR="00C100BE" w:rsidRPr="00C100BE">
        <w:rPr>
          <w:rFonts w:ascii="Calibri" w:eastAsia="Calibri" w:hAnsi="Calibri" w:cs="Times New Roman"/>
        </w:rPr>
        <w:t>10.5-12m</w:t>
      </w:r>
      <w:r w:rsidRPr="003D388F">
        <w:rPr>
          <w:rFonts w:ascii="Calibri" w:eastAsia="Calibri" w:hAnsi="Calibri" w:cs="Times New Roman"/>
        </w:rPr>
        <w:t>, water fluctuations seasonally 0.75 to 1m</w:t>
      </w:r>
      <w:r>
        <w:rPr>
          <w:rFonts w:ascii="Calibri" w:eastAsia="Calibri" w:hAnsi="Calibri" w:cs="Times New Roman"/>
        </w:rPr>
        <w:t xml:space="preserve">. </w:t>
      </w:r>
      <w:r>
        <w:t xml:space="preserve">The </w:t>
      </w:r>
      <w:r>
        <w:lastRenderedPageBreak/>
        <w:t xml:space="preserve">following bounding coordinates are for Lake Sunapee as defined by the polygon contained in the </w:t>
      </w:r>
      <w:r w:rsidRPr="00014E99">
        <w:t>New Hampshire Hydrography Dataset (NHHD)</w:t>
      </w:r>
      <w:r>
        <w:t xml:space="preserve"> as downloaded from GRANIT (</w:t>
      </w:r>
      <w:hyperlink r:id="rId11" w:history="1">
        <w:r w:rsidRPr="009260B4">
          <w:rPr>
            <w:rStyle w:val="Hyperlink"/>
          </w:rPr>
          <w:t>http://www.granit.sr.unh.edu/data/search?dset=nhhd&amp;#</w:t>
        </w:r>
      </w:hyperlink>
      <w:r>
        <w:t xml:space="preserve">).  </w:t>
      </w:r>
    </w:p>
    <w:p w14:paraId="17212038" w14:textId="77777777" w:rsidR="00B30C5F" w:rsidRDefault="00B30C5F" w:rsidP="00B30C5F">
      <w:pPr>
        <w:pStyle w:val="ListParagraph"/>
        <w:numPr>
          <w:ilvl w:val="0"/>
          <w:numId w:val="3"/>
        </w:numPr>
      </w:pPr>
      <w:r>
        <w:t xml:space="preserve">North bounding coordinates (decimals) </w:t>
      </w:r>
      <w:r w:rsidRPr="00014E99">
        <w:t>43.430745</w:t>
      </w:r>
      <w:r>
        <w:t>° N</w:t>
      </w:r>
    </w:p>
    <w:p w14:paraId="6CDDD497" w14:textId="77777777" w:rsidR="00B30C5F" w:rsidRDefault="00B30C5F" w:rsidP="00B30C5F">
      <w:pPr>
        <w:pStyle w:val="ListParagraph"/>
        <w:numPr>
          <w:ilvl w:val="0"/>
          <w:numId w:val="3"/>
        </w:numPr>
      </w:pPr>
      <w:r>
        <w:t xml:space="preserve">South bounding coordinates (decimals) </w:t>
      </w:r>
      <w:r w:rsidRPr="00014E99">
        <w:t>43.321744</w:t>
      </w:r>
      <w:r>
        <w:t>° N</w:t>
      </w:r>
    </w:p>
    <w:p w14:paraId="1531934D" w14:textId="77777777" w:rsidR="00B30C5F" w:rsidRDefault="00B30C5F" w:rsidP="00B30C5F">
      <w:pPr>
        <w:pStyle w:val="ListParagraph"/>
        <w:numPr>
          <w:ilvl w:val="0"/>
          <w:numId w:val="3"/>
        </w:numPr>
      </w:pPr>
      <w:r>
        <w:t xml:space="preserve">East bounding coordinates (decimals) </w:t>
      </w:r>
      <w:r w:rsidRPr="00014E99">
        <w:t>72.030408</w:t>
      </w:r>
      <w:r>
        <w:t>° W</w:t>
      </w:r>
    </w:p>
    <w:p w14:paraId="29ECC0EC" w14:textId="77777777" w:rsidR="00B30C5F" w:rsidRDefault="00B30C5F" w:rsidP="00B30C5F">
      <w:pPr>
        <w:pStyle w:val="ListParagraph"/>
        <w:numPr>
          <w:ilvl w:val="0"/>
          <w:numId w:val="3"/>
        </w:numPr>
      </w:pPr>
      <w:r>
        <w:t xml:space="preserve">West bounding coordinates (decimals) </w:t>
      </w:r>
      <w:r w:rsidRPr="00014E99">
        <w:t>72.083095</w:t>
      </w:r>
      <w:r>
        <w:t>° W</w:t>
      </w:r>
    </w:p>
    <w:p w14:paraId="7AB1F04D" w14:textId="77777777" w:rsidR="007D556B" w:rsidRDefault="004B6751" w:rsidP="004B6751">
      <w:pPr>
        <w:pStyle w:val="Heading2"/>
      </w:pPr>
      <w:r>
        <w:t>Taxonomic species or groups</w:t>
      </w:r>
    </w:p>
    <w:p w14:paraId="175CC09F" w14:textId="77777777" w:rsidR="004B6751" w:rsidRDefault="004B6751"/>
    <w:p w14:paraId="5C5656F9" w14:textId="77777777" w:rsidR="004B6751" w:rsidRDefault="004B6751" w:rsidP="004B6751">
      <w:pPr>
        <w:pStyle w:val="Heading2"/>
      </w:pPr>
      <w:r>
        <w:t>Methods</w:t>
      </w:r>
    </w:p>
    <w:p w14:paraId="775365AC"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557061CF" w14:textId="1C359418" w:rsidR="00FE0A84" w:rsidRDefault="00B30C5F">
      <w:r>
        <w:t>Data were collated</w:t>
      </w:r>
      <w:r w:rsidR="001F71D7">
        <w:t xml:space="preserve"> and cleaned</w:t>
      </w:r>
      <w:r>
        <w:t xml:space="preserve"> using R Studio (v. 1.1.383), R version</w:t>
      </w:r>
      <w:r w:rsidR="001F71D7">
        <w:t xml:space="preserve"> 3.4.3. Obviously errant readings, highly suspicious readings and artifacts of buoy maintenance were recoded to ‘NA’ from the raw data and columns were renamed from the raw data for consistency between data years. </w:t>
      </w:r>
    </w:p>
    <w:p w14:paraId="7F601482" w14:textId="37A246FF" w:rsidR="00393796" w:rsidRDefault="00393796" w:rsidP="00393796">
      <w:r>
        <w:t xml:space="preserve">Buoy </w:t>
      </w:r>
      <w:r w:rsidR="00566A4C">
        <w:t xml:space="preserve">above-water </w:t>
      </w:r>
      <w:r>
        <w:t xml:space="preserve">instrumentation: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19"/>
        <w:gridCol w:w="2611"/>
        <w:gridCol w:w="3420"/>
      </w:tblGrid>
      <w:tr w:rsidR="00566A4C" w:rsidRPr="00566A4C" w14:paraId="6585B0DF" w14:textId="77777777" w:rsidTr="00566A4C">
        <w:trPr>
          <w:trHeight w:val="529"/>
        </w:trPr>
        <w:tc>
          <w:tcPr>
            <w:tcW w:w="3219" w:type="dxa"/>
            <w:shd w:val="clear" w:color="auto" w:fill="4F81BD" w:themeFill="accent1"/>
            <w:tcMar>
              <w:top w:w="0" w:type="dxa"/>
              <w:left w:w="108" w:type="dxa"/>
              <w:bottom w:w="0" w:type="dxa"/>
              <w:right w:w="108" w:type="dxa"/>
            </w:tcMar>
          </w:tcPr>
          <w:p w14:paraId="23FFBF81" w14:textId="77777777" w:rsidR="00566A4C" w:rsidRPr="00566A4C" w:rsidRDefault="00566A4C" w:rsidP="00CE19BC">
            <w:pPr>
              <w:pStyle w:val="Heading2"/>
              <w:rPr>
                <w:rFonts w:eastAsia="Calibri"/>
                <w:b w:val="0"/>
                <w:color w:val="FFFFFF" w:themeColor="background1"/>
                <w:sz w:val="22"/>
                <w:szCs w:val="22"/>
              </w:rPr>
            </w:pPr>
            <w:r w:rsidRPr="00566A4C">
              <w:rPr>
                <w:rFonts w:eastAsia="Calibri"/>
                <w:b w:val="0"/>
                <w:color w:val="FFFFFF" w:themeColor="background1"/>
                <w:sz w:val="22"/>
                <w:szCs w:val="22"/>
              </w:rPr>
              <w:t>Variable</w:t>
            </w:r>
          </w:p>
        </w:tc>
        <w:tc>
          <w:tcPr>
            <w:tcW w:w="2611" w:type="dxa"/>
            <w:shd w:val="clear" w:color="auto" w:fill="4F81BD" w:themeFill="accent1"/>
            <w:tcMar>
              <w:top w:w="0" w:type="dxa"/>
              <w:left w:w="108" w:type="dxa"/>
              <w:bottom w:w="0" w:type="dxa"/>
              <w:right w:w="108" w:type="dxa"/>
            </w:tcMar>
          </w:tcPr>
          <w:p w14:paraId="514E7A22" w14:textId="2D207D20" w:rsidR="00566A4C" w:rsidRPr="00566A4C" w:rsidRDefault="00566A4C" w:rsidP="00566A4C">
            <w:pPr>
              <w:pStyle w:val="Heading2"/>
              <w:rPr>
                <w:rFonts w:eastAsia="Calibri"/>
                <w:b w:val="0"/>
                <w:color w:val="FFFFFF" w:themeColor="background1"/>
                <w:sz w:val="22"/>
                <w:szCs w:val="22"/>
              </w:rPr>
            </w:pPr>
            <w:r w:rsidRPr="00566A4C">
              <w:rPr>
                <w:rFonts w:eastAsia="Calibri"/>
                <w:b w:val="0"/>
                <w:color w:val="FFFFFF" w:themeColor="background1"/>
                <w:sz w:val="22"/>
                <w:szCs w:val="22"/>
              </w:rPr>
              <w:t>Height</w:t>
            </w:r>
          </w:p>
        </w:tc>
        <w:tc>
          <w:tcPr>
            <w:tcW w:w="3420" w:type="dxa"/>
            <w:shd w:val="clear" w:color="auto" w:fill="4F81BD" w:themeFill="accent1"/>
            <w:tcMar>
              <w:top w:w="0" w:type="dxa"/>
              <w:left w:w="108" w:type="dxa"/>
              <w:bottom w:w="0" w:type="dxa"/>
              <w:right w:w="108" w:type="dxa"/>
            </w:tcMar>
          </w:tcPr>
          <w:p w14:paraId="4AB038F3" w14:textId="526D0B9E" w:rsidR="00566A4C" w:rsidRPr="00566A4C" w:rsidRDefault="00566A4C" w:rsidP="00CE19BC">
            <w:pPr>
              <w:pStyle w:val="Heading2"/>
              <w:rPr>
                <w:rFonts w:eastAsia="Calibri"/>
                <w:b w:val="0"/>
                <w:color w:val="FFFFFF" w:themeColor="background1"/>
                <w:sz w:val="22"/>
                <w:szCs w:val="22"/>
              </w:rPr>
            </w:pPr>
            <w:r w:rsidRPr="00566A4C">
              <w:rPr>
                <w:rFonts w:eastAsia="Calibri"/>
                <w:b w:val="0"/>
                <w:color w:val="FFFFFF" w:themeColor="background1"/>
                <w:sz w:val="22"/>
                <w:szCs w:val="22"/>
              </w:rPr>
              <w:t>Equipment Detail</w:t>
            </w:r>
          </w:p>
        </w:tc>
      </w:tr>
      <w:tr w:rsidR="00566A4C" w:rsidRPr="003D388F" w14:paraId="7E095990" w14:textId="77777777" w:rsidTr="00566A4C">
        <w:tc>
          <w:tcPr>
            <w:tcW w:w="3219" w:type="dxa"/>
            <w:tcMar>
              <w:top w:w="0" w:type="dxa"/>
              <w:left w:w="108" w:type="dxa"/>
              <w:bottom w:w="0" w:type="dxa"/>
              <w:right w:w="108" w:type="dxa"/>
            </w:tcMar>
          </w:tcPr>
          <w:p w14:paraId="5A0D805A" w14:textId="77777777" w:rsidR="00566A4C" w:rsidRPr="003D388F" w:rsidRDefault="00566A4C" w:rsidP="00CE19BC">
            <w:pPr>
              <w:pStyle w:val="NoSpacing"/>
            </w:pPr>
            <w:r w:rsidRPr="003D388F">
              <w:t>Wind speed and direction</w:t>
            </w:r>
          </w:p>
        </w:tc>
        <w:tc>
          <w:tcPr>
            <w:tcW w:w="2611" w:type="dxa"/>
            <w:vMerge w:val="restart"/>
            <w:tcMar>
              <w:top w:w="0" w:type="dxa"/>
              <w:left w:w="108" w:type="dxa"/>
              <w:bottom w:w="0" w:type="dxa"/>
              <w:right w:w="108" w:type="dxa"/>
            </w:tcMar>
          </w:tcPr>
          <w:p w14:paraId="7DA1A0D4" w14:textId="738354F5" w:rsidR="00566A4C" w:rsidRPr="003D388F" w:rsidRDefault="00566A4C" w:rsidP="00CE19BC">
            <w:pPr>
              <w:pStyle w:val="NoSpacing"/>
            </w:pPr>
            <w:r w:rsidRPr="003D388F">
              <w:t>approx</w:t>
            </w:r>
            <w:r>
              <w:t>imately</w:t>
            </w:r>
            <w:r w:rsidRPr="003D388F">
              <w:t xml:space="preserve"> 1</w:t>
            </w:r>
            <w:r>
              <w:t>.7</w:t>
            </w:r>
            <w:r w:rsidRPr="003D388F">
              <w:t>m above water</w:t>
            </w:r>
            <w:r>
              <w:t xml:space="preserve"> surface</w:t>
            </w:r>
          </w:p>
          <w:p w14:paraId="09BDE9DE" w14:textId="15279870" w:rsidR="00566A4C" w:rsidRPr="003D388F" w:rsidRDefault="00566A4C" w:rsidP="00CE19BC">
            <w:pPr>
              <w:pStyle w:val="NoSpacing"/>
            </w:pPr>
          </w:p>
        </w:tc>
        <w:tc>
          <w:tcPr>
            <w:tcW w:w="3420" w:type="dxa"/>
            <w:tcMar>
              <w:top w:w="0" w:type="dxa"/>
              <w:left w:w="108" w:type="dxa"/>
              <w:bottom w:w="0" w:type="dxa"/>
              <w:right w:w="108" w:type="dxa"/>
            </w:tcMar>
          </w:tcPr>
          <w:p w14:paraId="55C191F5" w14:textId="77777777" w:rsidR="00566A4C" w:rsidRPr="003D388F" w:rsidRDefault="00566A4C" w:rsidP="00CE19BC">
            <w:pPr>
              <w:pStyle w:val="NoSpacing"/>
            </w:pPr>
            <w:r>
              <w:t>Vaisala WXT52 anemometer</w:t>
            </w:r>
          </w:p>
        </w:tc>
      </w:tr>
      <w:tr w:rsidR="00566A4C" w:rsidRPr="003D388F" w14:paraId="59F1895B" w14:textId="77777777" w:rsidTr="00566A4C">
        <w:tc>
          <w:tcPr>
            <w:tcW w:w="3219" w:type="dxa"/>
            <w:tcMar>
              <w:top w:w="0" w:type="dxa"/>
              <w:left w:w="115" w:type="dxa"/>
              <w:bottom w:w="0" w:type="dxa"/>
              <w:right w:w="115" w:type="dxa"/>
            </w:tcMar>
          </w:tcPr>
          <w:p w14:paraId="47BDE94A" w14:textId="621273EB" w:rsidR="00566A4C" w:rsidRDefault="00566A4C" w:rsidP="00393796">
            <w:pPr>
              <w:pStyle w:val="NoSpacing"/>
            </w:pPr>
            <w:r>
              <w:t>Air Temperature</w:t>
            </w:r>
          </w:p>
        </w:tc>
        <w:tc>
          <w:tcPr>
            <w:tcW w:w="2611" w:type="dxa"/>
            <w:vMerge/>
            <w:tcMar>
              <w:top w:w="0" w:type="dxa"/>
              <w:left w:w="108" w:type="dxa"/>
              <w:bottom w:w="0" w:type="dxa"/>
              <w:right w:w="108" w:type="dxa"/>
            </w:tcMar>
          </w:tcPr>
          <w:p w14:paraId="62001BD7" w14:textId="0E5F6B3C" w:rsidR="00566A4C" w:rsidRPr="003D388F" w:rsidRDefault="00566A4C" w:rsidP="00CE19BC">
            <w:pPr>
              <w:pStyle w:val="NoSpacing"/>
            </w:pPr>
          </w:p>
        </w:tc>
        <w:tc>
          <w:tcPr>
            <w:tcW w:w="3420" w:type="dxa"/>
            <w:tcMar>
              <w:top w:w="0" w:type="dxa"/>
              <w:left w:w="108" w:type="dxa"/>
              <w:bottom w:w="0" w:type="dxa"/>
              <w:right w:w="108" w:type="dxa"/>
            </w:tcMar>
          </w:tcPr>
          <w:p w14:paraId="3938FA92" w14:textId="77777777" w:rsidR="00566A4C" w:rsidRPr="003D388F" w:rsidRDefault="00566A4C" w:rsidP="00CE19BC">
            <w:pPr>
              <w:pStyle w:val="NoSpacing"/>
            </w:pPr>
            <w:r>
              <w:t>Vaisala HMP50</w:t>
            </w:r>
          </w:p>
        </w:tc>
      </w:tr>
      <w:tr w:rsidR="00566A4C" w:rsidRPr="003D388F" w14:paraId="1C9854B5" w14:textId="77777777" w:rsidTr="00566A4C">
        <w:tc>
          <w:tcPr>
            <w:tcW w:w="3219" w:type="dxa"/>
            <w:tcMar>
              <w:top w:w="0" w:type="dxa"/>
              <w:left w:w="115" w:type="dxa"/>
              <w:bottom w:w="0" w:type="dxa"/>
              <w:right w:w="115" w:type="dxa"/>
            </w:tcMar>
          </w:tcPr>
          <w:p w14:paraId="222F4B7E" w14:textId="77777777" w:rsidR="00566A4C" w:rsidRDefault="00566A4C" w:rsidP="00CE19BC">
            <w:pPr>
              <w:pStyle w:val="NoSpacing"/>
            </w:pPr>
            <w:r>
              <w:t>PAR</w:t>
            </w:r>
          </w:p>
        </w:tc>
        <w:tc>
          <w:tcPr>
            <w:tcW w:w="2611" w:type="dxa"/>
            <w:vMerge/>
            <w:tcMar>
              <w:top w:w="0" w:type="dxa"/>
              <w:left w:w="108" w:type="dxa"/>
              <w:bottom w:w="0" w:type="dxa"/>
              <w:right w:w="108" w:type="dxa"/>
            </w:tcMar>
          </w:tcPr>
          <w:p w14:paraId="5C650A77" w14:textId="3275024B" w:rsidR="00566A4C" w:rsidRPr="003D388F" w:rsidRDefault="00566A4C" w:rsidP="00CE19BC">
            <w:pPr>
              <w:pStyle w:val="NoSpacing"/>
            </w:pPr>
          </w:p>
        </w:tc>
        <w:tc>
          <w:tcPr>
            <w:tcW w:w="3420" w:type="dxa"/>
            <w:tcMar>
              <w:top w:w="0" w:type="dxa"/>
              <w:left w:w="108" w:type="dxa"/>
              <w:bottom w:w="0" w:type="dxa"/>
              <w:right w:w="108" w:type="dxa"/>
            </w:tcMar>
          </w:tcPr>
          <w:p w14:paraId="2B4F4F0C" w14:textId="77777777" w:rsidR="00566A4C" w:rsidRPr="003D388F" w:rsidRDefault="00566A4C" w:rsidP="00CE19BC">
            <w:pPr>
              <w:pStyle w:val="NoSpacing"/>
            </w:pPr>
            <w:r w:rsidRPr="003D388F">
              <w:t>PAR LI-COR: LI-CORLI190SB</w:t>
            </w:r>
          </w:p>
        </w:tc>
      </w:tr>
    </w:tbl>
    <w:p w14:paraId="4E7F294B" w14:textId="77777777" w:rsidR="00393796" w:rsidRDefault="00393796"/>
    <w:p w14:paraId="53651272" w14:textId="77777777" w:rsidR="004B6751" w:rsidRDefault="006467BA" w:rsidP="00FE0A84">
      <w:pPr>
        <w:pStyle w:val="Heading2"/>
      </w:pPr>
      <w:r>
        <w:t>Data Table</w:t>
      </w:r>
    </w:p>
    <w:p w14:paraId="67818DDB"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02C00B8" w14:textId="77777777" w:rsidR="00FE0A84" w:rsidRDefault="00FE0A84" w:rsidP="000F06E9">
      <w:pPr>
        <w:pStyle w:val="ListParagraph"/>
        <w:numPr>
          <w:ilvl w:val="0"/>
          <w:numId w:val="4"/>
        </w:numPr>
      </w:pPr>
      <w:r>
        <w:t>Description: please be specific, it can be lengthy</w:t>
      </w:r>
    </w:p>
    <w:p w14:paraId="63247DD7" w14:textId="77777777" w:rsidR="00FE0A84" w:rsidRDefault="00FE0A84" w:rsidP="000F06E9">
      <w:pPr>
        <w:pStyle w:val="ListParagraph"/>
        <w:numPr>
          <w:ilvl w:val="0"/>
          <w:numId w:val="4"/>
        </w:numPr>
      </w:pPr>
      <w:r>
        <w:t>Unit: please avoid special characters and describe units in this pattern: e.g. microSiemenPerCentimeter, microgram</w:t>
      </w:r>
      <w:r w:rsidR="00227A01">
        <w:t>s</w:t>
      </w:r>
      <w:r>
        <w:t>PerLiter,</w:t>
      </w:r>
      <w:r w:rsidRPr="00FE0A84">
        <w:t xml:space="preserve"> </w:t>
      </w:r>
      <w:r>
        <w:t>absoptionPerMolePerCentimeter</w:t>
      </w:r>
    </w:p>
    <w:p w14:paraId="09FC89A2"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3838CE3D" w14:textId="77777777" w:rsidR="00FE0A84" w:rsidRDefault="00FE0A84" w:rsidP="000F06E9">
      <w:pPr>
        <w:pStyle w:val="ListParagraph"/>
        <w:numPr>
          <w:ilvl w:val="0"/>
          <w:numId w:val="4"/>
        </w:numPr>
      </w:pPr>
      <w:r>
        <w:t>Data format: please tell us exactly how the date and time is formatted: e.g. mm/dd/yyyy hh:mm:ss</w:t>
      </w:r>
      <w:r w:rsidR="000F1346">
        <w:t xml:space="preserve"> plus the time zone and whether or not daylight savings was observed.</w:t>
      </w:r>
    </w:p>
    <w:p w14:paraId="764CD173" w14:textId="77777777" w:rsidR="00FE0A84" w:rsidRDefault="00FE0A84" w:rsidP="000F06E9">
      <w:pPr>
        <w:pStyle w:val="ListParagraph"/>
        <w:numPr>
          <w:ilvl w:val="0"/>
          <w:numId w:val="4"/>
        </w:numPr>
      </w:pPr>
      <w:r>
        <w:t>If a code for ‘no data’ is used, please specify: e.g. -99999</w:t>
      </w:r>
    </w:p>
    <w:p w14:paraId="7C0C1A11" w14:textId="77777777" w:rsidR="0084322F" w:rsidRDefault="0084322F" w:rsidP="00FE0A84">
      <w:r>
        <w:t>Please add rows as needed</w:t>
      </w:r>
    </w:p>
    <w:p w14:paraId="7750F097" w14:textId="77777777" w:rsidR="00AE036E" w:rsidRPr="00FE0A84" w:rsidRDefault="00AE036E" w:rsidP="00FE0A84">
      <w:r>
        <w:t>2007-2017_PAR_L1.csv</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2522"/>
        <w:gridCol w:w="3826"/>
        <w:gridCol w:w="1279"/>
      </w:tblGrid>
      <w:tr w:rsidR="0084322F" w14:paraId="7138FDC6" w14:textId="77777777" w:rsidTr="0093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772AB8C7" w14:textId="77777777" w:rsidR="0084322F" w:rsidRDefault="0084322F">
            <w:r>
              <w:lastRenderedPageBreak/>
              <w:t>Column name</w:t>
            </w:r>
          </w:p>
        </w:tc>
        <w:tc>
          <w:tcPr>
            <w:tcW w:w="2522" w:type="dxa"/>
          </w:tcPr>
          <w:p w14:paraId="3CFFA819"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3826" w:type="dxa"/>
          </w:tcPr>
          <w:p w14:paraId="36E0A006"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6267D0F5"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79" w:type="dxa"/>
          </w:tcPr>
          <w:p w14:paraId="43C82B7C"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58D32972" w14:textId="77777777" w:rsidTr="009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Borders>
              <w:top w:val="none" w:sz="0" w:space="0" w:color="auto"/>
              <w:left w:val="none" w:sz="0" w:space="0" w:color="auto"/>
              <w:bottom w:val="none" w:sz="0" w:space="0" w:color="auto"/>
            </w:tcBorders>
          </w:tcPr>
          <w:p w14:paraId="326C8AF1" w14:textId="77777777" w:rsidR="0084322F" w:rsidRDefault="00A22B02">
            <w:r>
              <w:t>D</w:t>
            </w:r>
            <w:r w:rsidR="0014433B">
              <w:t>atetime</w:t>
            </w:r>
          </w:p>
        </w:tc>
        <w:tc>
          <w:tcPr>
            <w:tcW w:w="2522" w:type="dxa"/>
            <w:tcBorders>
              <w:top w:val="none" w:sz="0" w:space="0" w:color="auto"/>
              <w:bottom w:val="none" w:sz="0" w:space="0" w:color="auto"/>
            </w:tcBorders>
          </w:tcPr>
          <w:p w14:paraId="091B1CB1" w14:textId="561B3D80" w:rsidR="0084322F" w:rsidRDefault="0014433B" w:rsidP="00566A4C">
            <w:pPr>
              <w:cnfStyle w:val="000000100000" w:firstRow="0" w:lastRow="0" w:firstColumn="0" w:lastColumn="0" w:oddVBand="0" w:evenVBand="0" w:oddHBand="1" w:evenHBand="0" w:firstRowFirstColumn="0" w:firstRowLastColumn="0" w:lastRowFirstColumn="0" w:lastRowLastColumn="0"/>
            </w:pPr>
            <w:r>
              <w:t>Date and time (</w:t>
            </w:r>
            <w:r w:rsidR="00566A4C">
              <w:t>GMT -4</w:t>
            </w:r>
            <w:r>
              <w:t>) of buoy record</w:t>
            </w:r>
            <w:r w:rsidR="006C0B37">
              <w:t xml:space="preserve"> – no daylight savings observed in this data set</w:t>
            </w:r>
          </w:p>
        </w:tc>
        <w:tc>
          <w:tcPr>
            <w:tcW w:w="3826" w:type="dxa"/>
            <w:tcBorders>
              <w:top w:val="none" w:sz="0" w:space="0" w:color="auto"/>
              <w:bottom w:val="none" w:sz="0" w:space="0" w:color="auto"/>
            </w:tcBorders>
          </w:tcPr>
          <w:p w14:paraId="70285D4F" w14:textId="77777777" w:rsidR="0084322F" w:rsidRDefault="0014433B" w:rsidP="0014433B">
            <w:pPr>
              <w:cnfStyle w:val="000000100000" w:firstRow="0" w:lastRow="0" w:firstColumn="0" w:lastColumn="0" w:oddVBand="0" w:evenVBand="0" w:oddHBand="1" w:evenHBand="0" w:firstRowFirstColumn="0" w:firstRowLastColumn="0" w:lastRowFirstColumn="0" w:lastRowLastColumn="0"/>
            </w:pPr>
            <w:r>
              <w:t>YYYY-MM-DD HH: MM:SS</w:t>
            </w:r>
          </w:p>
        </w:tc>
        <w:tc>
          <w:tcPr>
            <w:tcW w:w="1279" w:type="dxa"/>
            <w:tcBorders>
              <w:top w:val="none" w:sz="0" w:space="0" w:color="auto"/>
              <w:bottom w:val="none" w:sz="0" w:space="0" w:color="auto"/>
              <w:right w:val="none" w:sz="0" w:space="0" w:color="auto"/>
            </w:tcBorders>
          </w:tcPr>
          <w:p w14:paraId="57908394" w14:textId="77777777" w:rsidR="0084322F" w:rsidRDefault="0084322F">
            <w:pPr>
              <w:cnfStyle w:val="000000100000" w:firstRow="0" w:lastRow="0" w:firstColumn="0" w:lastColumn="0" w:oddVBand="0" w:evenVBand="0" w:oddHBand="1" w:evenHBand="0" w:firstRowFirstColumn="0" w:firstRowLastColumn="0" w:lastRowFirstColumn="0" w:lastRowLastColumn="0"/>
            </w:pPr>
          </w:p>
          <w:p w14:paraId="5E14A38C" w14:textId="77777777" w:rsidR="0014433B" w:rsidRDefault="0014433B">
            <w:pPr>
              <w:cnfStyle w:val="000000100000" w:firstRow="0" w:lastRow="0" w:firstColumn="0" w:lastColumn="0" w:oddVBand="0" w:evenVBand="0" w:oddHBand="1" w:evenHBand="0" w:firstRowFirstColumn="0" w:firstRowLastColumn="0" w:lastRowFirstColumn="0" w:lastRowLastColumn="0"/>
            </w:pPr>
          </w:p>
        </w:tc>
      </w:tr>
      <w:tr w:rsidR="006B5446" w14:paraId="4294FF94" w14:textId="77777777" w:rsidTr="00931CCE">
        <w:tc>
          <w:tcPr>
            <w:cnfStyle w:val="001000000000" w:firstRow="0" w:lastRow="0" w:firstColumn="1" w:lastColumn="0" w:oddVBand="0" w:evenVBand="0" w:oddHBand="0" w:evenHBand="0" w:firstRowFirstColumn="0" w:firstRowLastColumn="0" w:lastRowFirstColumn="0" w:lastRowLastColumn="0"/>
            <w:tcW w:w="1723" w:type="dxa"/>
          </w:tcPr>
          <w:p w14:paraId="37E9D05C" w14:textId="77777777" w:rsidR="006B5446" w:rsidRDefault="002A7E92">
            <w:r>
              <w:t>l</w:t>
            </w:r>
            <w:r w:rsidR="006B5446">
              <w:t>ocation</w:t>
            </w:r>
          </w:p>
        </w:tc>
        <w:tc>
          <w:tcPr>
            <w:tcW w:w="2522" w:type="dxa"/>
          </w:tcPr>
          <w:p w14:paraId="1FEB1A03" w14:textId="77777777" w:rsidR="006B5446" w:rsidRDefault="006B5446" w:rsidP="006B5446">
            <w:pPr>
              <w:cnfStyle w:val="000000000000" w:firstRow="0" w:lastRow="0" w:firstColumn="0" w:lastColumn="0" w:oddVBand="0" w:evenVBand="0" w:oddHBand="0" w:evenHBand="0" w:firstRowFirstColumn="0" w:firstRowLastColumn="0" w:lastRowFirstColumn="0" w:lastRowLastColumn="0"/>
            </w:pPr>
            <w:r>
              <w:t xml:space="preserve">Location of buoy: ‘loon’ = </w:t>
            </w:r>
            <w:r w:rsidRPr="006E356E">
              <w:t>43.39</w:t>
            </w:r>
            <w:r>
              <w:t>°</w:t>
            </w:r>
            <w:r w:rsidRPr="006E356E">
              <w:t xml:space="preserve"> N, 72.0</w:t>
            </w:r>
            <w:r>
              <w:t>6°</w:t>
            </w:r>
            <w:r w:rsidRPr="006E356E">
              <w:t xml:space="preserve"> W</w:t>
            </w:r>
            <w:r>
              <w:t xml:space="preserve">, ‘harbor’ = 43.39° N, </w:t>
            </w:r>
            <w:r w:rsidRPr="006E356E">
              <w:t>72.08</w:t>
            </w:r>
            <w:r>
              <w:t>°</w:t>
            </w:r>
            <w:r w:rsidRPr="006E356E">
              <w:t xml:space="preserve"> W</w:t>
            </w:r>
            <w:r>
              <w:t>)</w:t>
            </w:r>
          </w:p>
        </w:tc>
        <w:tc>
          <w:tcPr>
            <w:tcW w:w="3826" w:type="dxa"/>
          </w:tcPr>
          <w:p w14:paraId="1951AE99" w14:textId="77777777" w:rsidR="006B5446" w:rsidRDefault="006B5446" w:rsidP="006B5446">
            <w:pPr>
              <w:cnfStyle w:val="000000000000" w:firstRow="0" w:lastRow="0" w:firstColumn="0" w:lastColumn="0" w:oddVBand="0" w:evenVBand="0" w:oddHBand="0" w:evenHBand="0" w:firstRowFirstColumn="0" w:firstRowLastColumn="0" w:lastRowFirstColumn="0" w:lastRowLastColumn="0"/>
            </w:pPr>
            <w:r>
              <w:t>‘loon’ = buoy at loon location, ‘harbor’ = buoy at harbor location,  ‘offline’ = buoy offline, no data recorded, ‘in transit’ = buoy being moved between harbor and loon location data presumed errant recoded as NA, ‘harbor, water sensors offline’ = buoy in harbor, only some sensors reporting</w:t>
            </w:r>
          </w:p>
        </w:tc>
        <w:tc>
          <w:tcPr>
            <w:tcW w:w="1279" w:type="dxa"/>
          </w:tcPr>
          <w:p w14:paraId="6DA3DE53" w14:textId="77777777" w:rsidR="006B5446" w:rsidRDefault="006B5446">
            <w:pPr>
              <w:cnfStyle w:val="000000000000" w:firstRow="0" w:lastRow="0" w:firstColumn="0" w:lastColumn="0" w:oddVBand="0" w:evenVBand="0" w:oddHBand="0" w:evenHBand="0" w:firstRowFirstColumn="0" w:firstRowLastColumn="0" w:lastRowFirstColumn="0" w:lastRowLastColumn="0"/>
            </w:pPr>
          </w:p>
        </w:tc>
      </w:tr>
      <w:tr w:rsidR="00AE036E" w14:paraId="57D7DF10" w14:textId="77777777" w:rsidTr="009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91D9A1E" w14:textId="77777777" w:rsidR="00AE036E" w:rsidRDefault="00AE036E" w:rsidP="0021774A">
            <w:r>
              <w:t>PAR_umolm2s</w:t>
            </w:r>
          </w:p>
        </w:tc>
        <w:tc>
          <w:tcPr>
            <w:tcW w:w="2522" w:type="dxa"/>
          </w:tcPr>
          <w:p w14:paraId="2FAE6A6F" w14:textId="77777777" w:rsidR="00AE036E" w:rsidRDefault="00AE036E" w:rsidP="0021774A">
            <w:pPr>
              <w:cnfStyle w:val="000000100000" w:firstRow="0" w:lastRow="0" w:firstColumn="0" w:lastColumn="0" w:oddVBand="0" w:evenVBand="0" w:oddHBand="1" w:evenHBand="0" w:firstRowFirstColumn="0" w:firstRowLastColumn="0" w:lastRowFirstColumn="0" w:lastRowLastColumn="0"/>
            </w:pPr>
            <w:r>
              <w:t>Photosynthecially active radiation (PAR)</w:t>
            </w:r>
          </w:p>
        </w:tc>
        <w:tc>
          <w:tcPr>
            <w:tcW w:w="3826" w:type="dxa"/>
          </w:tcPr>
          <w:p w14:paraId="5135EFA0" w14:textId="77777777" w:rsidR="00AE036E" w:rsidRDefault="00AE036E" w:rsidP="00100C0C">
            <w:pPr>
              <w:cnfStyle w:val="000000100000" w:firstRow="0" w:lastRow="0" w:firstColumn="0" w:lastColumn="0" w:oddVBand="0" w:evenVBand="0" w:oddHBand="1" w:evenHBand="0" w:firstRowFirstColumn="0" w:firstRowLastColumn="0" w:lastRowFirstColumn="0" w:lastRowLastColumn="0"/>
            </w:pPr>
            <w:r>
              <w:t>microMolesPerMeterSquaredPerSecond</w:t>
            </w:r>
          </w:p>
        </w:tc>
        <w:tc>
          <w:tcPr>
            <w:tcW w:w="1279" w:type="dxa"/>
          </w:tcPr>
          <w:p w14:paraId="1D36BC05" w14:textId="77777777" w:rsidR="00AE036E" w:rsidRDefault="00AE036E" w:rsidP="0021774A">
            <w:pPr>
              <w:cnfStyle w:val="000000100000" w:firstRow="0" w:lastRow="0" w:firstColumn="0" w:lastColumn="0" w:oddVBand="0" w:evenVBand="0" w:oddHBand="1" w:evenHBand="0" w:firstRowFirstColumn="0" w:firstRowLastColumn="0" w:lastRowFirstColumn="0" w:lastRowLastColumn="0"/>
            </w:pPr>
            <w:r>
              <w:t>NA</w:t>
            </w:r>
          </w:p>
        </w:tc>
      </w:tr>
      <w:tr w:rsidR="00AE036E" w14:paraId="19EBF1C6" w14:textId="77777777" w:rsidTr="00931CCE">
        <w:tc>
          <w:tcPr>
            <w:cnfStyle w:val="001000000000" w:firstRow="0" w:lastRow="0" w:firstColumn="1" w:lastColumn="0" w:oddVBand="0" w:evenVBand="0" w:oddHBand="0" w:evenHBand="0" w:firstRowFirstColumn="0" w:firstRowLastColumn="0" w:lastRowFirstColumn="0" w:lastRowLastColumn="0"/>
            <w:tcW w:w="1723" w:type="dxa"/>
          </w:tcPr>
          <w:p w14:paraId="0F953B16" w14:textId="77777777" w:rsidR="00AE036E" w:rsidRDefault="00AE036E" w:rsidP="0021774A">
            <w:r>
              <w:t>PAR_flag</w:t>
            </w:r>
          </w:p>
        </w:tc>
        <w:tc>
          <w:tcPr>
            <w:tcW w:w="2522" w:type="dxa"/>
          </w:tcPr>
          <w:p w14:paraId="6B087F66" w14:textId="77777777" w:rsidR="00AE036E" w:rsidRDefault="00AE036E" w:rsidP="0021774A">
            <w:pPr>
              <w:cnfStyle w:val="000000000000" w:firstRow="0" w:lastRow="0" w:firstColumn="0" w:lastColumn="0" w:oddVBand="0" w:evenVBand="0" w:oddHBand="0" w:evenHBand="0" w:firstRowFirstColumn="0" w:firstRowLastColumn="0" w:lastRowFirstColumn="0" w:lastRowLastColumn="0"/>
            </w:pPr>
            <w:r>
              <w:t>Flag for PAR</w:t>
            </w:r>
          </w:p>
        </w:tc>
        <w:tc>
          <w:tcPr>
            <w:tcW w:w="3826" w:type="dxa"/>
          </w:tcPr>
          <w:p w14:paraId="400C660A" w14:textId="446AD353" w:rsidR="00AE036E" w:rsidRDefault="000B3651" w:rsidP="00393796">
            <w:pPr>
              <w:cnfStyle w:val="000000000000" w:firstRow="0" w:lastRow="0" w:firstColumn="0" w:lastColumn="0" w:oddVBand="0" w:evenVBand="0" w:oddHBand="0" w:evenHBand="0" w:firstRowFirstColumn="0" w:firstRowLastColumn="0" w:lastRowFirstColumn="0" w:lastRowLastColumn="0"/>
            </w:pPr>
            <w:r>
              <w:t xml:space="preserve">o </w:t>
            </w:r>
            <w:r w:rsidR="00AE036E">
              <w:t>= sensor likely obscured, data may be inaccurate</w:t>
            </w:r>
            <w:r>
              <w:t xml:space="preserve">, </w:t>
            </w:r>
            <w:r>
              <w:t>i = data is intermittent, some functionality issues in sensor, some data may be errant</w:t>
            </w:r>
            <w:r>
              <w:t xml:space="preserve"> </w:t>
            </w:r>
          </w:p>
        </w:tc>
        <w:tc>
          <w:tcPr>
            <w:tcW w:w="1279" w:type="dxa"/>
          </w:tcPr>
          <w:p w14:paraId="36B35C62" w14:textId="77777777" w:rsidR="00AE036E" w:rsidRDefault="00931CCE" w:rsidP="0021774A">
            <w:pPr>
              <w:cnfStyle w:val="000000000000" w:firstRow="0" w:lastRow="0" w:firstColumn="0" w:lastColumn="0" w:oddVBand="0" w:evenVBand="0" w:oddHBand="0" w:evenHBand="0" w:firstRowFirstColumn="0" w:firstRowLastColumn="0" w:lastRowFirstColumn="0" w:lastRowLastColumn="0"/>
            </w:pPr>
            <w:r>
              <w:t>NA</w:t>
            </w:r>
          </w:p>
        </w:tc>
      </w:tr>
    </w:tbl>
    <w:p w14:paraId="0BA6E810" w14:textId="77777777" w:rsidR="006467BA" w:rsidRDefault="006467BA"/>
    <w:p w14:paraId="1D216AF5" w14:textId="77777777" w:rsidR="00931CCE" w:rsidRPr="00FE0A84" w:rsidRDefault="00931CCE" w:rsidP="00931CCE">
      <w:r>
        <w:t>2007-2017_airtemp_L1.csv</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2522"/>
        <w:gridCol w:w="3826"/>
        <w:gridCol w:w="1279"/>
      </w:tblGrid>
      <w:tr w:rsidR="00931CCE" w14:paraId="1A4EE64A" w14:textId="77777777" w:rsidTr="00FF2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2610F4E0" w14:textId="77777777" w:rsidR="00931CCE" w:rsidRDefault="00931CCE" w:rsidP="00FF2CD2">
            <w:r>
              <w:t>Column name</w:t>
            </w:r>
          </w:p>
        </w:tc>
        <w:tc>
          <w:tcPr>
            <w:tcW w:w="2522" w:type="dxa"/>
          </w:tcPr>
          <w:p w14:paraId="738EEDDE" w14:textId="77777777" w:rsidR="00931CCE" w:rsidRDefault="00931CCE" w:rsidP="00FF2CD2">
            <w:pPr>
              <w:cnfStyle w:val="100000000000" w:firstRow="1" w:lastRow="0" w:firstColumn="0" w:lastColumn="0" w:oddVBand="0" w:evenVBand="0" w:oddHBand="0" w:evenHBand="0" w:firstRowFirstColumn="0" w:firstRowLastColumn="0" w:lastRowFirstColumn="0" w:lastRowLastColumn="0"/>
            </w:pPr>
            <w:r>
              <w:t>Description</w:t>
            </w:r>
          </w:p>
        </w:tc>
        <w:tc>
          <w:tcPr>
            <w:tcW w:w="3826" w:type="dxa"/>
          </w:tcPr>
          <w:p w14:paraId="4D485C34" w14:textId="77777777" w:rsidR="00931CCE" w:rsidRDefault="00931CCE" w:rsidP="00FF2CD2">
            <w:pPr>
              <w:cnfStyle w:val="100000000000" w:firstRow="1" w:lastRow="0" w:firstColumn="0" w:lastColumn="0" w:oddVBand="0" w:evenVBand="0" w:oddHBand="0" w:evenHBand="0" w:firstRowFirstColumn="0" w:firstRowLastColumn="0" w:lastRowFirstColumn="0" w:lastRowLastColumn="0"/>
            </w:pPr>
            <w:r>
              <w:t xml:space="preserve">Unit or </w:t>
            </w:r>
          </w:p>
          <w:p w14:paraId="6C0608C9" w14:textId="77777777" w:rsidR="00931CCE" w:rsidRDefault="00931CCE" w:rsidP="00FF2CD2">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79" w:type="dxa"/>
          </w:tcPr>
          <w:p w14:paraId="3E8BF550" w14:textId="77777777" w:rsidR="00931CCE" w:rsidRDefault="00931CCE" w:rsidP="00FF2CD2">
            <w:pPr>
              <w:cnfStyle w:val="100000000000" w:firstRow="1" w:lastRow="0" w:firstColumn="0" w:lastColumn="0" w:oddVBand="0" w:evenVBand="0" w:oddHBand="0" w:evenHBand="0" w:firstRowFirstColumn="0" w:firstRowLastColumn="0" w:lastRowFirstColumn="0" w:lastRowLastColumn="0"/>
            </w:pPr>
            <w:r>
              <w:t>Empty value code</w:t>
            </w:r>
          </w:p>
        </w:tc>
      </w:tr>
      <w:tr w:rsidR="00931CCE" w14:paraId="5DACD2A1" w14:textId="77777777" w:rsidTr="00FF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5FE571C2" w14:textId="77777777" w:rsidR="00931CCE" w:rsidRDefault="00A22B02" w:rsidP="00FF2CD2">
            <w:r>
              <w:t>D</w:t>
            </w:r>
            <w:r w:rsidR="00931CCE">
              <w:t>atetime</w:t>
            </w:r>
          </w:p>
        </w:tc>
        <w:tc>
          <w:tcPr>
            <w:tcW w:w="2522" w:type="dxa"/>
          </w:tcPr>
          <w:p w14:paraId="004A0742" w14:textId="28518D6D" w:rsidR="00931CCE" w:rsidRDefault="00931CCE" w:rsidP="00566A4C">
            <w:pPr>
              <w:cnfStyle w:val="000000100000" w:firstRow="0" w:lastRow="0" w:firstColumn="0" w:lastColumn="0" w:oddVBand="0" w:evenVBand="0" w:oddHBand="1" w:evenHBand="0" w:firstRowFirstColumn="0" w:firstRowLastColumn="0" w:lastRowFirstColumn="0" w:lastRowLastColumn="0"/>
            </w:pPr>
            <w:r>
              <w:t>Date and time (</w:t>
            </w:r>
            <w:r w:rsidR="00566A4C">
              <w:t>GMT -4</w:t>
            </w:r>
            <w:r>
              <w:t>) of buoy record – no daylight savings observed in this data set</w:t>
            </w:r>
          </w:p>
        </w:tc>
        <w:tc>
          <w:tcPr>
            <w:tcW w:w="3826" w:type="dxa"/>
          </w:tcPr>
          <w:p w14:paraId="3305120B"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r>
              <w:t>YYYY-MM-DD HH: MM:SS</w:t>
            </w:r>
          </w:p>
        </w:tc>
        <w:tc>
          <w:tcPr>
            <w:tcW w:w="1279" w:type="dxa"/>
          </w:tcPr>
          <w:p w14:paraId="64920A22"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p>
          <w:p w14:paraId="519BB648"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p>
        </w:tc>
      </w:tr>
      <w:tr w:rsidR="00931CCE" w14:paraId="57C2D74F" w14:textId="77777777" w:rsidTr="00FF2CD2">
        <w:tc>
          <w:tcPr>
            <w:cnfStyle w:val="001000000000" w:firstRow="0" w:lastRow="0" w:firstColumn="1" w:lastColumn="0" w:oddVBand="0" w:evenVBand="0" w:oddHBand="0" w:evenHBand="0" w:firstRowFirstColumn="0" w:firstRowLastColumn="0" w:lastRowFirstColumn="0" w:lastRowLastColumn="0"/>
            <w:tcW w:w="1723" w:type="dxa"/>
          </w:tcPr>
          <w:p w14:paraId="4A194899" w14:textId="77777777" w:rsidR="00931CCE" w:rsidRDefault="00A22B02" w:rsidP="00FF2CD2">
            <w:r>
              <w:t>L</w:t>
            </w:r>
            <w:r w:rsidR="00931CCE">
              <w:t>ocation</w:t>
            </w:r>
          </w:p>
        </w:tc>
        <w:tc>
          <w:tcPr>
            <w:tcW w:w="2522" w:type="dxa"/>
          </w:tcPr>
          <w:p w14:paraId="4702F4D1" w14:textId="77777777" w:rsidR="00931CCE" w:rsidRDefault="00931CCE" w:rsidP="00FF2CD2">
            <w:pPr>
              <w:cnfStyle w:val="000000000000" w:firstRow="0" w:lastRow="0" w:firstColumn="0" w:lastColumn="0" w:oddVBand="0" w:evenVBand="0" w:oddHBand="0" w:evenHBand="0" w:firstRowFirstColumn="0" w:firstRowLastColumn="0" w:lastRowFirstColumn="0" w:lastRowLastColumn="0"/>
            </w:pPr>
            <w:r>
              <w:t xml:space="preserve">Location of buoy: ‘loon’ = </w:t>
            </w:r>
            <w:r w:rsidRPr="006E356E">
              <w:t>43.39</w:t>
            </w:r>
            <w:r>
              <w:t>°</w:t>
            </w:r>
            <w:r w:rsidRPr="006E356E">
              <w:t xml:space="preserve"> N, 72.0</w:t>
            </w:r>
            <w:r>
              <w:t>6°</w:t>
            </w:r>
            <w:r w:rsidRPr="006E356E">
              <w:t xml:space="preserve"> W</w:t>
            </w:r>
            <w:r>
              <w:t xml:space="preserve">, ‘harbor’ = 43.39° N, </w:t>
            </w:r>
            <w:r w:rsidRPr="006E356E">
              <w:t>72.08</w:t>
            </w:r>
            <w:r>
              <w:t>°</w:t>
            </w:r>
            <w:r w:rsidRPr="006E356E">
              <w:t xml:space="preserve"> W</w:t>
            </w:r>
            <w:r>
              <w:t>)</w:t>
            </w:r>
          </w:p>
        </w:tc>
        <w:tc>
          <w:tcPr>
            <w:tcW w:w="3826" w:type="dxa"/>
          </w:tcPr>
          <w:p w14:paraId="5776CA98" w14:textId="77777777" w:rsidR="00931CCE" w:rsidRDefault="00931CCE" w:rsidP="00FF2CD2">
            <w:pPr>
              <w:cnfStyle w:val="000000000000" w:firstRow="0" w:lastRow="0" w:firstColumn="0" w:lastColumn="0" w:oddVBand="0" w:evenVBand="0" w:oddHBand="0" w:evenHBand="0" w:firstRowFirstColumn="0" w:firstRowLastColumn="0" w:lastRowFirstColumn="0" w:lastRowLastColumn="0"/>
            </w:pPr>
            <w:r>
              <w:t>‘loon’ = buoy at loon location, ‘harbor’ = buoy at harbor location,  ‘offline’ = buoy offline, no data recorded, ‘in transit’ = buoy being moved between harbor and loon location data presumed errant recoded as NA, ‘harbor, water sensors offline’ = buoy in harbor, only some sensors reporting</w:t>
            </w:r>
          </w:p>
        </w:tc>
        <w:tc>
          <w:tcPr>
            <w:tcW w:w="1279" w:type="dxa"/>
          </w:tcPr>
          <w:p w14:paraId="03470CCD" w14:textId="77777777" w:rsidR="00931CCE" w:rsidRDefault="00931CCE" w:rsidP="00FF2CD2">
            <w:pPr>
              <w:cnfStyle w:val="000000000000" w:firstRow="0" w:lastRow="0" w:firstColumn="0" w:lastColumn="0" w:oddVBand="0" w:evenVBand="0" w:oddHBand="0" w:evenHBand="0" w:firstRowFirstColumn="0" w:firstRowLastColumn="0" w:lastRowFirstColumn="0" w:lastRowLastColumn="0"/>
            </w:pPr>
          </w:p>
        </w:tc>
      </w:tr>
      <w:tr w:rsidR="00931CCE" w14:paraId="3017470A" w14:textId="77777777" w:rsidTr="00FF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8CACC70" w14:textId="77777777" w:rsidR="00931CCE" w:rsidRDefault="00931CCE" w:rsidP="00931CCE">
            <w:r>
              <w:t>AirTemp_degC</w:t>
            </w:r>
          </w:p>
        </w:tc>
        <w:tc>
          <w:tcPr>
            <w:tcW w:w="2522" w:type="dxa"/>
          </w:tcPr>
          <w:p w14:paraId="4711D441"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r>
              <w:t>Air temperature</w:t>
            </w:r>
          </w:p>
        </w:tc>
        <w:tc>
          <w:tcPr>
            <w:tcW w:w="3826" w:type="dxa"/>
          </w:tcPr>
          <w:p w14:paraId="1208AD37"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r>
              <w:t>DegreesCelsius</w:t>
            </w:r>
          </w:p>
        </w:tc>
        <w:tc>
          <w:tcPr>
            <w:tcW w:w="1279" w:type="dxa"/>
          </w:tcPr>
          <w:p w14:paraId="71E9C429"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r>
              <w:t>NA</w:t>
            </w:r>
          </w:p>
        </w:tc>
      </w:tr>
      <w:tr w:rsidR="00931CCE" w14:paraId="55655F4E" w14:textId="77777777" w:rsidTr="00FF2CD2">
        <w:tc>
          <w:tcPr>
            <w:cnfStyle w:val="001000000000" w:firstRow="0" w:lastRow="0" w:firstColumn="1" w:lastColumn="0" w:oddVBand="0" w:evenVBand="0" w:oddHBand="0" w:evenHBand="0" w:firstRowFirstColumn="0" w:firstRowLastColumn="0" w:lastRowFirstColumn="0" w:lastRowLastColumn="0"/>
            <w:tcW w:w="1723" w:type="dxa"/>
          </w:tcPr>
          <w:p w14:paraId="080D2513" w14:textId="77777777" w:rsidR="00931CCE" w:rsidRDefault="00931CCE" w:rsidP="00FF2CD2">
            <w:r>
              <w:t>airtemp_flag</w:t>
            </w:r>
          </w:p>
        </w:tc>
        <w:tc>
          <w:tcPr>
            <w:tcW w:w="2522" w:type="dxa"/>
          </w:tcPr>
          <w:p w14:paraId="7B540697" w14:textId="77777777" w:rsidR="00931CCE" w:rsidRDefault="00931CCE" w:rsidP="00FF2CD2">
            <w:pPr>
              <w:cnfStyle w:val="000000000000" w:firstRow="0" w:lastRow="0" w:firstColumn="0" w:lastColumn="0" w:oddVBand="0" w:evenVBand="0" w:oddHBand="0" w:evenHBand="0" w:firstRowFirstColumn="0" w:firstRowLastColumn="0" w:lastRowFirstColumn="0" w:lastRowLastColumn="0"/>
            </w:pPr>
            <w:r>
              <w:t>Flag for air temperature</w:t>
            </w:r>
          </w:p>
        </w:tc>
        <w:tc>
          <w:tcPr>
            <w:tcW w:w="3826" w:type="dxa"/>
          </w:tcPr>
          <w:p w14:paraId="618DD400" w14:textId="77777777" w:rsidR="00931CCE" w:rsidRDefault="00931CCE" w:rsidP="00931CCE">
            <w:pPr>
              <w:cnfStyle w:val="000000000000" w:firstRow="0" w:lastRow="0" w:firstColumn="0" w:lastColumn="0" w:oddVBand="0" w:evenVBand="0" w:oddHBand="0" w:evenHBand="0" w:firstRowFirstColumn="0" w:firstRowLastColumn="0" w:lastRowFirstColumn="0" w:lastRowLastColumn="0"/>
            </w:pPr>
            <w:r>
              <w:t>i = data is intermittent, some functionality issues in sensor, some data may be errant</w:t>
            </w:r>
          </w:p>
        </w:tc>
        <w:tc>
          <w:tcPr>
            <w:tcW w:w="1279" w:type="dxa"/>
          </w:tcPr>
          <w:p w14:paraId="190AFBAA" w14:textId="77777777" w:rsidR="00931CCE" w:rsidRDefault="00931CCE" w:rsidP="00FF2CD2">
            <w:pPr>
              <w:cnfStyle w:val="000000000000" w:firstRow="0" w:lastRow="0" w:firstColumn="0" w:lastColumn="0" w:oddVBand="0" w:evenVBand="0" w:oddHBand="0" w:evenHBand="0" w:firstRowFirstColumn="0" w:firstRowLastColumn="0" w:lastRowFirstColumn="0" w:lastRowLastColumn="0"/>
            </w:pPr>
            <w:r>
              <w:t>NA</w:t>
            </w:r>
          </w:p>
        </w:tc>
      </w:tr>
    </w:tbl>
    <w:p w14:paraId="2D06162B" w14:textId="77777777" w:rsidR="00931CCE" w:rsidRDefault="00931CCE"/>
    <w:p w14:paraId="5D8D3980" w14:textId="77777777" w:rsidR="00931CCE" w:rsidRPr="00FE0A84" w:rsidRDefault="00931CCE" w:rsidP="00931CCE">
      <w:r>
        <w:t>2007-2017_wind_L1.csv</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2494"/>
        <w:gridCol w:w="3769"/>
        <w:gridCol w:w="1265"/>
      </w:tblGrid>
      <w:tr w:rsidR="00931CCE" w14:paraId="529F9DC2" w14:textId="77777777" w:rsidTr="0039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0DE3C117" w14:textId="77777777" w:rsidR="00931CCE" w:rsidRDefault="00931CCE" w:rsidP="00FF2CD2">
            <w:r>
              <w:lastRenderedPageBreak/>
              <w:t>Column name</w:t>
            </w:r>
          </w:p>
        </w:tc>
        <w:tc>
          <w:tcPr>
            <w:tcW w:w="2494" w:type="dxa"/>
          </w:tcPr>
          <w:p w14:paraId="75733DCF" w14:textId="77777777" w:rsidR="00931CCE" w:rsidRDefault="00931CCE" w:rsidP="00FF2CD2">
            <w:pPr>
              <w:cnfStyle w:val="100000000000" w:firstRow="1" w:lastRow="0" w:firstColumn="0" w:lastColumn="0" w:oddVBand="0" w:evenVBand="0" w:oddHBand="0" w:evenHBand="0" w:firstRowFirstColumn="0" w:firstRowLastColumn="0" w:lastRowFirstColumn="0" w:lastRowLastColumn="0"/>
            </w:pPr>
            <w:r>
              <w:t>Description</w:t>
            </w:r>
          </w:p>
        </w:tc>
        <w:tc>
          <w:tcPr>
            <w:tcW w:w="3769" w:type="dxa"/>
          </w:tcPr>
          <w:p w14:paraId="61171FB7" w14:textId="77777777" w:rsidR="00931CCE" w:rsidRDefault="00931CCE" w:rsidP="00FF2CD2">
            <w:pPr>
              <w:cnfStyle w:val="100000000000" w:firstRow="1" w:lastRow="0" w:firstColumn="0" w:lastColumn="0" w:oddVBand="0" w:evenVBand="0" w:oddHBand="0" w:evenHBand="0" w:firstRowFirstColumn="0" w:firstRowLastColumn="0" w:lastRowFirstColumn="0" w:lastRowLastColumn="0"/>
            </w:pPr>
            <w:r>
              <w:t xml:space="preserve">Unit or </w:t>
            </w:r>
          </w:p>
          <w:p w14:paraId="4F289083" w14:textId="77777777" w:rsidR="00931CCE" w:rsidRDefault="00931CCE" w:rsidP="00FF2CD2">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65" w:type="dxa"/>
          </w:tcPr>
          <w:p w14:paraId="623CD40B" w14:textId="77777777" w:rsidR="00931CCE" w:rsidRDefault="00931CCE" w:rsidP="00FF2CD2">
            <w:pPr>
              <w:cnfStyle w:val="100000000000" w:firstRow="1" w:lastRow="0" w:firstColumn="0" w:lastColumn="0" w:oddVBand="0" w:evenVBand="0" w:oddHBand="0" w:evenHBand="0" w:firstRowFirstColumn="0" w:firstRowLastColumn="0" w:lastRowFirstColumn="0" w:lastRowLastColumn="0"/>
            </w:pPr>
            <w:r>
              <w:t>Empty value code</w:t>
            </w:r>
          </w:p>
        </w:tc>
      </w:tr>
      <w:tr w:rsidR="00931CCE" w14:paraId="38BE7D96" w14:textId="77777777" w:rsidTr="0039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50740DAB" w14:textId="77777777" w:rsidR="00931CCE" w:rsidRDefault="00A22B02" w:rsidP="00FF2CD2">
            <w:r>
              <w:t>D</w:t>
            </w:r>
            <w:r w:rsidR="00931CCE">
              <w:t>atetime</w:t>
            </w:r>
          </w:p>
        </w:tc>
        <w:tc>
          <w:tcPr>
            <w:tcW w:w="2494" w:type="dxa"/>
          </w:tcPr>
          <w:p w14:paraId="0F3D2C12" w14:textId="7D5FB623" w:rsidR="00931CCE" w:rsidRDefault="00931CCE" w:rsidP="00566A4C">
            <w:pPr>
              <w:cnfStyle w:val="000000100000" w:firstRow="0" w:lastRow="0" w:firstColumn="0" w:lastColumn="0" w:oddVBand="0" w:evenVBand="0" w:oddHBand="1" w:evenHBand="0" w:firstRowFirstColumn="0" w:firstRowLastColumn="0" w:lastRowFirstColumn="0" w:lastRowLastColumn="0"/>
            </w:pPr>
            <w:r>
              <w:t>Date and time (</w:t>
            </w:r>
            <w:r w:rsidR="00566A4C">
              <w:t>GMT -4</w:t>
            </w:r>
            <w:r>
              <w:t>) of buoy record – no daylight savings observed in this data set</w:t>
            </w:r>
          </w:p>
        </w:tc>
        <w:tc>
          <w:tcPr>
            <w:tcW w:w="3769" w:type="dxa"/>
          </w:tcPr>
          <w:p w14:paraId="38D064F0"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r>
              <w:t>YYYY-MM-DD HH: MM:SS</w:t>
            </w:r>
          </w:p>
        </w:tc>
        <w:tc>
          <w:tcPr>
            <w:tcW w:w="1265" w:type="dxa"/>
          </w:tcPr>
          <w:p w14:paraId="2DBD2015"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p>
          <w:p w14:paraId="4B8497C0" w14:textId="77777777" w:rsidR="00931CCE" w:rsidRDefault="00931CCE" w:rsidP="00FF2CD2">
            <w:pPr>
              <w:cnfStyle w:val="000000100000" w:firstRow="0" w:lastRow="0" w:firstColumn="0" w:lastColumn="0" w:oddVBand="0" w:evenVBand="0" w:oddHBand="1" w:evenHBand="0" w:firstRowFirstColumn="0" w:firstRowLastColumn="0" w:lastRowFirstColumn="0" w:lastRowLastColumn="0"/>
            </w:pPr>
          </w:p>
        </w:tc>
      </w:tr>
      <w:tr w:rsidR="00931CCE" w14:paraId="2F9D34F2" w14:textId="77777777" w:rsidTr="00393796">
        <w:tc>
          <w:tcPr>
            <w:cnfStyle w:val="001000000000" w:firstRow="0" w:lastRow="0" w:firstColumn="1" w:lastColumn="0" w:oddVBand="0" w:evenVBand="0" w:oddHBand="0" w:evenHBand="0" w:firstRowFirstColumn="0" w:firstRowLastColumn="0" w:lastRowFirstColumn="0" w:lastRowLastColumn="0"/>
            <w:tcW w:w="1822" w:type="dxa"/>
          </w:tcPr>
          <w:p w14:paraId="7EE4BF5A" w14:textId="77777777" w:rsidR="00931CCE" w:rsidRDefault="002A7E92" w:rsidP="00FF2CD2">
            <w:r>
              <w:t>l</w:t>
            </w:r>
            <w:r w:rsidR="00931CCE">
              <w:t>ocation</w:t>
            </w:r>
          </w:p>
        </w:tc>
        <w:tc>
          <w:tcPr>
            <w:tcW w:w="2494" w:type="dxa"/>
          </w:tcPr>
          <w:p w14:paraId="288DD410" w14:textId="77777777" w:rsidR="00931CCE" w:rsidRDefault="00931CCE" w:rsidP="00FF2CD2">
            <w:pPr>
              <w:cnfStyle w:val="000000000000" w:firstRow="0" w:lastRow="0" w:firstColumn="0" w:lastColumn="0" w:oddVBand="0" w:evenVBand="0" w:oddHBand="0" w:evenHBand="0" w:firstRowFirstColumn="0" w:firstRowLastColumn="0" w:lastRowFirstColumn="0" w:lastRowLastColumn="0"/>
            </w:pPr>
            <w:r>
              <w:t xml:space="preserve">Location of buoy: ‘loon’ = </w:t>
            </w:r>
            <w:r w:rsidRPr="006E356E">
              <w:t>43.39</w:t>
            </w:r>
            <w:r>
              <w:t>°</w:t>
            </w:r>
            <w:r w:rsidRPr="006E356E">
              <w:t xml:space="preserve"> N, 72.0</w:t>
            </w:r>
            <w:r>
              <w:t>6°</w:t>
            </w:r>
            <w:r w:rsidRPr="006E356E">
              <w:t xml:space="preserve"> W</w:t>
            </w:r>
            <w:r>
              <w:t xml:space="preserve">, ‘harbor’ = 43.39° N, </w:t>
            </w:r>
            <w:r w:rsidRPr="006E356E">
              <w:t>72.08</w:t>
            </w:r>
            <w:r>
              <w:t>°</w:t>
            </w:r>
            <w:r w:rsidRPr="006E356E">
              <w:t xml:space="preserve"> W</w:t>
            </w:r>
            <w:r>
              <w:t>)</w:t>
            </w:r>
          </w:p>
        </w:tc>
        <w:tc>
          <w:tcPr>
            <w:tcW w:w="3769" w:type="dxa"/>
          </w:tcPr>
          <w:p w14:paraId="640D20BC" w14:textId="77777777" w:rsidR="00931CCE" w:rsidRDefault="00931CCE" w:rsidP="00FF2CD2">
            <w:pPr>
              <w:cnfStyle w:val="000000000000" w:firstRow="0" w:lastRow="0" w:firstColumn="0" w:lastColumn="0" w:oddVBand="0" w:evenVBand="0" w:oddHBand="0" w:evenHBand="0" w:firstRowFirstColumn="0" w:firstRowLastColumn="0" w:lastRowFirstColumn="0" w:lastRowLastColumn="0"/>
            </w:pPr>
            <w:r>
              <w:t>‘loon’ = buoy at loon location, ‘harbor’ = buoy at harbor location,  ‘offline’ = buoy offline, no data recorded, ‘in transit’ = buoy being moved between harbor and loon location data presumed errant recoded as NA, ‘harbor, water sensors offline’ = buoy in harbor, only some sensors reporting</w:t>
            </w:r>
          </w:p>
        </w:tc>
        <w:tc>
          <w:tcPr>
            <w:tcW w:w="1265" w:type="dxa"/>
          </w:tcPr>
          <w:p w14:paraId="66ADAB9B" w14:textId="77777777" w:rsidR="00931CCE" w:rsidRDefault="00931CCE" w:rsidP="00FF2CD2">
            <w:pPr>
              <w:cnfStyle w:val="000000000000" w:firstRow="0" w:lastRow="0" w:firstColumn="0" w:lastColumn="0" w:oddVBand="0" w:evenVBand="0" w:oddHBand="0" w:evenHBand="0" w:firstRowFirstColumn="0" w:firstRowLastColumn="0" w:lastRowFirstColumn="0" w:lastRowLastColumn="0"/>
            </w:pPr>
          </w:p>
        </w:tc>
      </w:tr>
      <w:tr w:rsidR="002A7E92" w14:paraId="16DE7CF1" w14:textId="77777777" w:rsidTr="0039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D050760" w14:textId="77777777" w:rsidR="00FC276A" w:rsidRDefault="00FC276A" w:rsidP="00FF2CD2">
            <w:r>
              <w:t>WindDir_deg</w:t>
            </w:r>
          </w:p>
        </w:tc>
        <w:tc>
          <w:tcPr>
            <w:tcW w:w="2494" w:type="dxa"/>
          </w:tcPr>
          <w:p w14:paraId="04F8B117" w14:textId="77777777" w:rsidR="002A7E92" w:rsidRDefault="00FC276A" w:rsidP="00FF2CD2">
            <w:pPr>
              <w:cnfStyle w:val="000000100000" w:firstRow="0" w:lastRow="0" w:firstColumn="0" w:lastColumn="0" w:oddVBand="0" w:evenVBand="0" w:oddHBand="1" w:evenHBand="0" w:firstRowFirstColumn="0" w:firstRowLastColumn="0" w:lastRowFirstColumn="0" w:lastRowLastColumn="0"/>
            </w:pPr>
            <w:r>
              <w:t>Instantaneous wind direction</w:t>
            </w:r>
          </w:p>
        </w:tc>
        <w:tc>
          <w:tcPr>
            <w:tcW w:w="3769" w:type="dxa"/>
          </w:tcPr>
          <w:p w14:paraId="53AE7035" w14:textId="77777777" w:rsidR="002A7E92" w:rsidRDefault="00FC276A" w:rsidP="00FF2CD2">
            <w:pPr>
              <w:cnfStyle w:val="000000100000" w:firstRow="0" w:lastRow="0" w:firstColumn="0" w:lastColumn="0" w:oddVBand="0" w:evenVBand="0" w:oddHBand="1" w:evenHBand="0" w:firstRowFirstColumn="0" w:firstRowLastColumn="0" w:lastRowFirstColumn="0" w:lastRowLastColumn="0"/>
            </w:pPr>
            <w:r>
              <w:t>Degrees</w:t>
            </w:r>
          </w:p>
        </w:tc>
        <w:tc>
          <w:tcPr>
            <w:tcW w:w="1265" w:type="dxa"/>
          </w:tcPr>
          <w:p w14:paraId="66138B93" w14:textId="77777777" w:rsidR="002A7E92" w:rsidRDefault="00FC276A" w:rsidP="00FF2CD2">
            <w:pPr>
              <w:cnfStyle w:val="000000100000" w:firstRow="0" w:lastRow="0" w:firstColumn="0" w:lastColumn="0" w:oddVBand="0" w:evenVBand="0" w:oddHBand="1" w:evenHBand="0" w:firstRowFirstColumn="0" w:firstRowLastColumn="0" w:lastRowFirstColumn="0" w:lastRowLastColumn="0"/>
            </w:pPr>
            <w:r>
              <w:t>NA</w:t>
            </w:r>
          </w:p>
        </w:tc>
      </w:tr>
      <w:tr w:rsidR="002A7E92" w14:paraId="510D8F71" w14:textId="77777777" w:rsidTr="00393796">
        <w:tc>
          <w:tcPr>
            <w:cnfStyle w:val="001000000000" w:firstRow="0" w:lastRow="0" w:firstColumn="1" w:lastColumn="0" w:oddVBand="0" w:evenVBand="0" w:oddHBand="0" w:evenHBand="0" w:firstRowFirstColumn="0" w:firstRowLastColumn="0" w:lastRowFirstColumn="0" w:lastRowLastColumn="0"/>
            <w:tcW w:w="1822" w:type="dxa"/>
          </w:tcPr>
          <w:p w14:paraId="706BEAA9" w14:textId="77777777" w:rsidR="002A7E92" w:rsidRDefault="00FC276A" w:rsidP="00FF2CD2">
            <w:r>
              <w:t>WindSp_ms</w:t>
            </w:r>
          </w:p>
        </w:tc>
        <w:tc>
          <w:tcPr>
            <w:tcW w:w="2494" w:type="dxa"/>
          </w:tcPr>
          <w:p w14:paraId="77164FAD" w14:textId="77777777" w:rsidR="002A7E92" w:rsidRDefault="00FC276A" w:rsidP="00FF2CD2">
            <w:pPr>
              <w:cnfStyle w:val="000000000000" w:firstRow="0" w:lastRow="0" w:firstColumn="0" w:lastColumn="0" w:oddVBand="0" w:evenVBand="0" w:oddHBand="0" w:evenHBand="0" w:firstRowFirstColumn="0" w:firstRowLastColumn="0" w:lastRowFirstColumn="0" w:lastRowLastColumn="0"/>
            </w:pPr>
            <w:r>
              <w:t>Instantaneous wind speed</w:t>
            </w:r>
          </w:p>
        </w:tc>
        <w:tc>
          <w:tcPr>
            <w:tcW w:w="3769" w:type="dxa"/>
          </w:tcPr>
          <w:p w14:paraId="2DFB8A79" w14:textId="77777777" w:rsidR="002A7E92" w:rsidRDefault="00FC276A" w:rsidP="00FF2CD2">
            <w:pPr>
              <w:cnfStyle w:val="000000000000" w:firstRow="0" w:lastRow="0" w:firstColumn="0" w:lastColumn="0" w:oddVBand="0" w:evenVBand="0" w:oddHBand="0" w:evenHBand="0" w:firstRowFirstColumn="0" w:firstRowLastColumn="0" w:lastRowFirstColumn="0" w:lastRowLastColumn="0"/>
            </w:pPr>
            <w:r>
              <w:t>metersPerSecond</w:t>
            </w:r>
          </w:p>
        </w:tc>
        <w:tc>
          <w:tcPr>
            <w:tcW w:w="1265" w:type="dxa"/>
          </w:tcPr>
          <w:p w14:paraId="25FC09B8" w14:textId="77777777" w:rsidR="002A7E92" w:rsidRDefault="00FC276A" w:rsidP="00FF2CD2">
            <w:pPr>
              <w:cnfStyle w:val="000000000000" w:firstRow="0" w:lastRow="0" w:firstColumn="0" w:lastColumn="0" w:oddVBand="0" w:evenVBand="0" w:oddHBand="0" w:evenHBand="0" w:firstRowFirstColumn="0" w:firstRowLastColumn="0" w:lastRowFirstColumn="0" w:lastRowLastColumn="0"/>
            </w:pPr>
            <w:r>
              <w:t>NA</w:t>
            </w:r>
          </w:p>
        </w:tc>
      </w:tr>
      <w:tr w:rsidR="002A7E92" w14:paraId="43158C61" w14:textId="77777777" w:rsidTr="0039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2678BD3" w14:textId="77777777" w:rsidR="002A7E92" w:rsidRDefault="00FC276A" w:rsidP="00FF2CD2">
            <w:r>
              <w:t>AveWindDir_deg</w:t>
            </w:r>
          </w:p>
        </w:tc>
        <w:tc>
          <w:tcPr>
            <w:tcW w:w="2494" w:type="dxa"/>
          </w:tcPr>
          <w:p w14:paraId="196BEFDA" w14:textId="77777777" w:rsidR="002A7E92" w:rsidRDefault="00FC276A" w:rsidP="00FF2CD2">
            <w:pPr>
              <w:cnfStyle w:val="000000100000" w:firstRow="0" w:lastRow="0" w:firstColumn="0" w:lastColumn="0" w:oddVBand="0" w:evenVBand="0" w:oddHBand="1" w:evenHBand="0" w:firstRowFirstColumn="0" w:firstRowLastColumn="0" w:lastRowFirstColumn="0" w:lastRowLastColumn="0"/>
            </w:pPr>
            <w:r>
              <w:t>Average wind direction of previous 10 minutes</w:t>
            </w:r>
          </w:p>
        </w:tc>
        <w:tc>
          <w:tcPr>
            <w:tcW w:w="3769" w:type="dxa"/>
          </w:tcPr>
          <w:p w14:paraId="5CDD3BA3" w14:textId="77777777" w:rsidR="002A7E92" w:rsidRDefault="00FC276A" w:rsidP="00FF2CD2">
            <w:pPr>
              <w:cnfStyle w:val="000000100000" w:firstRow="0" w:lastRow="0" w:firstColumn="0" w:lastColumn="0" w:oddVBand="0" w:evenVBand="0" w:oddHBand="1" w:evenHBand="0" w:firstRowFirstColumn="0" w:firstRowLastColumn="0" w:lastRowFirstColumn="0" w:lastRowLastColumn="0"/>
            </w:pPr>
            <w:r>
              <w:t>Degrees</w:t>
            </w:r>
          </w:p>
        </w:tc>
        <w:tc>
          <w:tcPr>
            <w:tcW w:w="1265" w:type="dxa"/>
          </w:tcPr>
          <w:p w14:paraId="2E45B3F5" w14:textId="77777777" w:rsidR="002A7E92" w:rsidRDefault="00FC276A" w:rsidP="00FF2CD2">
            <w:pPr>
              <w:cnfStyle w:val="000000100000" w:firstRow="0" w:lastRow="0" w:firstColumn="0" w:lastColumn="0" w:oddVBand="0" w:evenVBand="0" w:oddHBand="1" w:evenHBand="0" w:firstRowFirstColumn="0" w:firstRowLastColumn="0" w:lastRowFirstColumn="0" w:lastRowLastColumn="0"/>
            </w:pPr>
            <w:r>
              <w:t>NA</w:t>
            </w:r>
          </w:p>
        </w:tc>
      </w:tr>
      <w:tr w:rsidR="002A7E92" w14:paraId="1B8E2B4A" w14:textId="77777777" w:rsidTr="00393796">
        <w:tc>
          <w:tcPr>
            <w:cnfStyle w:val="001000000000" w:firstRow="0" w:lastRow="0" w:firstColumn="1" w:lastColumn="0" w:oddVBand="0" w:evenVBand="0" w:oddHBand="0" w:evenHBand="0" w:firstRowFirstColumn="0" w:firstRowLastColumn="0" w:lastRowFirstColumn="0" w:lastRowLastColumn="0"/>
            <w:tcW w:w="1822" w:type="dxa"/>
          </w:tcPr>
          <w:p w14:paraId="2CB73EEE" w14:textId="77777777" w:rsidR="002A7E92" w:rsidRDefault="00FC276A" w:rsidP="00FF2CD2">
            <w:r>
              <w:t>AveWindSp_ms</w:t>
            </w:r>
          </w:p>
        </w:tc>
        <w:tc>
          <w:tcPr>
            <w:tcW w:w="2494" w:type="dxa"/>
          </w:tcPr>
          <w:p w14:paraId="0CF5F433" w14:textId="77777777" w:rsidR="002A7E92" w:rsidRDefault="00FC276A" w:rsidP="00FF2CD2">
            <w:pPr>
              <w:cnfStyle w:val="000000000000" w:firstRow="0" w:lastRow="0" w:firstColumn="0" w:lastColumn="0" w:oddVBand="0" w:evenVBand="0" w:oddHBand="0" w:evenHBand="0" w:firstRowFirstColumn="0" w:firstRowLastColumn="0" w:lastRowFirstColumn="0" w:lastRowLastColumn="0"/>
            </w:pPr>
            <w:r>
              <w:t>Average wind speed of previous 10 minutes</w:t>
            </w:r>
          </w:p>
        </w:tc>
        <w:tc>
          <w:tcPr>
            <w:tcW w:w="3769" w:type="dxa"/>
          </w:tcPr>
          <w:p w14:paraId="52A603CB" w14:textId="77777777" w:rsidR="002A7E92" w:rsidRDefault="00FC276A" w:rsidP="00FF2CD2">
            <w:pPr>
              <w:cnfStyle w:val="000000000000" w:firstRow="0" w:lastRow="0" w:firstColumn="0" w:lastColumn="0" w:oddVBand="0" w:evenVBand="0" w:oddHBand="0" w:evenHBand="0" w:firstRowFirstColumn="0" w:firstRowLastColumn="0" w:lastRowFirstColumn="0" w:lastRowLastColumn="0"/>
            </w:pPr>
            <w:r>
              <w:t>MetersPerSecond</w:t>
            </w:r>
          </w:p>
        </w:tc>
        <w:tc>
          <w:tcPr>
            <w:tcW w:w="1265" w:type="dxa"/>
          </w:tcPr>
          <w:p w14:paraId="45EC7696" w14:textId="77777777" w:rsidR="002A7E92" w:rsidRDefault="00FC276A" w:rsidP="00FF2CD2">
            <w:pPr>
              <w:cnfStyle w:val="000000000000" w:firstRow="0" w:lastRow="0" w:firstColumn="0" w:lastColumn="0" w:oddVBand="0" w:evenVBand="0" w:oddHBand="0" w:evenHBand="0" w:firstRowFirstColumn="0" w:firstRowLastColumn="0" w:lastRowFirstColumn="0" w:lastRowLastColumn="0"/>
            </w:pPr>
            <w:r>
              <w:t>NA</w:t>
            </w:r>
          </w:p>
        </w:tc>
      </w:tr>
      <w:tr w:rsidR="00931CCE" w14:paraId="0230687F" w14:textId="77777777" w:rsidTr="00393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81F84B5" w14:textId="77777777" w:rsidR="00931CCE" w:rsidRDefault="00FC276A" w:rsidP="00FC276A">
            <w:r>
              <w:t>MaxWindsp_ms</w:t>
            </w:r>
          </w:p>
        </w:tc>
        <w:tc>
          <w:tcPr>
            <w:tcW w:w="2494" w:type="dxa"/>
          </w:tcPr>
          <w:p w14:paraId="2C32F0E4" w14:textId="77777777" w:rsidR="00931CCE" w:rsidRDefault="00FC276A" w:rsidP="00FF2CD2">
            <w:pPr>
              <w:cnfStyle w:val="000000100000" w:firstRow="0" w:lastRow="0" w:firstColumn="0" w:lastColumn="0" w:oddVBand="0" w:evenVBand="0" w:oddHBand="1" w:evenHBand="0" w:firstRowFirstColumn="0" w:firstRowLastColumn="0" w:lastRowFirstColumn="0" w:lastRowLastColumn="0"/>
            </w:pPr>
            <w:r>
              <w:t>Maximum wind speed in previous 10 minutes</w:t>
            </w:r>
          </w:p>
        </w:tc>
        <w:tc>
          <w:tcPr>
            <w:tcW w:w="3769" w:type="dxa"/>
          </w:tcPr>
          <w:p w14:paraId="39502C33" w14:textId="77777777" w:rsidR="00931CCE" w:rsidRDefault="00FC276A" w:rsidP="00FF2CD2">
            <w:pPr>
              <w:cnfStyle w:val="000000100000" w:firstRow="0" w:lastRow="0" w:firstColumn="0" w:lastColumn="0" w:oddVBand="0" w:evenVBand="0" w:oddHBand="1" w:evenHBand="0" w:firstRowFirstColumn="0" w:firstRowLastColumn="0" w:lastRowFirstColumn="0" w:lastRowLastColumn="0"/>
            </w:pPr>
            <w:r>
              <w:t>metersPerSecond</w:t>
            </w:r>
          </w:p>
        </w:tc>
        <w:tc>
          <w:tcPr>
            <w:tcW w:w="1265" w:type="dxa"/>
          </w:tcPr>
          <w:p w14:paraId="53BC8468" w14:textId="77777777" w:rsidR="00931CCE" w:rsidRDefault="00FC276A" w:rsidP="00FF2CD2">
            <w:pPr>
              <w:cnfStyle w:val="000000100000" w:firstRow="0" w:lastRow="0" w:firstColumn="0" w:lastColumn="0" w:oddVBand="0" w:evenVBand="0" w:oddHBand="1" w:evenHBand="0" w:firstRowFirstColumn="0" w:firstRowLastColumn="0" w:lastRowFirstColumn="0" w:lastRowLastColumn="0"/>
            </w:pPr>
            <w:r>
              <w:t>NA</w:t>
            </w:r>
          </w:p>
        </w:tc>
      </w:tr>
      <w:tr w:rsidR="00931CCE" w14:paraId="22CAEC8F" w14:textId="77777777" w:rsidTr="00393796">
        <w:tc>
          <w:tcPr>
            <w:cnfStyle w:val="001000000000" w:firstRow="0" w:lastRow="0" w:firstColumn="1" w:lastColumn="0" w:oddVBand="0" w:evenVBand="0" w:oddHBand="0" w:evenHBand="0" w:firstRowFirstColumn="0" w:firstRowLastColumn="0" w:lastRowFirstColumn="0" w:lastRowLastColumn="0"/>
            <w:tcW w:w="1822" w:type="dxa"/>
          </w:tcPr>
          <w:p w14:paraId="16257408" w14:textId="77777777" w:rsidR="00931CCE" w:rsidRDefault="00FC276A" w:rsidP="00FF2CD2">
            <w:r>
              <w:t>MaxWindDir_deg</w:t>
            </w:r>
          </w:p>
        </w:tc>
        <w:tc>
          <w:tcPr>
            <w:tcW w:w="2494" w:type="dxa"/>
          </w:tcPr>
          <w:p w14:paraId="35E10A9C" w14:textId="77777777" w:rsidR="00931CCE" w:rsidRDefault="00FC276A" w:rsidP="00FF2CD2">
            <w:pPr>
              <w:cnfStyle w:val="000000000000" w:firstRow="0" w:lastRow="0" w:firstColumn="0" w:lastColumn="0" w:oddVBand="0" w:evenVBand="0" w:oddHBand="0" w:evenHBand="0" w:firstRowFirstColumn="0" w:firstRowLastColumn="0" w:lastRowFirstColumn="0" w:lastRowLastColumn="0"/>
            </w:pPr>
            <w:r>
              <w:t>Wind direction of maximum wind speed in previous 10 minutes</w:t>
            </w:r>
          </w:p>
        </w:tc>
        <w:tc>
          <w:tcPr>
            <w:tcW w:w="3769" w:type="dxa"/>
          </w:tcPr>
          <w:p w14:paraId="1560D9E4" w14:textId="77777777" w:rsidR="00931CCE" w:rsidRDefault="00FC276A" w:rsidP="00FF2CD2">
            <w:pPr>
              <w:cnfStyle w:val="000000000000" w:firstRow="0" w:lastRow="0" w:firstColumn="0" w:lastColumn="0" w:oddVBand="0" w:evenVBand="0" w:oddHBand="0" w:evenHBand="0" w:firstRowFirstColumn="0" w:firstRowLastColumn="0" w:lastRowFirstColumn="0" w:lastRowLastColumn="0"/>
            </w:pPr>
            <w:r>
              <w:t>Degrees</w:t>
            </w:r>
          </w:p>
        </w:tc>
        <w:tc>
          <w:tcPr>
            <w:tcW w:w="1265" w:type="dxa"/>
          </w:tcPr>
          <w:p w14:paraId="3F93C3CA" w14:textId="77777777" w:rsidR="00931CCE" w:rsidRDefault="00FC276A" w:rsidP="00FF2CD2">
            <w:pPr>
              <w:cnfStyle w:val="000000000000" w:firstRow="0" w:lastRow="0" w:firstColumn="0" w:lastColumn="0" w:oddVBand="0" w:evenVBand="0" w:oddHBand="0" w:evenHBand="0" w:firstRowFirstColumn="0" w:firstRowLastColumn="0" w:lastRowFirstColumn="0" w:lastRowLastColumn="0"/>
            </w:pPr>
            <w:r>
              <w:t>NA</w:t>
            </w:r>
          </w:p>
        </w:tc>
      </w:tr>
    </w:tbl>
    <w:p w14:paraId="5DE1EB0F" w14:textId="77777777" w:rsidR="00902312" w:rsidRDefault="00902312"/>
    <w:p w14:paraId="3F0398BC" w14:textId="77777777" w:rsidR="00902312" w:rsidRDefault="00902312" w:rsidP="00902312">
      <w:pPr>
        <w:pStyle w:val="Heading2"/>
      </w:pPr>
      <w:r>
        <w:t>Notes and Comments</w:t>
      </w:r>
    </w:p>
    <w:p w14:paraId="15ABBBA3" w14:textId="77777777" w:rsidR="00902312" w:rsidRDefault="00902312"/>
    <w:sectPr w:rsidR="00902312" w:rsidSect="00F5302E">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4A0CD7" w16cid:durableId="1F6716C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91CFC" w14:textId="77777777" w:rsidR="000D2E90" w:rsidRDefault="000D2E90" w:rsidP="007D556B">
      <w:pPr>
        <w:spacing w:after="0" w:line="240" w:lineRule="auto"/>
      </w:pPr>
      <w:r>
        <w:separator/>
      </w:r>
    </w:p>
  </w:endnote>
  <w:endnote w:type="continuationSeparator" w:id="0">
    <w:p w14:paraId="671ACEF2" w14:textId="77777777" w:rsidR="000D2E90" w:rsidRDefault="000D2E90"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ora">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ADEF4" w14:textId="77777777" w:rsidR="000D2E90" w:rsidRDefault="000D2E90" w:rsidP="007D556B">
      <w:pPr>
        <w:spacing w:after="0" w:line="240" w:lineRule="auto"/>
      </w:pPr>
      <w:r>
        <w:separator/>
      </w:r>
    </w:p>
  </w:footnote>
  <w:footnote w:type="continuationSeparator" w:id="0">
    <w:p w14:paraId="576F2921" w14:textId="77777777" w:rsidR="000D2E90" w:rsidRDefault="000D2E90" w:rsidP="007D556B">
      <w:pPr>
        <w:spacing w:after="0" w:line="240" w:lineRule="auto"/>
      </w:pPr>
      <w:r>
        <w:continuationSeparator/>
      </w:r>
    </w:p>
  </w:footnote>
  <w:footnote w:id="1">
    <w:p w14:paraId="6D2D703E"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6B"/>
    <w:rsid w:val="0000439C"/>
    <w:rsid w:val="00036EFF"/>
    <w:rsid w:val="00081799"/>
    <w:rsid w:val="00090075"/>
    <w:rsid w:val="000B2F5E"/>
    <w:rsid w:val="000B3651"/>
    <w:rsid w:val="000D2E90"/>
    <w:rsid w:val="000F06E9"/>
    <w:rsid w:val="000F1346"/>
    <w:rsid w:val="00100C0C"/>
    <w:rsid w:val="00113FE2"/>
    <w:rsid w:val="0014433B"/>
    <w:rsid w:val="0016672A"/>
    <w:rsid w:val="0019496C"/>
    <w:rsid w:val="001F71D7"/>
    <w:rsid w:val="001F7421"/>
    <w:rsid w:val="0021774A"/>
    <w:rsid w:val="00227A01"/>
    <w:rsid w:val="00235150"/>
    <w:rsid w:val="002865A8"/>
    <w:rsid w:val="002952DF"/>
    <w:rsid w:val="002A7E92"/>
    <w:rsid w:val="002B6B68"/>
    <w:rsid w:val="002F62E2"/>
    <w:rsid w:val="00313223"/>
    <w:rsid w:val="00360661"/>
    <w:rsid w:val="003761B1"/>
    <w:rsid w:val="00393796"/>
    <w:rsid w:val="00396882"/>
    <w:rsid w:val="00451FAE"/>
    <w:rsid w:val="00455A22"/>
    <w:rsid w:val="004722C3"/>
    <w:rsid w:val="004800F6"/>
    <w:rsid w:val="0048200D"/>
    <w:rsid w:val="0048239C"/>
    <w:rsid w:val="004B6751"/>
    <w:rsid w:val="004D1B17"/>
    <w:rsid w:val="004F58BC"/>
    <w:rsid w:val="00566A4C"/>
    <w:rsid w:val="006467BA"/>
    <w:rsid w:val="00694717"/>
    <w:rsid w:val="006B5446"/>
    <w:rsid w:val="006C0B37"/>
    <w:rsid w:val="007530E0"/>
    <w:rsid w:val="00756381"/>
    <w:rsid w:val="00761485"/>
    <w:rsid w:val="00793439"/>
    <w:rsid w:val="007D556B"/>
    <w:rsid w:val="00806DF1"/>
    <w:rsid w:val="0084322F"/>
    <w:rsid w:val="008E3912"/>
    <w:rsid w:val="00902312"/>
    <w:rsid w:val="00904964"/>
    <w:rsid w:val="00926193"/>
    <w:rsid w:val="00931CCE"/>
    <w:rsid w:val="00955EB7"/>
    <w:rsid w:val="009C38E4"/>
    <w:rsid w:val="00A22B02"/>
    <w:rsid w:val="00A70D68"/>
    <w:rsid w:val="00AA0446"/>
    <w:rsid w:val="00AC3FCC"/>
    <w:rsid w:val="00AE036E"/>
    <w:rsid w:val="00AE2DCD"/>
    <w:rsid w:val="00B30C5F"/>
    <w:rsid w:val="00BD00DF"/>
    <w:rsid w:val="00C100BE"/>
    <w:rsid w:val="00C26F31"/>
    <w:rsid w:val="00CB3543"/>
    <w:rsid w:val="00CC046B"/>
    <w:rsid w:val="00CD27DE"/>
    <w:rsid w:val="00CE61DC"/>
    <w:rsid w:val="00D12EF5"/>
    <w:rsid w:val="00D80025"/>
    <w:rsid w:val="00DB58F2"/>
    <w:rsid w:val="00DF1093"/>
    <w:rsid w:val="00E25433"/>
    <w:rsid w:val="00E56142"/>
    <w:rsid w:val="00E77985"/>
    <w:rsid w:val="00EC129F"/>
    <w:rsid w:val="00EC3988"/>
    <w:rsid w:val="00EC6BBB"/>
    <w:rsid w:val="00F5302E"/>
    <w:rsid w:val="00FC276A"/>
    <w:rsid w:val="00FE0A84"/>
    <w:rsid w:val="00FF1D51"/>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A114"/>
  <w15:docId w15:val="{3A40E322-87E8-4ABD-A81C-0127692E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02E"/>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orecontent">
    <w:name w:val="morecontent"/>
    <w:basedOn w:val="DefaultParagraphFont"/>
    <w:rsid w:val="00E25433"/>
  </w:style>
  <w:style w:type="character" w:styleId="CommentReference">
    <w:name w:val="annotation reference"/>
    <w:basedOn w:val="DefaultParagraphFont"/>
    <w:uiPriority w:val="99"/>
    <w:semiHidden/>
    <w:unhideWhenUsed/>
    <w:rsid w:val="00E25433"/>
    <w:rPr>
      <w:sz w:val="16"/>
      <w:szCs w:val="16"/>
    </w:rPr>
  </w:style>
  <w:style w:type="paragraph" w:styleId="CommentText">
    <w:name w:val="annotation text"/>
    <w:basedOn w:val="Normal"/>
    <w:link w:val="CommentTextChar"/>
    <w:uiPriority w:val="99"/>
    <w:semiHidden/>
    <w:unhideWhenUsed/>
    <w:rsid w:val="00E25433"/>
    <w:pPr>
      <w:spacing w:line="240" w:lineRule="auto"/>
    </w:pPr>
    <w:rPr>
      <w:sz w:val="20"/>
      <w:szCs w:val="20"/>
    </w:rPr>
  </w:style>
  <w:style w:type="character" w:customStyle="1" w:styleId="CommentTextChar">
    <w:name w:val="Comment Text Char"/>
    <w:basedOn w:val="DefaultParagraphFont"/>
    <w:link w:val="CommentText"/>
    <w:uiPriority w:val="99"/>
    <w:semiHidden/>
    <w:rsid w:val="00E25433"/>
    <w:rPr>
      <w:sz w:val="20"/>
      <w:szCs w:val="20"/>
    </w:rPr>
  </w:style>
  <w:style w:type="paragraph" w:styleId="CommentSubject">
    <w:name w:val="annotation subject"/>
    <w:basedOn w:val="CommentText"/>
    <w:next w:val="CommentText"/>
    <w:link w:val="CommentSubjectChar"/>
    <w:uiPriority w:val="99"/>
    <w:semiHidden/>
    <w:unhideWhenUsed/>
    <w:rsid w:val="00E25433"/>
    <w:rPr>
      <w:b/>
      <w:bCs/>
    </w:rPr>
  </w:style>
  <w:style w:type="character" w:customStyle="1" w:styleId="CommentSubjectChar">
    <w:name w:val="Comment Subject Char"/>
    <w:basedOn w:val="CommentTextChar"/>
    <w:link w:val="CommentSubject"/>
    <w:uiPriority w:val="99"/>
    <w:semiHidden/>
    <w:rsid w:val="00E25433"/>
    <w:rPr>
      <w:b/>
      <w:bCs/>
      <w:sz w:val="20"/>
      <w:szCs w:val="20"/>
    </w:rPr>
  </w:style>
  <w:style w:type="paragraph" w:styleId="BalloonText">
    <w:name w:val="Balloon Text"/>
    <w:basedOn w:val="Normal"/>
    <w:link w:val="BalloonTextChar"/>
    <w:uiPriority w:val="99"/>
    <w:semiHidden/>
    <w:unhideWhenUsed/>
    <w:rsid w:val="00E2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433"/>
    <w:rPr>
      <w:rFonts w:ascii="Segoe UI" w:hAnsi="Segoe UI" w:cs="Segoe UI"/>
      <w:sz w:val="18"/>
      <w:szCs w:val="18"/>
    </w:rPr>
  </w:style>
  <w:style w:type="table" w:customStyle="1" w:styleId="TableGrid1">
    <w:name w:val="Table Grid1"/>
    <w:basedOn w:val="TableNormal"/>
    <w:next w:val="TableGrid"/>
    <w:uiPriority w:val="59"/>
    <w:rsid w:val="00B30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0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7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nit.sr.unh.edu/data/search?dset=nhhd&amp;" TargetMode="External"/><Relationship Id="rId5" Type="http://schemas.openxmlformats.org/officeDocument/2006/relationships/webSettings" Target="webSettings.xml"/><Relationship Id="rId10" Type="http://schemas.openxmlformats.org/officeDocument/2006/relationships/hyperlink" Target="http://vocab.lternet.edu" TargetMode="External"/><Relationship Id="rId4" Type="http://schemas.openxmlformats.org/officeDocument/2006/relationships/settings" Target="settings.xml"/><Relationship Id="rId9" Type="http://schemas.openxmlformats.org/officeDocument/2006/relationships/hyperlink" Target="mailto:weathersk@caryinstitute.or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9D853-AA71-4F6F-BFBF-CB1DEFC0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Bethel Steele</cp:lastModifiedBy>
  <cp:revision>4</cp:revision>
  <dcterms:created xsi:type="dcterms:W3CDTF">2018-10-10T18:35:00Z</dcterms:created>
  <dcterms:modified xsi:type="dcterms:W3CDTF">2018-10-10T18:45:00Z</dcterms:modified>
</cp:coreProperties>
</file>