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5D" w:rsidRDefault="00BD7BD5">
      <w:r>
        <w:t>Company Profile:-</w:t>
      </w:r>
    </w:p>
    <w:p w:rsidR="00BD7BD5" w:rsidRDefault="009A33EB">
      <w:r>
        <w:t>MSBC</w:t>
      </w:r>
      <w:r w:rsidR="00BD7BD5">
        <w:t xml:space="preserve"> group has level 3 of the CMMI Institute’s Capability Maturity Model Integration</w:t>
      </w:r>
      <w:r w:rsidR="00521D05">
        <w:t xml:space="preserve"> </w:t>
      </w:r>
      <w:r w:rsidR="00BD7BD5">
        <w:t>(CMMI)</w:t>
      </w:r>
    </w:p>
    <w:p w:rsidR="00BD7BD5" w:rsidRDefault="00BD7BD5">
      <w:r>
        <w:t xml:space="preserve">The group has grown significantly since its start in 2002. Innovative and novel solutions have been developed for leading international studies in biomedical research, in Europe and </w:t>
      </w:r>
      <w:r w:rsidR="009A33EB">
        <w:t>Middle East</w:t>
      </w:r>
      <w:r>
        <w:t>,</w:t>
      </w:r>
      <w:r w:rsidR="00521D05">
        <w:t xml:space="preserve"> </w:t>
      </w:r>
      <w:r>
        <w:t xml:space="preserve">finance and trading based brokers and manufacturing and logistics solutions for leading suppliers in </w:t>
      </w:r>
      <w:proofErr w:type="spellStart"/>
      <w:proofErr w:type="gramStart"/>
      <w:r>
        <w:t>uk</w:t>
      </w:r>
      <w:proofErr w:type="spellEnd"/>
      <w:proofErr w:type="gramEnd"/>
      <w:r>
        <w:t>.</w:t>
      </w:r>
    </w:p>
    <w:p w:rsidR="00521D05" w:rsidRDefault="00521D05" w:rsidP="00521D05">
      <w:r>
        <w:t xml:space="preserve">MSBC Group has entered into strategic partnership with </w:t>
      </w:r>
      <w:proofErr w:type="spellStart"/>
      <w:r>
        <w:t>Org</w:t>
      </w:r>
      <w:bookmarkStart w:id="0" w:name="_GoBack"/>
      <w:bookmarkEnd w:id="0"/>
      <w:r>
        <w:t>adata</w:t>
      </w:r>
      <w:proofErr w:type="spellEnd"/>
      <w:r>
        <w:t xml:space="preserve"> AG, Leaders in Fenestration software. MSBC group has appointed as strategic sales &amp; support partner for </w:t>
      </w:r>
      <w:proofErr w:type="spellStart"/>
      <w:proofErr w:type="gramStart"/>
      <w:r>
        <w:t>india</w:t>
      </w:r>
      <w:proofErr w:type="spellEnd"/>
      <w:proofErr w:type="gramEnd"/>
      <w:r>
        <w:t xml:space="preserve"> profile systems and user client base.</w:t>
      </w:r>
    </w:p>
    <w:p w:rsidR="00BD7BD5" w:rsidRDefault="00521D05">
      <w:r>
        <w:t xml:space="preserve">Guide </w:t>
      </w:r>
      <w:r w:rsidR="009A33EB">
        <w:t>Profile:</w:t>
      </w:r>
      <w:r>
        <w:t xml:space="preserve">- </w:t>
      </w:r>
    </w:p>
    <w:p w:rsidR="00521D05" w:rsidRDefault="00521D05">
      <w:r>
        <w:t xml:space="preserve">Main </w:t>
      </w:r>
    </w:p>
    <w:sectPr w:rsidR="0052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D5"/>
    <w:rsid w:val="000D7AFA"/>
    <w:rsid w:val="00521D05"/>
    <w:rsid w:val="0082605D"/>
    <w:rsid w:val="009A33EB"/>
    <w:rsid w:val="00BD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F6E2F-7261-4283-81BC-9516ACB9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Shah</dc:creator>
  <cp:keywords/>
  <dc:description/>
  <cp:lastModifiedBy>Meet Shah</cp:lastModifiedBy>
  <cp:revision>1</cp:revision>
  <dcterms:created xsi:type="dcterms:W3CDTF">2018-12-20T02:48:00Z</dcterms:created>
  <dcterms:modified xsi:type="dcterms:W3CDTF">2018-12-20T04:29:00Z</dcterms:modified>
</cp:coreProperties>
</file>