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B" w:rsidRDefault="00577A6B" w:rsidP="00F30136">
      <w:pPr>
        <w:spacing w:after="0" w:line="480" w:lineRule="auto"/>
        <w:jc w:val="center"/>
        <w:rPr>
          <w:b/>
        </w:rPr>
      </w:pPr>
      <w:bookmarkStart w:id="0" w:name="_GoBack"/>
      <w:bookmarkEnd w:id="0"/>
      <w:r w:rsidRPr="00577A6B">
        <w:rPr>
          <w:b/>
        </w:rPr>
        <w:t>Method</w:t>
      </w:r>
    </w:p>
    <w:p w:rsidR="00577A6B" w:rsidRPr="00F30136" w:rsidRDefault="00F30136" w:rsidP="00F30136">
      <w:pPr>
        <w:spacing w:after="0" w:line="480" w:lineRule="auto"/>
        <w:rPr>
          <w:b/>
        </w:rPr>
      </w:pPr>
      <w:r w:rsidRPr="00C2059F">
        <w:rPr>
          <w:b/>
        </w:rPr>
        <w:t>Sample</w:t>
      </w:r>
    </w:p>
    <w:p w:rsidR="004E326D" w:rsidRDefault="00504ABE" w:rsidP="004E326D">
      <w:pPr>
        <w:spacing w:after="0" w:line="480" w:lineRule="auto"/>
        <w:ind w:firstLine="720"/>
      </w:pPr>
      <w:r w:rsidRPr="00504ABE">
        <w:rPr>
          <w:lang w:eastAsia="ko-KR"/>
        </w:rPr>
        <w:t xml:space="preserve">We used </w:t>
      </w:r>
      <w:r w:rsidR="00CC53CD">
        <w:rPr>
          <w:lang w:eastAsia="ko-KR"/>
        </w:rPr>
        <w:t xml:space="preserve">data from </w:t>
      </w:r>
      <w:r w:rsidRPr="00504ABE">
        <w:rPr>
          <w:lang w:eastAsia="ko-KR"/>
        </w:rPr>
        <w:t xml:space="preserve">the Longitudinal Study of American Youth (LSAY) for this study (Miller, 2010). </w:t>
      </w:r>
      <w:r w:rsidR="003B7DCF">
        <w:rPr>
          <w:lang w:eastAsia="ko-KR"/>
        </w:rPr>
        <w:t>Funded by the National Science Foundation</w:t>
      </w:r>
      <w:r w:rsidR="004E326D">
        <w:rPr>
          <w:lang w:eastAsia="ko-KR"/>
        </w:rPr>
        <w:t xml:space="preserve"> in 1985</w:t>
      </w:r>
      <w:r w:rsidR="003B7DCF">
        <w:rPr>
          <w:lang w:eastAsia="ko-KR"/>
        </w:rPr>
        <w:t xml:space="preserve">, the primary purpose of LSAY was to examine student </w:t>
      </w:r>
      <w:r w:rsidR="00C2059F">
        <w:rPr>
          <w:lang w:eastAsia="ko-KR"/>
        </w:rPr>
        <w:t xml:space="preserve">mathematics and science </w:t>
      </w:r>
      <w:r w:rsidR="003B7DCF">
        <w:rPr>
          <w:lang w:eastAsia="ko-KR"/>
        </w:rPr>
        <w:t>attitudes and achievement in relation to career choices</w:t>
      </w:r>
      <w:r w:rsidR="004E326D">
        <w:rPr>
          <w:lang w:eastAsia="ko-KR"/>
        </w:rPr>
        <w:t xml:space="preserve"> from a nationally representative sample of students (</w:t>
      </w:r>
      <w:r w:rsidR="004E326D">
        <w:rPr>
          <w:rFonts w:hint="eastAsia"/>
        </w:rPr>
        <w:t>Kimmel, &amp; Miller, 2008</w:t>
      </w:r>
      <w:r w:rsidR="004E326D">
        <w:rPr>
          <w:lang w:eastAsia="ko-KR"/>
        </w:rPr>
        <w:t>)</w:t>
      </w:r>
      <w:r w:rsidR="003B7DCF">
        <w:rPr>
          <w:lang w:eastAsia="ko-KR"/>
        </w:rPr>
        <w:t xml:space="preserve">. </w:t>
      </w:r>
      <w:r w:rsidR="004E326D">
        <w:t xml:space="preserve">The full database includes longitudinal data from two cohorts: a cohort of students who were tenth grade who were followed for seven years (data collection ending four years after high school) and a cohort of students who were seventh grade who were followed for seven years (data collection ending one year after high school). This particular study </w:t>
      </w:r>
      <w:r w:rsidR="004E326D">
        <w:t xml:space="preserve">only </w:t>
      </w:r>
      <w:r w:rsidR="004E326D">
        <w:t>included data from the cohort of seventh grade students because of our interest in better understanding the influence of early attitudes and achievement in mathematics and achievement on long-term occupational outcomes.</w:t>
      </w:r>
    </w:p>
    <w:p w:rsidR="005E60F3" w:rsidRDefault="004E326D" w:rsidP="00B00B09">
      <w:pPr>
        <w:spacing w:after="0" w:line="480" w:lineRule="auto"/>
        <w:ind w:firstLine="720"/>
        <w:rPr>
          <w:lang w:eastAsia="ko-KR"/>
        </w:rPr>
      </w:pPr>
      <w:r>
        <w:t>The cohort were seventh graders in 1987 who attended public schools in the United States (</w:t>
      </w:r>
      <w:r w:rsidRPr="00D6781C">
        <w:rPr>
          <w:i/>
        </w:rPr>
        <w:t>N</w:t>
      </w:r>
      <w:r>
        <w:t xml:space="preserve"> = 3,116</w:t>
      </w:r>
      <w:r>
        <w:t xml:space="preserve">). </w:t>
      </w:r>
      <w:r w:rsidR="00CC53CD">
        <w:t xml:space="preserve">The sample was selected based on a two-stage stratified probability sampling design. In the first stage, the 12 strata were identified based on four geographic regions (Northeast, North Central, South, </w:t>
      </w:r>
      <w:proofErr w:type="gramStart"/>
      <w:r w:rsidR="00CC53CD">
        <w:t>West</w:t>
      </w:r>
      <w:proofErr w:type="gramEnd"/>
      <w:r w:rsidR="00CC53CD">
        <w:t xml:space="preserve">) and three levels of urban development (urban, suburban, rural) in the United States. In the second stage, 60 students from </w:t>
      </w:r>
      <w:r>
        <w:t xml:space="preserve">52 </w:t>
      </w:r>
      <w:r w:rsidR="00CC53CD">
        <w:t xml:space="preserve">schools within each of those 12 strata were selected (see Miller &amp; Kimmel, 2012 for greater detail). </w:t>
      </w:r>
      <w:r w:rsidR="00CC53CD" w:rsidRPr="00504ABE">
        <w:rPr>
          <w:lang w:eastAsia="ko-KR"/>
        </w:rPr>
        <w:t>The sample is predominantly White with approximately equal numbers of females (48%) and males (52%).</w:t>
      </w:r>
      <w:r w:rsidR="00CC53CD">
        <w:rPr>
          <w:lang w:eastAsia="ko-KR"/>
        </w:rPr>
        <w:t xml:space="preserve"> </w:t>
      </w:r>
      <w:r w:rsidR="00CC53CD" w:rsidRPr="00504ABE">
        <w:rPr>
          <w:lang w:eastAsia="ko-KR"/>
        </w:rPr>
        <w:t>Thirty-one percent of the students in the sample had at least one parent who completed colleg</w:t>
      </w:r>
      <w:r w:rsidR="00CC53CD">
        <w:rPr>
          <w:lang w:eastAsia="ko-KR"/>
        </w:rPr>
        <w:t>e, while the other 69% did not.</w:t>
      </w:r>
    </w:p>
    <w:p w:rsidR="00885AE4" w:rsidRDefault="00885AE4" w:rsidP="00B00B09">
      <w:pPr>
        <w:spacing w:after="0" w:line="480" w:lineRule="auto"/>
        <w:ind w:firstLine="720"/>
      </w:pPr>
      <w:r>
        <w:lastRenderedPageBreak/>
        <w:t xml:space="preserve">Additional </w:t>
      </w:r>
      <w:r w:rsidR="00504ABE">
        <w:t xml:space="preserve">data collection </w:t>
      </w:r>
      <w:r>
        <w:t>began in 2</w:t>
      </w:r>
      <w:r w:rsidR="005E60F3">
        <w:t xml:space="preserve">006 respondents were </w:t>
      </w:r>
      <w:r w:rsidR="00D0659A">
        <w:t>in their mid-30’s</w:t>
      </w:r>
      <w:r w:rsidR="00504ABE">
        <w:t xml:space="preserve">. </w:t>
      </w:r>
      <w:r>
        <w:t xml:space="preserve">The purpose of the </w:t>
      </w:r>
      <w:r w:rsidR="00D0659A">
        <w:t xml:space="preserve">additional, </w:t>
      </w:r>
      <w:r>
        <w:t>follow-up data collection effort was to determine educational and occupational outcome</w:t>
      </w:r>
      <w:r w:rsidR="00D0659A">
        <w:t>s</w:t>
      </w:r>
      <w:r>
        <w:t>. More than 95% of the original sample w</w:t>
      </w:r>
      <w:r w:rsidR="00B00B09">
        <w:t>as</w:t>
      </w:r>
      <w:r>
        <w:t xml:space="preserve"> </w:t>
      </w:r>
      <w:r w:rsidR="00D0659A">
        <w:t xml:space="preserve">located and 70% of those completed the follow-up survey </w:t>
      </w:r>
      <w:r>
        <w:t>(Kimmel &amp; Miller, 2008</w:t>
      </w:r>
      <w:r w:rsidR="00B00B09">
        <w:t>; Miller &amp; Kimmel, 2012</w:t>
      </w:r>
      <w:r>
        <w:t>).</w:t>
      </w:r>
    </w:p>
    <w:p w:rsidR="00F30136" w:rsidRDefault="00F30136" w:rsidP="00F30136">
      <w:pPr>
        <w:spacing w:after="0" w:line="480" w:lineRule="auto"/>
        <w:rPr>
          <w:b/>
        </w:rPr>
      </w:pPr>
      <w:r w:rsidRPr="00F30136">
        <w:rPr>
          <w:b/>
        </w:rPr>
        <w:t>Measures</w:t>
      </w:r>
    </w:p>
    <w:p w:rsidR="00545B54" w:rsidRDefault="00B00B09" w:rsidP="00545B54">
      <w:pPr>
        <w:spacing w:after="0" w:line="480" w:lineRule="auto"/>
        <w:ind w:firstLine="720"/>
      </w:pPr>
      <w:r>
        <w:rPr>
          <w:lang w:eastAsia="ko-KR"/>
        </w:rPr>
        <w:t>This particular study used</w:t>
      </w:r>
      <w:r>
        <w:rPr>
          <w:lang w:eastAsia="ko-KR"/>
        </w:rPr>
        <w:t xml:space="preserve"> data from the seventh, tenth and twelfth grade student survey responses</w:t>
      </w:r>
      <w:r w:rsidR="00545B54">
        <w:rPr>
          <w:lang w:eastAsia="ko-KR"/>
        </w:rPr>
        <w:t xml:space="preserve"> and </w:t>
      </w:r>
      <w:r>
        <w:rPr>
          <w:lang w:eastAsia="ko-KR"/>
        </w:rPr>
        <w:t>follow-up survey.</w:t>
      </w:r>
      <w:r>
        <w:rPr>
          <w:lang w:eastAsia="ko-KR"/>
        </w:rPr>
        <w:t xml:space="preserve"> We included seventh and twelfth grade response because this was the first and last year in which student achievement measures and student attitudinal responses were available. We included the tenth grade student responses based on literature from a small scale study that suggests that student attitudes do not change after tenth grade (</w:t>
      </w:r>
      <w:proofErr w:type="spellStart"/>
      <w:r>
        <w:rPr>
          <w:lang w:eastAsia="ko-KR"/>
        </w:rPr>
        <w:t>Aschbacher</w:t>
      </w:r>
      <w:proofErr w:type="spellEnd"/>
      <w:r>
        <w:rPr>
          <w:lang w:eastAsia="ko-KR"/>
        </w:rPr>
        <w:t xml:space="preserve">, Li, &amp; Roth, 2010). </w:t>
      </w:r>
      <w:r w:rsidR="000706CE">
        <w:t xml:space="preserve">Student responses </w:t>
      </w:r>
      <w:r w:rsidR="00A548DC">
        <w:t>were used to</w:t>
      </w:r>
      <w:r w:rsidR="000706CE">
        <w:t xml:space="preserve"> create </w:t>
      </w:r>
      <w:r w:rsidR="00545B54">
        <w:t xml:space="preserve">attitudinal </w:t>
      </w:r>
      <w:r w:rsidR="000706CE">
        <w:t xml:space="preserve">profiles of student </w:t>
      </w:r>
      <w:r w:rsidR="00545B54">
        <w:t xml:space="preserve">at </w:t>
      </w:r>
      <w:r w:rsidR="00A548DC">
        <w:t xml:space="preserve">each grade level which were then linked to </w:t>
      </w:r>
      <w:r w:rsidR="00545B54">
        <w:t>gender and ethnicity and the</w:t>
      </w:r>
      <w:r w:rsidR="00A548DC">
        <w:t xml:space="preserve"> following outcome measures: twelfth grade mathematics and science achievement, interest and support of science issues and STEM career attainment.</w:t>
      </w:r>
    </w:p>
    <w:p w:rsidR="00A548DC" w:rsidRDefault="00545B54" w:rsidP="00545B54">
      <w:pPr>
        <w:spacing w:after="0" w:line="480" w:lineRule="auto"/>
        <w:ind w:firstLine="720"/>
      </w:pPr>
      <w:r>
        <w:t xml:space="preserve">The mathematics and science attitudinal items, mathematics and science achievement, interest and support of science issues and STEM career attainment are described below. </w:t>
      </w:r>
      <w:r w:rsidR="000706CE">
        <w:rPr>
          <w:lang w:eastAsia="ko-KR"/>
        </w:rPr>
        <w:t>G</w:t>
      </w:r>
      <w:r w:rsidR="00A548DC">
        <w:rPr>
          <w:lang w:eastAsia="ko-KR"/>
        </w:rPr>
        <w:t>ender and ethnicity (based on student self-reports)</w:t>
      </w:r>
      <w:r w:rsidR="000706CE">
        <w:rPr>
          <w:lang w:eastAsia="ko-KR"/>
        </w:rPr>
        <w:t xml:space="preserve"> were dichotomous variables. For gender, a </w:t>
      </w:r>
      <w:r w:rsidR="001E7219">
        <w:rPr>
          <w:lang w:eastAsia="ko-KR"/>
        </w:rPr>
        <w:t>“</w:t>
      </w:r>
      <w:r w:rsidR="000706CE">
        <w:rPr>
          <w:lang w:eastAsia="ko-KR"/>
        </w:rPr>
        <w:t>0</w:t>
      </w:r>
      <w:r w:rsidR="001E7219">
        <w:rPr>
          <w:lang w:eastAsia="ko-KR"/>
        </w:rPr>
        <w:t>”</w:t>
      </w:r>
      <w:r w:rsidR="000706CE">
        <w:rPr>
          <w:lang w:eastAsia="ko-KR"/>
        </w:rPr>
        <w:t xml:space="preserve"> represents male and </w:t>
      </w:r>
      <w:r w:rsidR="001E7219">
        <w:rPr>
          <w:lang w:eastAsia="ko-KR"/>
        </w:rPr>
        <w:t>“</w:t>
      </w:r>
      <w:r w:rsidR="000706CE">
        <w:rPr>
          <w:lang w:eastAsia="ko-KR"/>
        </w:rPr>
        <w:t>1</w:t>
      </w:r>
      <w:r w:rsidR="001E7219">
        <w:rPr>
          <w:lang w:eastAsia="ko-KR"/>
        </w:rPr>
        <w:t>”</w:t>
      </w:r>
      <w:r w:rsidR="000706CE">
        <w:rPr>
          <w:lang w:eastAsia="ko-KR"/>
        </w:rPr>
        <w:t xml:space="preserve"> represents female. </w:t>
      </w:r>
      <w:r w:rsidR="00A548DC">
        <w:rPr>
          <w:lang w:eastAsia="ko-KR"/>
        </w:rPr>
        <w:t xml:space="preserve">For ethnicity, </w:t>
      </w:r>
      <w:r w:rsidR="000706CE">
        <w:rPr>
          <w:lang w:eastAsia="ko-KR"/>
        </w:rPr>
        <w:t xml:space="preserve">a </w:t>
      </w:r>
      <w:r w:rsidR="001E7219">
        <w:rPr>
          <w:lang w:eastAsia="ko-KR"/>
        </w:rPr>
        <w:t>“</w:t>
      </w:r>
      <w:r w:rsidR="000706CE">
        <w:rPr>
          <w:lang w:eastAsia="ko-KR"/>
        </w:rPr>
        <w:t>0</w:t>
      </w:r>
      <w:r w:rsidR="001E7219">
        <w:rPr>
          <w:lang w:eastAsia="ko-KR"/>
        </w:rPr>
        <w:t>”</w:t>
      </w:r>
      <w:r w:rsidR="000706CE">
        <w:rPr>
          <w:lang w:eastAsia="ko-KR"/>
        </w:rPr>
        <w:t xml:space="preserve"> </w:t>
      </w:r>
      <w:r w:rsidR="00A548DC">
        <w:rPr>
          <w:lang w:eastAsia="ko-KR"/>
        </w:rPr>
        <w:t xml:space="preserve">represents White and Asian </w:t>
      </w:r>
      <w:r w:rsidR="00A548DC">
        <w:t xml:space="preserve">(referred to as “not underrepresented”); and </w:t>
      </w:r>
      <w:r w:rsidR="000706CE">
        <w:t xml:space="preserve">a </w:t>
      </w:r>
      <w:r w:rsidR="001E7219">
        <w:t>“</w:t>
      </w:r>
      <w:r w:rsidR="000706CE">
        <w:t>1</w:t>
      </w:r>
      <w:r w:rsidR="001E7219">
        <w:t>”</w:t>
      </w:r>
      <w:r w:rsidR="000706CE">
        <w:t xml:space="preserve"> represents </w:t>
      </w:r>
      <w:r w:rsidR="00A548DC">
        <w:t xml:space="preserve">African American, Hispanic/Latino, and Native American (referred to as underrepresented). Underrepresented students </w:t>
      </w:r>
      <w:r w:rsidR="000706CE">
        <w:t>are</w:t>
      </w:r>
      <w:r w:rsidR="00A548DC">
        <w:t xml:space="preserve"> </w:t>
      </w:r>
      <w:r w:rsidR="000706CE">
        <w:t>less represented</w:t>
      </w:r>
      <w:r w:rsidR="00A548DC">
        <w:t xml:space="preserve"> in STEM careers (see, for example, Huang, </w:t>
      </w:r>
      <w:proofErr w:type="spellStart"/>
      <w:r w:rsidR="00A548DC">
        <w:t>Taddese</w:t>
      </w:r>
      <w:proofErr w:type="spellEnd"/>
      <w:r w:rsidR="00A548DC">
        <w:t>, &amp; Walter, 2000</w:t>
      </w:r>
      <w:r w:rsidR="00A548DC" w:rsidRPr="0055530D">
        <w:t xml:space="preserve">). </w:t>
      </w:r>
      <w:r w:rsidR="000706CE">
        <w:t>For example, a</w:t>
      </w:r>
      <w:r w:rsidR="00A548DC">
        <w:t xml:space="preserve">ccording to figures from the National Science Foundation, African American, Hispanic and American Indians make up approximately </w:t>
      </w:r>
      <w:r w:rsidR="000706CE">
        <w:t xml:space="preserve">26% of the U.S. population between the ages of 20 </w:t>
      </w:r>
      <w:r w:rsidR="000706CE">
        <w:lastRenderedPageBreak/>
        <w:t xml:space="preserve">and 70 but only </w:t>
      </w:r>
      <w:r w:rsidR="00C04438">
        <w:t>10</w:t>
      </w:r>
      <w:r w:rsidR="00A548DC">
        <w:t>% of the science and engineering workforce (N</w:t>
      </w:r>
      <w:r w:rsidR="00C04438">
        <w:t>ational Science Foundation, 2013</w:t>
      </w:r>
      <w:r w:rsidR="00A548DC">
        <w:t>).</w:t>
      </w:r>
      <w:r w:rsidR="00C04438">
        <w:t xml:space="preserve"> </w:t>
      </w:r>
      <w:r w:rsidR="00C04438" w:rsidRPr="00504ABE">
        <w:rPr>
          <w:lang w:eastAsia="ko-KR"/>
        </w:rPr>
        <w:t xml:space="preserve">The sample included 23% underrepresented students </w:t>
      </w:r>
      <w:r w:rsidR="00C04438">
        <w:rPr>
          <w:lang w:eastAsia="ko-KR"/>
        </w:rPr>
        <w:t>and 77% are not underrepresented.</w:t>
      </w:r>
    </w:p>
    <w:p w:rsidR="00272CD1" w:rsidRDefault="00F30136" w:rsidP="007219A3">
      <w:pPr>
        <w:spacing w:after="0" w:line="480" w:lineRule="auto"/>
        <w:ind w:firstLine="720"/>
        <w:rPr>
          <w:lang w:eastAsia="ko-KR"/>
        </w:rPr>
      </w:pPr>
      <w:proofErr w:type="gramStart"/>
      <w:r w:rsidRPr="007219A3">
        <w:rPr>
          <w:b/>
        </w:rPr>
        <w:t>Ma</w:t>
      </w:r>
      <w:r w:rsidR="00721FF3" w:rsidRPr="007219A3">
        <w:rPr>
          <w:b/>
        </w:rPr>
        <w:t>thematics and science attitudes</w:t>
      </w:r>
      <w:r w:rsidR="003B7DCF">
        <w:rPr>
          <w:rFonts w:hint="eastAsia"/>
          <w:lang w:eastAsia="ko-KR"/>
        </w:rPr>
        <w:t>.</w:t>
      </w:r>
      <w:proofErr w:type="gramEnd"/>
      <w:r w:rsidR="003B7DCF">
        <w:rPr>
          <w:lang w:eastAsia="ko-KR"/>
        </w:rPr>
        <w:t xml:space="preserve">  Drawing on our previous research on mathematics and science attitudes (</w:t>
      </w:r>
      <w:proofErr w:type="spellStart"/>
      <w:r w:rsidR="003B7DCF">
        <w:rPr>
          <w:lang w:eastAsia="ko-KR"/>
        </w:rPr>
        <w:t>Ing</w:t>
      </w:r>
      <w:proofErr w:type="spellEnd"/>
      <w:r w:rsidR="003B7DCF">
        <w:rPr>
          <w:lang w:eastAsia="ko-KR"/>
        </w:rPr>
        <w:t xml:space="preserve"> &amp; </w:t>
      </w:r>
      <w:proofErr w:type="spellStart"/>
      <w:r w:rsidR="003B7DCF">
        <w:rPr>
          <w:lang w:eastAsia="ko-KR"/>
        </w:rPr>
        <w:t>Nylund</w:t>
      </w:r>
      <w:proofErr w:type="spellEnd"/>
      <w:r w:rsidR="003B7DCF">
        <w:rPr>
          <w:lang w:eastAsia="ko-KR"/>
        </w:rPr>
        <w:t xml:space="preserve">, 2013), </w:t>
      </w:r>
      <w:r w:rsidR="00272CD1">
        <w:rPr>
          <w:lang w:eastAsia="ko-KR"/>
        </w:rPr>
        <w:t xml:space="preserve">ten items </w:t>
      </w:r>
      <w:r w:rsidR="003016F8">
        <w:rPr>
          <w:lang w:eastAsia="ko-KR"/>
        </w:rPr>
        <w:t xml:space="preserve">were </w:t>
      </w:r>
      <w:r w:rsidR="007219A3">
        <w:rPr>
          <w:lang w:eastAsia="ko-KR"/>
        </w:rPr>
        <w:t>include in the analyses</w:t>
      </w:r>
      <w:r w:rsidR="003016F8">
        <w:rPr>
          <w:lang w:eastAsia="ko-KR"/>
        </w:rPr>
        <w:t xml:space="preserve"> </w:t>
      </w:r>
      <w:r w:rsidR="00272CD1">
        <w:rPr>
          <w:lang w:eastAsia="ko-KR"/>
        </w:rPr>
        <w:t xml:space="preserve">(Table 1). </w:t>
      </w:r>
      <w:r w:rsidR="003016F8">
        <w:rPr>
          <w:lang w:eastAsia="ko-KR"/>
        </w:rPr>
        <w:t xml:space="preserve">The </w:t>
      </w:r>
      <w:r w:rsidR="007219A3">
        <w:rPr>
          <w:lang w:eastAsia="ko-KR"/>
        </w:rPr>
        <w:t xml:space="preserve">same </w:t>
      </w:r>
      <w:r w:rsidR="003016F8">
        <w:rPr>
          <w:lang w:eastAsia="ko-KR"/>
        </w:rPr>
        <w:t xml:space="preserve">ten items </w:t>
      </w:r>
      <w:r w:rsidR="007219A3">
        <w:rPr>
          <w:lang w:eastAsia="ko-KR"/>
        </w:rPr>
        <w:t>with the same possible response option (s</w:t>
      </w:r>
      <w:r w:rsidR="007219A3">
        <w:rPr>
          <w:rFonts w:hint="eastAsia"/>
          <w:lang w:eastAsia="ko-KR"/>
        </w:rPr>
        <w:t>trongly agree, agree, not sure, disagree, strongly disagree</w:t>
      </w:r>
      <w:r w:rsidR="007219A3">
        <w:rPr>
          <w:lang w:eastAsia="ko-KR"/>
        </w:rPr>
        <w:t>) were included in seventh, tenth and twelfth grade. T</w:t>
      </w:r>
      <w:r w:rsidR="002E2B7D">
        <w:rPr>
          <w:rFonts w:hint="eastAsia"/>
          <w:lang w:eastAsia="ko-KR"/>
        </w:rPr>
        <w:t xml:space="preserve">hese </w:t>
      </w:r>
      <w:r w:rsidR="007219A3">
        <w:rPr>
          <w:lang w:eastAsia="ko-KR"/>
        </w:rPr>
        <w:t xml:space="preserve">response </w:t>
      </w:r>
      <w:r w:rsidR="002E2B7D">
        <w:rPr>
          <w:rFonts w:hint="eastAsia"/>
          <w:lang w:eastAsia="ko-KR"/>
        </w:rPr>
        <w:t>options were coded in a way that higher values represented stronger agreement or more positive attitudes, and lower values represented less agreement or less positive attitudes.</w:t>
      </w:r>
      <w:r w:rsidR="00264822">
        <w:rPr>
          <w:lang w:eastAsia="ko-KR"/>
        </w:rPr>
        <w:t xml:space="preserve"> Five items relate to mathematics attitudes and an analogous set of five items relate to science attitudes.</w:t>
      </w:r>
    </w:p>
    <w:p w:rsidR="007219A3" w:rsidRPr="007219A3" w:rsidRDefault="007219A3" w:rsidP="007219A3">
      <w:pPr>
        <w:spacing w:after="0" w:line="480" w:lineRule="auto"/>
        <w:ind w:firstLine="720"/>
        <w:rPr>
          <w:rFonts w:eastAsia="Calibri"/>
          <w:szCs w:val="22"/>
        </w:rPr>
      </w:pPr>
      <w:r>
        <w:rPr>
          <w:lang w:eastAsia="ko-KR"/>
        </w:rPr>
        <w:t>The selection of these items reflect</w:t>
      </w:r>
      <w:r w:rsidR="00264822">
        <w:rPr>
          <w:lang w:eastAsia="ko-KR"/>
        </w:rPr>
        <w:t>s</w:t>
      </w:r>
      <w:r>
        <w:rPr>
          <w:lang w:eastAsia="ko-KR"/>
        </w:rPr>
        <w:t xml:space="preserve"> a social cognitive career development perspective (</w:t>
      </w:r>
      <w:r w:rsidRPr="007219A3">
        <w:rPr>
          <w:rFonts w:eastAsia="Calibri"/>
          <w:szCs w:val="22"/>
        </w:rPr>
        <w:t>Betz &amp; Hackett, 2006; Lent, Brown, &amp; Hackett, 1994, 1996</w:t>
      </w:r>
      <w:r>
        <w:rPr>
          <w:lang w:eastAsia="ko-KR"/>
        </w:rPr>
        <w:t>). This perspective highlights the importance and influence of personal beliefs about one’s ability to succeed (self-efficacy), personal beliefs about the outcome of performing particular behaviors (outcome expectations) and personal goals. These social and cognitive factors help individuals regulate their career-oriented behavior by influencing attitudes, interests, choices and attainment (</w:t>
      </w:r>
      <w:r w:rsidRPr="007219A3">
        <w:rPr>
          <w:rFonts w:eastAsia="Calibri"/>
          <w:szCs w:val="22"/>
        </w:rPr>
        <w:t>Lent &amp; Brown, 1996).</w:t>
      </w:r>
      <w:r>
        <w:rPr>
          <w:rFonts w:eastAsia="Calibri"/>
          <w:szCs w:val="22"/>
        </w:rPr>
        <w:t xml:space="preserve"> For example, in terms of STEM career interest and attainment, this theory would suggest that children who have early positive science attitudes and experiences are more likely to perceive that they can succeed in careers that include these particular types of experiences and to engage in behaviors that will prepare them for these types of careers.</w:t>
      </w:r>
    </w:p>
    <w:p w:rsidR="001510AD" w:rsidRDefault="00F30136" w:rsidP="00F30136">
      <w:pPr>
        <w:spacing w:after="0" w:line="480" w:lineRule="auto"/>
        <w:ind w:firstLine="720"/>
        <w:rPr>
          <w:lang w:eastAsia="ko-KR"/>
        </w:rPr>
      </w:pPr>
      <w:proofErr w:type="gramStart"/>
      <w:r w:rsidRPr="002915B5">
        <w:rPr>
          <w:b/>
        </w:rPr>
        <w:t xml:space="preserve">Mathematics </w:t>
      </w:r>
      <w:r w:rsidR="003B7DCF">
        <w:rPr>
          <w:b/>
        </w:rPr>
        <w:t xml:space="preserve">and science </w:t>
      </w:r>
      <w:r w:rsidRPr="002915B5">
        <w:rPr>
          <w:b/>
        </w:rPr>
        <w:t>achievement.</w:t>
      </w:r>
      <w:proofErr w:type="gramEnd"/>
      <w:r w:rsidR="002E2B7D">
        <w:rPr>
          <w:b/>
          <w:lang w:eastAsia="ko-KR"/>
        </w:rPr>
        <w:t xml:space="preserve">  </w:t>
      </w:r>
      <w:r w:rsidR="002915B5">
        <w:rPr>
          <w:rFonts w:hint="eastAsia"/>
          <w:lang w:eastAsia="ko-KR"/>
        </w:rPr>
        <w:t xml:space="preserve">Student mathematics achievement </w:t>
      </w:r>
      <w:r w:rsidR="001B6EF3">
        <w:rPr>
          <w:rFonts w:hint="eastAsia"/>
          <w:lang w:eastAsia="ko-KR"/>
        </w:rPr>
        <w:t>(</w:t>
      </w:r>
      <w:r w:rsidR="001B6EF3" w:rsidRPr="009F0BAF">
        <w:rPr>
          <w:rFonts w:hint="eastAsia"/>
          <w:i/>
          <w:lang w:eastAsia="ko-KR"/>
        </w:rPr>
        <w:t>M</w:t>
      </w:r>
      <w:r w:rsidR="001B6EF3">
        <w:rPr>
          <w:rFonts w:hint="eastAsia"/>
          <w:lang w:eastAsia="ko-KR"/>
        </w:rPr>
        <w:t xml:space="preserve"> = 68.74, </w:t>
      </w:r>
      <w:r w:rsidR="001B6EF3" w:rsidRPr="009F0BAF">
        <w:rPr>
          <w:rFonts w:hint="eastAsia"/>
          <w:i/>
          <w:lang w:eastAsia="ko-KR"/>
        </w:rPr>
        <w:t>SD</w:t>
      </w:r>
      <w:r w:rsidR="001B6EF3">
        <w:rPr>
          <w:rFonts w:hint="eastAsia"/>
          <w:lang w:eastAsia="ko-KR"/>
        </w:rPr>
        <w:t xml:space="preserve"> = 15</w:t>
      </w:r>
      <w:r w:rsidR="001B6EF3">
        <w:rPr>
          <w:lang w:eastAsia="ko-KR"/>
        </w:rPr>
        <w:t>.00</w:t>
      </w:r>
      <w:r w:rsidR="001B6EF3">
        <w:rPr>
          <w:rFonts w:hint="eastAsia"/>
          <w:lang w:eastAsia="ko-KR"/>
        </w:rPr>
        <w:t>)</w:t>
      </w:r>
      <w:r w:rsidR="001B6EF3">
        <w:rPr>
          <w:lang w:eastAsia="ko-KR"/>
        </w:rPr>
        <w:t xml:space="preserve"> and science achievement </w:t>
      </w:r>
      <w:r w:rsidR="001B6EF3">
        <w:rPr>
          <w:rFonts w:hint="eastAsia"/>
          <w:lang w:eastAsia="ko-KR"/>
        </w:rPr>
        <w:t>(</w:t>
      </w:r>
      <w:r w:rsidR="001B6EF3" w:rsidRPr="009F0BAF">
        <w:rPr>
          <w:rFonts w:hint="eastAsia"/>
          <w:i/>
          <w:lang w:eastAsia="ko-KR"/>
        </w:rPr>
        <w:t>M</w:t>
      </w:r>
      <w:r w:rsidR="001B6EF3">
        <w:rPr>
          <w:rFonts w:hint="eastAsia"/>
          <w:lang w:eastAsia="ko-KR"/>
        </w:rPr>
        <w:t xml:space="preserve"> = 6</w:t>
      </w:r>
      <w:r w:rsidR="001B6EF3">
        <w:rPr>
          <w:lang w:eastAsia="ko-KR"/>
        </w:rPr>
        <w:t>5.54</w:t>
      </w:r>
      <w:r w:rsidR="001B6EF3">
        <w:rPr>
          <w:rFonts w:hint="eastAsia"/>
          <w:lang w:eastAsia="ko-KR"/>
        </w:rPr>
        <w:t xml:space="preserve">, </w:t>
      </w:r>
      <w:r w:rsidR="001B6EF3" w:rsidRPr="009F0BAF">
        <w:rPr>
          <w:rFonts w:hint="eastAsia"/>
          <w:i/>
          <w:lang w:eastAsia="ko-KR"/>
        </w:rPr>
        <w:t>SD</w:t>
      </w:r>
      <w:r w:rsidR="001B6EF3">
        <w:rPr>
          <w:rFonts w:hint="eastAsia"/>
          <w:lang w:eastAsia="ko-KR"/>
        </w:rPr>
        <w:t xml:space="preserve"> = </w:t>
      </w:r>
      <w:r w:rsidR="001B6EF3">
        <w:rPr>
          <w:lang w:eastAsia="ko-KR"/>
        </w:rPr>
        <w:t>12.59</w:t>
      </w:r>
      <w:r w:rsidR="001B6EF3">
        <w:rPr>
          <w:rFonts w:hint="eastAsia"/>
          <w:lang w:eastAsia="ko-KR"/>
        </w:rPr>
        <w:t>)</w:t>
      </w:r>
      <w:r w:rsidR="001B6EF3">
        <w:rPr>
          <w:lang w:eastAsia="ko-KR"/>
        </w:rPr>
        <w:t xml:space="preserve"> </w:t>
      </w:r>
      <w:r w:rsidR="002915B5">
        <w:rPr>
          <w:rFonts w:hint="eastAsia"/>
          <w:lang w:eastAsia="ko-KR"/>
        </w:rPr>
        <w:t>was measured in the fall of twelfth grade</w:t>
      </w:r>
      <w:r w:rsidR="00824B56">
        <w:rPr>
          <w:rFonts w:hint="eastAsia"/>
          <w:lang w:eastAsia="ko-KR"/>
        </w:rPr>
        <w:t xml:space="preserve">. </w:t>
      </w:r>
      <w:r w:rsidR="001B6EF3">
        <w:rPr>
          <w:lang w:eastAsia="ko-KR"/>
        </w:rPr>
        <w:t xml:space="preserve">The mathematics achievement measure included content such as basic mathematics skills and quantitative literacy from the National Assessment of Education Progress </w:t>
      </w:r>
      <w:r w:rsidR="001B6EF3">
        <w:rPr>
          <w:lang w:eastAsia="ko-KR"/>
        </w:rPr>
        <w:lastRenderedPageBreak/>
        <w:t xml:space="preserve">(NAEP) assessment. The science achievement measure </w:t>
      </w:r>
      <w:r w:rsidR="001510AD">
        <w:rPr>
          <w:lang w:eastAsia="ko-KR"/>
        </w:rPr>
        <w:t xml:space="preserve">also </w:t>
      </w:r>
      <w:r w:rsidR="001B6EF3">
        <w:rPr>
          <w:lang w:eastAsia="ko-KR"/>
        </w:rPr>
        <w:t>included items from NAEP</w:t>
      </w:r>
      <w:r w:rsidR="00824B56">
        <w:rPr>
          <w:lang w:eastAsia="ko-KR"/>
        </w:rPr>
        <w:t xml:space="preserve"> with content such as biology and environmental science</w:t>
      </w:r>
      <w:r w:rsidR="001B6EF3">
        <w:rPr>
          <w:lang w:eastAsia="ko-KR"/>
        </w:rPr>
        <w:t xml:space="preserve">. </w:t>
      </w:r>
      <w:r w:rsidR="001510AD">
        <w:rPr>
          <w:lang w:eastAsia="ko-KR"/>
        </w:rPr>
        <w:t>Scores on both achievement measures were calculated using Item Response Theory (Lord, 1980) and then scaled to range from 0 to 100. The seventh grade scores were scaled to a mean of 50 and standard deviation of 10) and the subsequent years (including the twelfth grade scores included in this study) were calibrated accordingly (</w:t>
      </w:r>
      <w:r w:rsidR="001510AD">
        <w:t>see Miller, 2010 for details</w:t>
      </w:r>
      <w:r w:rsidR="001510AD">
        <w:t>)</w:t>
      </w:r>
      <w:r w:rsidR="001510AD">
        <w:rPr>
          <w:lang w:eastAsia="ko-KR"/>
        </w:rPr>
        <w:t>. We used scores that included imputed values for missing data. Scores were not imputed when students dropped out of school or did not include more than four achievement scores. For example, if the student did not have mathematics achievement scores in seventh, eighth, ninth, and tenth grade, their twelfth grade scores were not imputed. Students who were missing more than four achievement scores and did not have twelfth grade score</w:t>
      </w:r>
      <w:r w:rsidR="00A548DC">
        <w:rPr>
          <w:lang w:eastAsia="ko-KR"/>
        </w:rPr>
        <w:t>s were dropped from the analyses that linked student attitudes to mathematics achievement</w:t>
      </w:r>
      <w:r w:rsidR="001510AD">
        <w:rPr>
          <w:lang w:eastAsia="ko-KR"/>
        </w:rPr>
        <w:t xml:space="preserve"> (</w:t>
      </w:r>
      <w:r w:rsidR="00A548DC">
        <w:rPr>
          <w:lang w:eastAsia="ko-KR"/>
        </w:rPr>
        <w:t>34</w:t>
      </w:r>
      <w:r w:rsidR="001510AD">
        <w:rPr>
          <w:lang w:eastAsia="ko-KR"/>
        </w:rPr>
        <w:t>%)</w:t>
      </w:r>
      <w:r w:rsidR="00A548DC">
        <w:rPr>
          <w:lang w:eastAsia="ko-KR"/>
        </w:rPr>
        <w:t xml:space="preserve"> or science achievement (34%)</w:t>
      </w:r>
      <w:r w:rsidR="001510AD">
        <w:rPr>
          <w:lang w:eastAsia="ko-KR"/>
        </w:rPr>
        <w:t>.</w:t>
      </w:r>
      <w:r w:rsidR="00A548DC">
        <w:rPr>
          <w:lang w:eastAsia="ko-KR"/>
        </w:rPr>
        <w:t xml:space="preserve"> </w:t>
      </w:r>
      <w:r w:rsidR="001510AD">
        <w:rPr>
          <w:lang w:eastAsia="ko-KR"/>
        </w:rPr>
        <w:t>To impute values for the twelfth grade achievement scores, twelfth grade scores were regressed on tenth and eleventh grade scores or ninth and tenth grade sores. The calculation of imputed values for mathematics was further conditioned on the student enrolling in trigonometry or calculus in twelfth grade.</w:t>
      </w:r>
      <w:r w:rsidR="00A548DC">
        <w:rPr>
          <w:lang w:eastAsia="ko-KR"/>
        </w:rPr>
        <w:t xml:space="preserve"> Approximately 25% of the mathematics twelfth grade achievement scores and 25% of the science twelfth grade achievement scores were imputed.</w:t>
      </w:r>
    </w:p>
    <w:p w:rsidR="009C1E2D" w:rsidRDefault="00A548DC" w:rsidP="00A548DC">
      <w:pPr>
        <w:spacing w:after="0" w:line="480" w:lineRule="auto"/>
        <w:ind w:firstLine="720"/>
        <w:rPr>
          <w:lang w:eastAsia="ko-KR"/>
        </w:rPr>
      </w:pPr>
      <w:proofErr w:type="gramStart"/>
      <w:r w:rsidRPr="009C1E2D">
        <w:rPr>
          <w:b/>
        </w:rPr>
        <w:t xml:space="preserve">Interest </w:t>
      </w:r>
      <w:r w:rsidR="00C74AAF">
        <w:rPr>
          <w:b/>
        </w:rPr>
        <w:t xml:space="preserve">in </w:t>
      </w:r>
      <w:r w:rsidRPr="009C1E2D">
        <w:rPr>
          <w:b/>
        </w:rPr>
        <w:t>science</w:t>
      </w:r>
      <w:r>
        <w:rPr>
          <w:rFonts w:hint="eastAsia"/>
          <w:b/>
          <w:lang w:eastAsia="ko-KR"/>
        </w:rPr>
        <w:t>.</w:t>
      </w:r>
      <w:proofErr w:type="gramEnd"/>
      <w:r w:rsidRPr="00C2059F">
        <w:rPr>
          <w:rFonts w:hint="eastAsia"/>
          <w:lang w:eastAsia="ko-KR"/>
        </w:rPr>
        <w:t xml:space="preserve">  </w:t>
      </w:r>
      <w:r w:rsidR="001E7219">
        <w:rPr>
          <w:lang w:eastAsia="ko-KR"/>
        </w:rPr>
        <w:t xml:space="preserve">LSAY surveyed students about their interest </w:t>
      </w:r>
      <w:r w:rsidR="00C74AAF">
        <w:rPr>
          <w:lang w:eastAsia="ko-KR"/>
        </w:rPr>
        <w:t xml:space="preserve">in </w:t>
      </w:r>
      <w:r w:rsidR="001E7219">
        <w:rPr>
          <w:lang w:eastAsia="ko-KR"/>
        </w:rPr>
        <w:t xml:space="preserve">science issues in twelfth grade (Table 1). </w:t>
      </w:r>
      <w:r w:rsidR="009C1E2D">
        <w:rPr>
          <w:lang w:eastAsia="ko-KR"/>
        </w:rPr>
        <w:t>Students were asked whether they were “not at all interested,” “moderately interested” or “very interested” in space exploration, agricultural and farming issues, issue about new scientific discoveries, issues about the use of new inventions and technologies issues about energy policy, and issues about environmental quality. We created dichotomous variables</w:t>
      </w:r>
      <w:r w:rsidR="006E44FA">
        <w:rPr>
          <w:lang w:eastAsia="ko-KR"/>
        </w:rPr>
        <w:t xml:space="preserve"> </w:t>
      </w:r>
      <w:r w:rsidR="009C1E2D">
        <w:rPr>
          <w:lang w:eastAsia="ko-KR"/>
        </w:rPr>
        <w:t xml:space="preserve">that indicated whether students were “1” </w:t>
      </w:r>
      <w:r w:rsidR="00E037E7">
        <w:rPr>
          <w:lang w:eastAsia="ko-KR"/>
        </w:rPr>
        <w:t xml:space="preserve">very </w:t>
      </w:r>
      <w:r w:rsidR="009C1E2D">
        <w:rPr>
          <w:lang w:eastAsia="ko-KR"/>
        </w:rPr>
        <w:t xml:space="preserve">interested (which included </w:t>
      </w:r>
      <w:r w:rsidR="009C1E2D">
        <w:rPr>
          <w:lang w:eastAsia="ko-KR"/>
        </w:rPr>
        <w:lastRenderedPageBreak/>
        <w:t xml:space="preserve">“very interested”) or “0” not </w:t>
      </w:r>
      <w:r w:rsidR="00E037E7">
        <w:rPr>
          <w:lang w:eastAsia="ko-KR"/>
        </w:rPr>
        <w:t xml:space="preserve">very </w:t>
      </w:r>
      <w:r w:rsidR="009C1E2D">
        <w:rPr>
          <w:lang w:eastAsia="ko-KR"/>
        </w:rPr>
        <w:t>interested (which included “not at all interested”</w:t>
      </w:r>
      <w:r w:rsidR="00E037E7">
        <w:rPr>
          <w:lang w:eastAsia="ko-KR"/>
        </w:rPr>
        <w:t xml:space="preserve"> and “moderately interested”</w:t>
      </w:r>
      <w:r w:rsidR="009C1E2D">
        <w:rPr>
          <w:lang w:eastAsia="ko-KR"/>
        </w:rPr>
        <w:t xml:space="preserve">). </w:t>
      </w:r>
      <w:r w:rsidR="006E44FA">
        <w:rPr>
          <w:lang w:eastAsia="ko-KR"/>
        </w:rPr>
        <w:t>We then averaged the dichotomous responses to a single composite to create a variable that</w:t>
      </w:r>
      <w:r w:rsidR="00E037E7">
        <w:rPr>
          <w:lang w:eastAsia="ko-KR"/>
        </w:rPr>
        <w:t xml:space="preserve"> ranged from 0 to 1 that indicated </w:t>
      </w:r>
      <w:r w:rsidR="006E44FA">
        <w:rPr>
          <w:lang w:eastAsia="ko-KR"/>
        </w:rPr>
        <w:t>interest in science issues in twelfth grade (α</w:t>
      </w:r>
      <w:r w:rsidR="00E037E7">
        <w:rPr>
          <w:lang w:eastAsia="ko-KR"/>
        </w:rPr>
        <w:t xml:space="preserve"> = .71</w:t>
      </w:r>
      <w:r w:rsidR="006E44FA">
        <w:rPr>
          <w:lang w:eastAsia="ko-KR"/>
        </w:rPr>
        <w:t>).</w:t>
      </w:r>
      <w:r w:rsidR="00E037E7">
        <w:rPr>
          <w:lang w:eastAsia="ko-KR"/>
        </w:rPr>
        <w:t xml:space="preserve"> A higher value on this composite variable represents the student being more interested in science issues compared to lower values.</w:t>
      </w:r>
    </w:p>
    <w:p w:rsidR="00B83451" w:rsidRPr="00B83451" w:rsidRDefault="00272CD1" w:rsidP="00ED50D4">
      <w:pPr>
        <w:spacing w:after="0" w:line="480" w:lineRule="auto"/>
        <w:ind w:firstLine="720"/>
        <w:rPr>
          <w:lang w:eastAsia="ko-KR"/>
        </w:rPr>
      </w:pPr>
      <w:r>
        <w:rPr>
          <w:b/>
        </w:rPr>
        <w:t>STEM career</w:t>
      </w:r>
      <w:r w:rsidR="00ED50D4">
        <w:rPr>
          <w:b/>
        </w:rPr>
        <w:t xml:space="preserve"> attainment.</w:t>
      </w:r>
      <w:r w:rsidR="00ED50D4" w:rsidRPr="00ED50D4">
        <w:t xml:space="preserve">  </w:t>
      </w:r>
      <w:r w:rsidRPr="00272CD1">
        <w:t xml:space="preserve">When respondents were in their mid-30’s they were surveyed about their current occupation. </w:t>
      </w:r>
      <w:r w:rsidR="00142EFD">
        <w:t xml:space="preserve">Occupations were coded using the 3-digit classification system created by the U.S. Bureau of the Census in 1970. The database contains a dichotomous variable that indicates whether or not the respondent was employed in a science, technology, engineering, mathematics or medical profession. </w:t>
      </w:r>
      <w:r w:rsidR="00142EFD">
        <w:rPr>
          <w:lang w:eastAsia="ko-KR"/>
        </w:rPr>
        <w:t>A 1 indicated that the respondent was in a STEM career (8%) and a 0 indicated that the respondent was not in a STEM c</w:t>
      </w:r>
      <w:r w:rsidR="00ED50D4">
        <w:rPr>
          <w:lang w:eastAsia="ko-KR"/>
        </w:rPr>
        <w:t xml:space="preserve">areer (92%). There is a wide range of careers included as STEM. These careers vary in terms of the required level of education but all require </w:t>
      </w:r>
      <w:r w:rsidR="00142EFD">
        <w:rPr>
          <w:lang w:eastAsia="ko-KR"/>
        </w:rPr>
        <w:t>technic</w:t>
      </w:r>
      <w:r w:rsidR="00ED50D4">
        <w:rPr>
          <w:lang w:eastAsia="ko-KR"/>
        </w:rPr>
        <w:t xml:space="preserve">al knowledge and skill </w:t>
      </w:r>
      <w:r w:rsidR="00142EFD">
        <w:t>(Cover, Jones, &amp; Watson, 2011</w:t>
      </w:r>
      <w:r w:rsidR="00142EFD" w:rsidRPr="004C02C1">
        <w:t>)</w:t>
      </w:r>
      <w:r w:rsidR="00ED50D4">
        <w:t>. An example of a STEM career that does not require a college degree but does require technical knowledge and skill is manufacturing and r</w:t>
      </w:r>
      <w:r w:rsidR="00142EFD">
        <w:t xml:space="preserve">epairing technologically advanced </w:t>
      </w:r>
      <w:r w:rsidR="00142EFD" w:rsidRPr="006512CD">
        <w:t>equipment, such</w:t>
      </w:r>
      <w:r w:rsidR="00142EFD">
        <w:t xml:space="preserve"> as semiconductor processors. </w:t>
      </w:r>
      <w:r w:rsidR="00ED50D4">
        <w:t>This occupation requires overseeing</w:t>
      </w:r>
      <w:r w:rsidR="00142EFD">
        <w:t xml:space="preserve"> the manufacturing process of semiconductors and troubleshoot</w:t>
      </w:r>
      <w:r w:rsidR="00ED50D4">
        <w:t>ing</w:t>
      </w:r>
      <w:r w:rsidR="00142EFD">
        <w:t xml:space="preserve"> production problems </w:t>
      </w:r>
      <w:r w:rsidR="00ED50D4">
        <w:t>to</w:t>
      </w:r>
      <w:r w:rsidR="00142EFD">
        <w:t xml:space="preserve"> ensure that the equipment is functioning properly. </w:t>
      </w:r>
      <w:r w:rsidR="00ED50D4">
        <w:t xml:space="preserve">The educational requirements for this occupation are at least an associate degree or one-year </w:t>
      </w:r>
      <w:r w:rsidR="00ED50D4">
        <w:t>certificate program in semiconductor technology or high-technology manufacturing</w:t>
      </w:r>
      <w:r w:rsidR="00ED50D4">
        <w:t xml:space="preserve">. An example of a STEM career that requires additional education is materials science engineering where </w:t>
      </w:r>
      <w:r w:rsidR="00142EFD">
        <w:t xml:space="preserve">new </w:t>
      </w:r>
      <w:proofErr w:type="spellStart"/>
      <w:r w:rsidR="00142EFD">
        <w:t>nanoscale</w:t>
      </w:r>
      <w:proofErr w:type="spellEnd"/>
      <w:r w:rsidR="00142EFD">
        <w:t xml:space="preserve"> materials </w:t>
      </w:r>
      <w:r w:rsidR="00ED50D4">
        <w:t>are synthesized to</w:t>
      </w:r>
      <w:r w:rsidR="00142EFD">
        <w:t xml:space="preserve"> address challenges in the </w:t>
      </w:r>
      <w:r w:rsidR="00ED50D4">
        <w:t>area of solar power generation.</w:t>
      </w:r>
    </w:p>
    <w:p w:rsidR="00F30136" w:rsidRDefault="00F30136" w:rsidP="00833CCC">
      <w:pPr>
        <w:spacing w:after="0" w:line="480" w:lineRule="auto"/>
        <w:rPr>
          <w:b/>
        </w:rPr>
      </w:pPr>
      <w:r w:rsidRPr="00F30136">
        <w:rPr>
          <w:b/>
        </w:rPr>
        <w:t>Analysis</w:t>
      </w:r>
    </w:p>
    <w:p w:rsidR="00833CCC" w:rsidRDefault="00833CCC" w:rsidP="00833CCC">
      <w:pPr>
        <w:spacing w:after="0" w:line="480" w:lineRule="auto"/>
        <w:ind w:firstLine="720"/>
      </w:pPr>
      <w:r>
        <w:lastRenderedPageBreak/>
        <w:t>We used latent transition analysis (LTA) to study the change in student math and science attitudes from 7</w:t>
      </w:r>
      <w:r w:rsidRPr="00C25947">
        <w:rPr>
          <w:vertAlign w:val="superscript"/>
        </w:rPr>
        <w:t>th</w:t>
      </w:r>
      <w:r>
        <w:t xml:space="preserve"> to 10</w:t>
      </w:r>
      <w:r w:rsidRPr="00C25947">
        <w:rPr>
          <w:vertAlign w:val="superscript"/>
        </w:rPr>
        <w:t>th</w:t>
      </w:r>
      <w:r>
        <w:t xml:space="preserve"> grade and 10</w:t>
      </w:r>
      <w:r w:rsidRPr="00C25947">
        <w:rPr>
          <w:vertAlign w:val="superscript"/>
        </w:rPr>
        <w:t>th</w:t>
      </w:r>
      <w:r>
        <w:t xml:space="preserve"> to 12</w:t>
      </w:r>
      <w:r w:rsidRPr="00C25947">
        <w:rPr>
          <w:vertAlign w:val="superscript"/>
        </w:rPr>
        <w:t>th</w:t>
      </w:r>
      <w:r>
        <w:t xml:space="preserve"> grade.  LTA is a longitudinal model that describes stage sequential change process (Collins, 2006; Collins and </w:t>
      </w:r>
      <w:proofErr w:type="spellStart"/>
      <w:r>
        <w:t>Sayer</w:t>
      </w:r>
      <w:proofErr w:type="spellEnd"/>
      <w:r>
        <w:t xml:space="preserve">, 2001). LTA models are a longitudinal extension of the latent class model (LCA; </w:t>
      </w:r>
      <w:proofErr w:type="spellStart"/>
      <w:r>
        <w:t>Nylund</w:t>
      </w:r>
      <w:proofErr w:type="spellEnd"/>
      <w:r>
        <w:t>, 2007), where LCA is used at each time point to create groups of students, called latent classes, who have similar math and science attitudes and the LTA model then is used to model the change in t</w:t>
      </w:r>
      <w:r w:rsidR="00272CD1">
        <w:t xml:space="preserve">hese latent classes over time. </w:t>
      </w:r>
      <w:r>
        <w:t>The LTA model used in this model is specified using the recommended building process that helps to ensure correct model speciation (</w:t>
      </w:r>
      <w:proofErr w:type="spellStart"/>
      <w:r>
        <w:t>Nylund</w:t>
      </w:r>
      <w:proofErr w:type="spellEnd"/>
      <w:r>
        <w:t xml:space="preserve">, </w:t>
      </w:r>
      <w:proofErr w:type="spellStart"/>
      <w:r>
        <w:t>Muthen</w:t>
      </w:r>
      <w:proofErr w:type="spellEnd"/>
      <w:r>
        <w:t xml:space="preserve">, </w:t>
      </w:r>
      <w:proofErr w:type="spellStart"/>
      <w:r>
        <w:t>Nis</w:t>
      </w:r>
      <w:r w:rsidR="00272CD1">
        <w:t>hina</w:t>
      </w:r>
      <w:proofErr w:type="spellEnd"/>
      <w:r w:rsidR="00272CD1">
        <w:t xml:space="preserve">, Bellmore, Graham, 2008). </w:t>
      </w:r>
      <w:r>
        <w:t>This process starts by fitting LCA models at each time point (e.g., 7</w:t>
      </w:r>
      <w:r w:rsidRPr="008159DA">
        <w:rPr>
          <w:vertAlign w:val="superscript"/>
        </w:rPr>
        <w:t>th</w:t>
      </w:r>
      <w:r>
        <w:t>, 10</w:t>
      </w:r>
      <w:r w:rsidRPr="008159DA">
        <w:rPr>
          <w:vertAlign w:val="superscript"/>
        </w:rPr>
        <w:t>th</w:t>
      </w:r>
      <w:r>
        <w:t>, and 12</w:t>
      </w:r>
      <w:r w:rsidRPr="008159DA">
        <w:rPr>
          <w:vertAlign w:val="superscript"/>
        </w:rPr>
        <w:t>th</w:t>
      </w:r>
      <w:r>
        <w:t xml:space="preserve"> grade) independently and deciding o</w:t>
      </w:r>
      <w:r w:rsidR="00272CD1">
        <w:t xml:space="preserve">n the number of latent classes. </w:t>
      </w:r>
      <w:r>
        <w:t>After deciding on the number of classes at each time point, the LTA model was specified using the class specificat</w:t>
      </w:r>
      <w:r w:rsidR="00272CD1">
        <w:t xml:space="preserve">ion from the independent LCAs. </w:t>
      </w:r>
      <w:r>
        <w:t>No covariates are included in these modeling steps.</w:t>
      </w:r>
    </w:p>
    <w:p w:rsidR="00833CCC" w:rsidRDefault="00833CCC" w:rsidP="00833CCC">
      <w:pPr>
        <w:spacing w:after="0" w:line="480" w:lineRule="auto"/>
      </w:pPr>
      <w:r>
        <w:tab/>
        <w:t xml:space="preserve">Once the unconditional LTA model was specified, auxiliary information in the form of covariates (i.e., gender and ethnicity) and distal outcomes (i.e., </w:t>
      </w:r>
      <w:r w:rsidR="00272CD1">
        <w:t xml:space="preserve">mathematics and science achievement, </w:t>
      </w:r>
      <w:r>
        <w:t>STEM career</w:t>
      </w:r>
      <w:r w:rsidR="00272CD1">
        <w:t xml:space="preserve"> attainment and interest and support of science)</w:t>
      </w:r>
      <w:r>
        <w:t xml:space="preserve"> were included in the model. </w:t>
      </w:r>
      <w:r w:rsidR="00272CD1">
        <w:t>Recent</w:t>
      </w:r>
      <w:r>
        <w:t xml:space="preserve"> methodological work suggest</w:t>
      </w:r>
      <w:r w:rsidR="00272CD1">
        <w:t>s</w:t>
      </w:r>
      <w:r>
        <w:t xml:space="preserve"> using a three-step method for including distal outcomes in mixture models </w:t>
      </w:r>
      <w:r w:rsidRPr="001D2DC0">
        <w:fldChar w:fldCharType="begin" w:fldLock="1"/>
      </w:r>
      <w:r w:rsidRPr="001D2DC0">
        <w:instrText>ADDIN CSL_CITATION { "citationItems" : [ { "id" : "ITEM-1", "itemData" : { "author" : [ { "dropping-particle" : "", "family" : "Asparouhov", "given" : "Tihomir", "non-dropping-particle" : "", "parse-names" : false, "suffix" : "" }, { "dropping-particle" : "", "family" : "Muthen", "given" : "Bengt", "non-dropping-particle" : "", "parse-names" : false, "suffix" : "" } ], "id" : "ITEM-1", "issue" : "15", "issued" : { "date-parts" : [ [ "2013" ] ] }, "page" : "1-48", "title" : "Auxiliary Variables in Mixture Modeling : 3-Step Approaches Using Mplus", "type" : "report" }, "uris" : [ "http://www.mendeley.com/documents/?uuid=17d85342-e40f-4494-a0f0-50ea2a88d9b4" ] }, { "id" : "ITEM-2", "itemData" : { "DOI" : "10.1093/pan/mpq025", "ISSN" : "1047-1987", "abstract" : "Researchers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 "author" : [ { "dropping-particle" : "", "family" : "Vermunt", "given" : "J. K.", "non-dropping-particle" : "", "parse-names" : false, "suffix" : "" } ], "container-title" : "Political Analysis", "id" : "ITEM-2", "issue" : "4", "issued" : { "date-parts" : [ [ "2010", "9", "23" ] ] }, "page" : "450-469", "title" : "Latent Class Modeling with Covariates: Two Improved Three-Step Approaches", "type" : "article-journal", "volume" : "18" }, "uris" : [ "http://www.mendeley.com/documents/?uuid=082090fb-6bbd-44a0-b1f8-c6203b295484" ] } ], "mendeley" : { "manualFormatting" : "(Asparouhov &amp; Muth\u00e9n, 2013; Vermunt, 2010)", "previouslyFormattedCitation" : "(Asparouhov &amp; Muthen, 2013; J. K. Vermunt, 2010)" }, "properties" : { "noteIndex" : 0 }, "schema" : "https://github.com/citation-style-language/schema/raw/master/csl-citation.json" }</w:instrText>
      </w:r>
      <w:r w:rsidRPr="001D2DC0">
        <w:fldChar w:fldCharType="separate"/>
      </w:r>
      <w:r w:rsidRPr="001D2DC0">
        <w:rPr>
          <w:noProof/>
        </w:rPr>
        <w:t>(Asparouhov &amp; Muthén, 2013; Vermunt, 2010)</w:t>
      </w:r>
      <w:r w:rsidRPr="001D2DC0">
        <w:fldChar w:fldCharType="end"/>
      </w:r>
      <w:r>
        <w:t>, which ensures that both the measurement parameters in LCA and structural parameters in LTA are not unintentionally bias</w:t>
      </w:r>
      <w:r w:rsidR="00272CD1">
        <w:t xml:space="preserve">ed by the auxiliary variables. </w:t>
      </w:r>
      <w:r>
        <w:t>In a three-step LTA, there are several modeling steps involved that involve specifying each LCA model, fixing values in the LTA model and then incl</w:t>
      </w:r>
      <w:r w:rsidR="00272CD1">
        <w:t xml:space="preserve">uding the auxiliary variables. </w:t>
      </w:r>
      <w:r>
        <w:t xml:space="preserve">For more information on specifying a three-step LTA model see </w:t>
      </w:r>
      <w:proofErr w:type="spellStart"/>
      <w:r>
        <w:t>Nylund</w:t>
      </w:r>
      <w:proofErr w:type="spellEnd"/>
      <w:r>
        <w:t>-Gibson, Grim</w:t>
      </w:r>
      <w:r w:rsidR="0088083A">
        <w:t>m, Quirk, &amp; Furlong (in press).</w:t>
      </w:r>
    </w:p>
    <w:p w:rsidR="00833CCC" w:rsidRDefault="00833CCC" w:rsidP="00833CCC">
      <w:pPr>
        <w:spacing w:after="0" w:line="480" w:lineRule="auto"/>
      </w:pPr>
      <w:r>
        <w:lastRenderedPageBreak/>
        <w:tab/>
        <w:t xml:space="preserve">All modes were estimated in the statistical software package </w:t>
      </w:r>
      <w:proofErr w:type="spellStart"/>
      <w:r>
        <w:t>Mplus</w:t>
      </w:r>
      <w:proofErr w:type="spellEnd"/>
      <w:r>
        <w:t xml:space="preserve"> 7.1 (</w:t>
      </w:r>
      <w:proofErr w:type="spellStart"/>
      <w:r>
        <w:t>Muthén</w:t>
      </w:r>
      <w:proofErr w:type="spellEnd"/>
      <w:r>
        <w:t xml:space="preserve"> </w:t>
      </w:r>
      <w:r w:rsidRPr="008D3CEC">
        <w:t>&amp;</w:t>
      </w:r>
      <w:r>
        <w:t xml:space="preserve"> </w:t>
      </w:r>
      <w:proofErr w:type="spellStart"/>
      <w:r>
        <w:t>Muthén</w:t>
      </w:r>
      <w:proofErr w:type="spellEnd"/>
      <w:r>
        <w:t xml:space="preserve">, 1998-2013) using full information maximum likelihood estimation. This approach allows for item-level missing data under the missing at random (MAR, see Little and Rubin, 1990; Rubin, 1987) assumption. Students who have data on at least one outcome variable at one time point are included in the analysis and only excluded if they were missing on covariates.  The LTA model is considered a longitudinal mixture model, and as with all mixture models have well document problems with converging on local, versus global, likelihood solutions. As result, random start values that are generated in </w:t>
      </w:r>
      <w:proofErr w:type="spellStart"/>
      <w:r>
        <w:t>Mplus</w:t>
      </w:r>
      <w:proofErr w:type="spellEnd"/>
      <w:r>
        <w:t xml:space="preserve"> are used to ensure that the results are global ones.</w:t>
      </w:r>
    </w:p>
    <w:p w:rsidR="00FB40D4" w:rsidRDefault="00833CCC" w:rsidP="003016F8">
      <w:pPr>
        <w:spacing w:after="0" w:line="480" w:lineRule="auto"/>
      </w:pPr>
      <w:r>
        <w:tab/>
        <w:t xml:space="preserve">Multiple </w:t>
      </w:r>
      <w:r w:rsidRPr="001D2DC0">
        <w:t>indicators of model fit were used since</w:t>
      </w:r>
      <w:r>
        <w:t xml:space="preserve">, to date, </w:t>
      </w:r>
      <w:r w:rsidRPr="001D2DC0">
        <w:t xml:space="preserve">there is no single statistical indicator that is a perfect indicator of which model fits best </w:t>
      </w:r>
      <w:r w:rsidRPr="001D2DC0">
        <w:fldChar w:fldCharType="begin" w:fldLock="1"/>
      </w:r>
      <w:r w:rsidRPr="001D2DC0">
        <w:instrText>ADDIN CSL_CITATION { "citationItems" : [ { "id" : "ITEM-1", "itemData" : { "DOI" : "10.1080/10705510701575396", "ISBN" : "9781841697055", "ISSN" : "10705511", "abstract" : "Mixture modeling is a widely applied data analysis technique used to identify unobserved heterogeneity in a population. Despite mixture models' usefulness in practice, one unresolved issue in the application of mixture models is that there is not one commonly accepted statistical indicator for deciding on the number of classes in a study population. This article presents the results of a simulation study that examines the performance of likelihood-based tests and the traditionally used Information Criterion (ICs) used for determining the number of classes in mixture modeling. We look at the performance of these tests and indexes for 3 types of mixture models: latent class analysis (LCA), a factor mixture model (FMA), and a growth mixture models (GMM). We evaluate the ability of the tests and indexes to correctly identify the number of classes at three different sample sizes (n = 200, 500, 1,000). Whereas the Bayesian Information Criterion performed the best of the ICs, the bootstrap likelihood ratio test proved to be a very consistent indicator of classes across all of the models considered.", "author" : [ { "dropping-particle" : "", "family" : "Nylund", "given" : "Karen L", "non-dropping-particle" : "", "parse-names" : false, "suffix" : "" }, { "dropping-particle" : "", "family" : "Asparouhov", "given" : "Tihomir", "non-dropping-particle" : "", "parse-names" : false, "suffix" : "" }, { "dropping-particle" : "", "family" : "Muth\u00e9n", "given" : "Bengt O", "non-dropping-particle" : "", "parse-names" : false, "suffix" : "" } ], "container-title" : "Structural Equation Modeling", "editor" : [ { "dropping-particle" : "", "family" : "Otten", "given" : "Sabine", "non-dropping-particle" : "", "parse-names" : false, "suffix" : "" }, { "dropping-particle" : "", "family" : "Sassenberg", "given" : "Kai", "non-dropping-particle" : "", "parse-names" : false, "suffix" : "" }, { "dropping-particle" : "", "family" : "Kessler", "given" : "Thomas", "non-dropping-particle" : "", "parse-names" : false, "suffix" : "" } ], "id" : "ITEM-1", "issue" : "4", "issued" : { "date-parts" : [ [ "2007" ] ] }, "page" : "535-569", "publisher" : "Psychology Press", "title" : "Deciding on the Number of Classes in Latent Class Analysis and Growth Mixture Modeling : A Monte Carlo Simulation Study", "type" : "article-journal", "volume" : "14" }, "uris" : [ "http://www.mendeley.com/documents/?uuid=9b496185-1f4c-4926-8986-0263c9e9862b" ] } ], "mendeley" : { "manualFormatting" : "(Nylund, Asparouhov, &amp; Muth\u00e9n, 2007)", "previouslyFormattedCitation" : "(K. L. Nylund, Asparouhov, &amp; Muth\u00e9n, 2007)" }, "properties" : { "noteIndex" : 0 }, "schema" : "https://github.com/citation-style-language/schema/raw/master/csl-citation.json" }</w:instrText>
      </w:r>
      <w:r w:rsidRPr="001D2DC0">
        <w:fldChar w:fldCharType="separate"/>
      </w:r>
      <w:r w:rsidRPr="001D2DC0">
        <w:rPr>
          <w:noProof/>
        </w:rPr>
        <w:t>(Nylund, Asparouhov, &amp; Muthén, 2007)</w:t>
      </w:r>
      <w:r w:rsidRPr="001D2DC0">
        <w:fldChar w:fldCharType="end"/>
      </w:r>
      <w:r w:rsidRPr="001D2DC0">
        <w:t xml:space="preserve">. The Bayesian Information Criterion (BIC; </w:t>
      </w:r>
      <w:r w:rsidRPr="001D2DC0">
        <w:fldChar w:fldCharType="begin" w:fldLock="1"/>
      </w:r>
      <w:r w:rsidRPr="001D2DC0">
        <w:instrText>ADDIN CSL_CITATION { "citationItems" : [ { "id" : "ITEM-1", "itemData" : { "author" : [ { "dropping-particle" : "", "family" : "Schwartz", "given" : "G.", "non-dropping-particle" : "", "parse-names" : false, "suffix" : "" } ], "container-title" : "The Annals of Statistics", "id" : "ITEM-1", "issued" : { "date-parts" : [ [ "1978" ] ] }, "page" : "461-464", "title" : "Estimating the dimension of a model.", "type" : "article-journal", "volume" : "6" }, "uris" : [ "http://www.mendeley.com/documents/?uuid=b182d343-84d6-4999-938f-1c40c4a2c95f" ] } ], "mendeley" : { "manualFormatting" : "Schwartz, 1978)", "previouslyFormattedCitation" : "(Schwartz, 1978)" }, "properties" : { "noteIndex" : 0 }, "schema" : "https://github.com/citation-style-language/schema/raw/master/csl-citation.json" }</w:instrText>
      </w:r>
      <w:r w:rsidRPr="001D2DC0">
        <w:fldChar w:fldCharType="separate"/>
      </w:r>
      <w:r w:rsidRPr="001D2DC0">
        <w:rPr>
          <w:noProof/>
        </w:rPr>
        <w:t>Schwartz, 1978)</w:t>
      </w:r>
      <w:r w:rsidRPr="001D2DC0">
        <w:fldChar w:fldCharType="end"/>
      </w:r>
      <w:r w:rsidRPr="001D2DC0">
        <w:t>, the most commonly used and trusted fit index for model comparison, where l</w:t>
      </w:r>
      <w:r>
        <w:t>ower values of the BIC indicates</w:t>
      </w:r>
      <w:r w:rsidRPr="001D2DC0">
        <w:t xml:space="preserve"> better fit. In addition, we compared models that differed in the number of classes using the Lo-</w:t>
      </w:r>
      <w:proofErr w:type="spellStart"/>
      <w:r w:rsidRPr="001D2DC0">
        <w:t>Mendell</w:t>
      </w:r>
      <w:proofErr w:type="spellEnd"/>
      <w:r w:rsidRPr="001D2DC0">
        <w:t xml:space="preserve">-Rubin (LMR) test and the bootstrap likelihood ratio test (BLRT) to evaluate if adding an additional class significantly improved model fit (for more on these fit indices, see </w:t>
      </w:r>
      <w:r w:rsidRPr="001D2DC0">
        <w:fldChar w:fldCharType="begin" w:fldLock="1"/>
      </w:r>
      <w:r w:rsidRPr="001D2DC0">
        <w:instrText>ADDIN CSL_CITATION { "citationItems" : [ { "id" : "ITEM-1", "itemData" : { "DOI" : "10.1080/10705510701575396", "ISBN" : "9781841697055", "ISSN" : "10705511", "abstract" : "Mixture modeling is a widely applied data analysis technique used to identify unobserved heterogeneity in a population. Despite mixture models' usefulness in practice, one unresolved issue in the application of mixture models is that there is not one commonly accepted statistical indicator for deciding on the number of classes in a study population. This article presents the results of a simulation study that examines the performance of likelihood-based tests and the traditionally used Information Criterion (ICs) used for determining the number of classes in mixture modeling. We look at the performance of these tests and indexes for 3 types of mixture models: latent class analysis (LCA), a factor mixture model (FMA), and a growth mixture models (GMM). We evaluate the ability of the tests and indexes to correctly identify the number of classes at three different sample sizes (n = 200, 500, 1,000). Whereas the Bayesian Information Criterion performed the best of the ICs, the bootstrap likelihood ratio test proved to be a very consistent indicator of classes across all of the models considered.", "author" : [ { "dropping-particle" : "", "family" : "Nylund", "given" : "Karen L", "non-dropping-particle" : "", "parse-names" : false, "suffix" : "" }, { "dropping-particle" : "", "family" : "Asparouhov", "given" : "Tihomir", "non-dropping-particle" : "", "parse-names" : false, "suffix" : "" }, { "dropping-particle" : "", "family" : "Muth\u00e9n", "given" : "Bengt O", "non-dropping-particle" : "", "parse-names" : false, "suffix" : "" } ], "container-title" : "Structural Equation Modeling", "editor" : [ { "dropping-particle" : "", "family" : "Otten", "given" : "Sabine", "non-dropping-particle" : "", "parse-names" : false, "suffix" : "" }, { "dropping-particle" : "", "family" : "Sassenberg", "given" : "Kai", "non-dropping-particle" : "", "parse-names" : false, "suffix" : "" }, { "dropping-particle" : "", "family" : "Kessler", "given" : "Thomas", "non-dropping-particle" : "", "parse-names" : false, "suffix" : "" } ], "id" : "ITEM-1", "issue" : "4", "issued" : { "date-parts" : [ [ "2007" ] ] }, "page" : "535-569", "publisher" : "Psychology Press", "title" : "Deciding on the Number of Classes in Latent Class Analysis and Growth Mixture Modeling : A Monte Carlo Simulation Study", "type" : "article-journal", "volume" : "14" }, "uris" : [ "http://www.mendeley.com/documents/?uuid=9b496185-1f4c-4926-8986-0263c9e9862b" ] } ], "mendeley" : { "manualFormatting" : "Nylund, et al. 2007", "previouslyFormattedCitation" : "(K. L. Nylund et al., 2007)" }, "properties" : { "noteIndex" : 0 }, "schema" : "https://github.com/citation-style-language/schema/raw/master/csl-citation.json" }</w:instrText>
      </w:r>
      <w:r w:rsidRPr="001D2DC0">
        <w:fldChar w:fldCharType="separate"/>
      </w:r>
      <w:r w:rsidRPr="001D2DC0">
        <w:rPr>
          <w:noProof/>
        </w:rPr>
        <w:t>Nylund et al., 2007</w:t>
      </w:r>
      <w:r w:rsidRPr="001D2DC0">
        <w:fldChar w:fldCharType="end"/>
      </w:r>
      <w:r w:rsidRPr="001D2DC0">
        <w:t>). The entropy of the final model selected is reported in the text but not used for model fit since it is a measure that describes the overall classification of students into the latent classes assuming the model is correct and not intended for model selection.</w:t>
      </w:r>
    </w:p>
    <w:p w:rsidR="00FB40D4" w:rsidRDefault="00FB40D4" w:rsidP="003016F8">
      <w:pPr>
        <w:spacing w:after="0" w:line="480" w:lineRule="auto"/>
      </w:pPr>
    </w:p>
    <w:p w:rsidR="004F58F1" w:rsidRDefault="004F58F1" w:rsidP="003016F8">
      <w:pPr>
        <w:spacing w:after="0" w:line="480" w:lineRule="auto"/>
      </w:pPr>
      <w:r>
        <w:br w:type="page"/>
      </w:r>
    </w:p>
    <w:p w:rsidR="00C509A5" w:rsidRDefault="008F6DFC" w:rsidP="00F97624">
      <w:pPr>
        <w:spacing w:after="0" w:line="240" w:lineRule="auto"/>
      </w:pPr>
      <w:r>
        <w:lastRenderedPageBreak/>
        <w:t>Table 1</w:t>
      </w:r>
    </w:p>
    <w:p w:rsidR="00C509A5" w:rsidRDefault="00C509A5" w:rsidP="00F97624">
      <w:pPr>
        <w:spacing w:after="0" w:line="240" w:lineRule="auto"/>
      </w:pPr>
    </w:p>
    <w:p w:rsidR="005F1F29" w:rsidRDefault="008F6DFC" w:rsidP="00F97624">
      <w:pPr>
        <w:spacing w:after="0" w:line="240" w:lineRule="auto"/>
        <w:rPr>
          <w:i/>
        </w:rPr>
      </w:pPr>
      <w:r w:rsidRPr="008F6DFC">
        <w:rPr>
          <w:i/>
        </w:rPr>
        <w:t>Descriptive Statistics</w:t>
      </w:r>
      <w:r w:rsidR="00866A2C">
        <w:rPr>
          <w:i/>
        </w:rPr>
        <w:t xml:space="preserve"> for LSAY Survey Items</w:t>
      </w:r>
    </w:p>
    <w:p w:rsidR="00C509A5" w:rsidRPr="00C509A5" w:rsidRDefault="00C509A5" w:rsidP="00F97624">
      <w:pPr>
        <w:spacing w:after="0" w:line="240" w:lineRule="auto"/>
      </w:pPr>
    </w:p>
    <w:tbl>
      <w:tblPr>
        <w:tblW w:w="9515" w:type="dxa"/>
        <w:tblInd w:w="18" w:type="dxa"/>
        <w:tblLook w:val="04A0" w:firstRow="1" w:lastRow="0" w:firstColumn="1" w:lastColumn="0" w:noHBand="0" w:noVBand="1"/>
      </w:tblPr>
      <w:tblGrid>
        <w:gridCol w:w="6210"/>
        <w:gridCol w:w="845"/>
        <w:gridCol w:w="820"/>
        <w:gridCol w:w="820"/>
        <w:gridCol w:w="820"/>
      </w:tblGrid>
      <w:tr w:rsidR="00866A2C" w:rsidRPr="008F6DFC" w:rsidTr="00866A2C">
        <w:trPr>
          <w:trHeight w:val="516"/>
        </w:trPr>
        <w:tc>
          <w:tcPr>
            <w:tcW w:w="621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845"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math</w:t>
            </w: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3060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1560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0.55</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math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math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0.44</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2248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science</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0.53</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2988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1531</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science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0.37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science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bl>
    <w:p w:rsidR="00866A2C" w:rsidRDefault="00866A2C" w:rsidP="00F97624">
      <w:pPr>
        <w:spacing w:after="0" w:line="240" w:lineRule="auto"/>
      </w:pPr>
    </w:p>
    <w:p w:rsidR="00866A2C" w:rsidRDefault="00866A2C" w:rsidP="00F97624">
      <w:pPr>
        <w:spacing w:after="0" w:line="240" w:lineRule="auto"/>
      </w:pPr>
      <w:r>
        <w:br w:type="page"/>
      </w:r>
    </w:p>
    <w:p w:rsidR="00866A2C" w:rsidRDefault="00866A2C" w:rsidP="00F97624">
      <w:pPr>
        <w:spacing w:after="0" w:line="240" w:lineRule="auto"/>
      </w:pPr>
      <w:r>
        <w:lastRenderedPageBreak/>
        <w:t>Table 2</w:t>
      </w:r>
    </w:p>
    <w:p w:rsidR="00866A2C" w:rsidRDefault="00866A2C" w:rsidP="00F97624">
      <w:pPr>
        <w:spacing w:after="0" w:line="240" w:lineRule="auto"/>
      </w:pPr>
    </w:p>
    <w:p w:rsidR="00866A2C" w:rsidRDefault="00866A2C" w:rsidP="00F97624">
      <w:pPr>
        <w:spacing w:after="0" w:line="240" w:lineRule="auto"/>
        <w:rPr>
          <w:i/>
        </w:rPr>
      </w:pPr>
      <w:r w:rsidRPr="008F6DFC">
        <w:rPr>
          <w:i/>
        </w:rPr>
        <w:t>Descriptive Statistics</w:t>
      </w:r>
      <w:r>
        <w:rPr>
          <w:i/>
        </w:rPr>
        <w:t xml:space="preserve"> for Distal Outcomes</w:t>
      </w:r>
    </w:p>
    <w:p w:rsidR="008155F4" w:rsidRPr="00866A2C" w:rsidRDefault="008155F4" w:rsidP="00F97624">
      <w:pPr>
        <w:spacing w:after="0" w:line="240" w:lineRule="auto"/>
      </w:pPr>
    </w:p>
    <w:tbl>
      <w:tblPr>
        <w:tblW w:w="9540" w:type="dxa"/>
        <w:tblInd w:w="18" w:type="dxa"/>
        <w:tblLook w:val="04A0" w:firstRow="1" w:lastRow="0" w:firstColumn="1" w:lastColumn="0" w:noHBand="0" w:noVBand="1"/>
      </w:tblPr>
      <w:tblGrid>
        <w:gridCol w:w="5580"/>
        <w:gridCol w:w="990"/>
        <w:gridCol w:w="900"/>
        <w:gridCol w:w="990"/>
        <w:gridCol w:w="1080"/>
      </w:tblGrid>
      <w:tr w:rsidR="00866A2C" w:rsidRPr="008F6DFC" w:rsidTr="008155F4">
        <w:trPr>
          <w:trHeight w:val="288"/>
        </w:trPr>
        <w:tc>
          <w:tcPr>
            <w:tcW w:w="55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90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10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155F4">
        <w:trPr>
          <w:trHeight w:val="288"/>
        </w:trPr>
        <w:tc>
          <w:tcPr>
            <w:tcW w:w="558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Pr>
                <w:rFonts w:eastAsia="Times New Roman"/>
                <w:color w:val="000000"/>
              </w:rPr>
              <w:t>Mathematics achievement</w:t>
            </w:r>
          </w:p>
        </w:tc>
        <w:tc>
          <w:tcPr>
            <w:tcW w:w="99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12</w:t>
            </w:r>
          </w:p>
        </w:tc>
        <w:tc>
          <w:tcPr>
            <w:tcW w:w="90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1168</w:t>
            </w:r>
          </w:p>
        </w:tc>
        <w:tc>
          <w:tcPr>
            <w:tcW w:w="990" w:type="dxa"/>
            <w:tcBorders>
              <w:top w:val="nil"/>
              <w:left w:val="nil"/>
              <w:bottom w:val="nil"/>
              <w:right w:val="nil"/>
            </w:tcBorders>
            <w:shd w:val="clear" w:color="auto" w:fill="auto"/>
            <w:noWrap/>
            <w:vAlign w:val="bottom"/>
            <w:hideMark/>
          </w:tcPr>
          <w:p w:rsidR="00866A2C" w:rsidRPr="008F6DFC" w:rsidRDefault="00866A2C" w:rsidP="008155F4">
            <w:pPr>
              <w:tabs>
                <w:tab w:val="decimal" w:pos="342"/>
              </w:tabs>
              <w:spacing w:after="0" w:line="240" w:lineRule="auto"/>
              <w:jc w:val="both"/>
              <w:rPr>
                <w:rFonts w:eastAsia="Times New Roman"/>
                <w:color w:val="000000"/>
              </w:rPr>
            </w:pPr>
            <w:r w:rsidRPr="008F6DFC">
              <w:rPr>
                <w:rFonts w:eastAsia="Times New Roman"/>
                <w:color w:val="000000"/>
              </w:rPr>
              <w:t>68.74</w:t>
            </w:r>
          </w:p>
        </w:tc>
        <w:tc>
          <w:tcPr>
            <w:tcW w:w="1080" w:type="dxa"/>
            <w:tcBorders>
              <w:top w:val="nil"/>
              <w:left w:val="nil"/>
              <w:bottom w:val="nil"/>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r w:rsidRPr="008F6DFC">
              <w:rPr>
                <w:rFonts w:eastAsia="Times New Roman"/>
                <w:color w:val="000000"/>
              </w:rPr>
              <w:t>15.00</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Default="00866A2C" w:rsidP="00F97624">
            <w:pPr>
              <w:spacing w:after="0" w:line="240" w:lineRule="auto"/>
              <w:rPr>
                <w:rFonts w:eastAsia="Times New Roman"/>
                <w:color w:val="000000"/>
              </w:rPr>
            </w:pPr>
            <w:r>
              <w:rPr>
                <w:rFonts w:eastAsia="Times New Roman"/>
                <w:color w:val="000000"/>
              </w:rPr>
              <w:t>Science achievement</w:t>
            </w:r>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1854</w:t>
            </w:r>
          </w:p>
        </w:tc>
        <w:tc>
          <w:tcPr>
            <w:tcW w:w="990" w:type="dxa"/>
            <w:tcBorders>
              <w:top w:val="nil"/>
              <w:left w:val="nil"/>
              <w:bottom w:val="nil"/>
              <w:right w:val="nil"/>
            </w:tcBorders>
            <w:shd w:val="clear" w:color="auto" w:fill="auto"/>
            <w:noWrap/>
            <w:vAlign w:val="bottom"/>
          </w:tcPr>
          <w:p w:rsidR="00866A2C" w:rsidRPr="008F6DFC" w:rsidRDefault="00866A2C" w:rsidP="008155F4">
            <w:pPr>
              <w:tabs>
                <w:tab w:val="decimal" w:pos="342"/>
              </w:tabs>
              <w:spacing w:after="0" w:line="240" w:lineRule="auto"/>
              <w:jc w:val="both"/>
              <w:rPr>
                <w:rFonts w:eastAsia="Times New Roman"/>
                <w:color w:val="000000"/>
              </w:rPr>
            </w:pPr>
            <w:r>
              <w:rPr>
                <w:rFonts w:eastAsia="Times New Roman"/>
                <w:color w:val="000000"/>
              </w:rPr>
              <w:t>65.54</w:t>
            </w:r>
          </w:p>
        </w:tc>
        <w:tc>
          <w:tcPr>
            <w:tcW w:w="1080" w:type="dxa"/>
            <w:tcBorders>
              <w:top w:val="nil"/>
              <w:left w:val="nil"/>
              <w:bottom w:val="nil"/>
              <w:right w:val="nil"/>
            </w:tcBorders>
            <w:shd w:val="clear" w:color="auto" w:fill="auto"/>
            <w:noWrap/>
            <w:vAlign w:val="bottom"/>
          </w:tcPr>
          <w:p w:rsidR="00866A2C" w:rsidRPr="008F6DFC" w:rsidRDefault="00866A2C" w:rsidP="00F97624">
            <w:pPr>
              <w:tabs>
                <w:tab w:val="decimal" w:pos="277"/>
              </w:tabs>
              <w:spacing w:after="0" w:line="240" w:lineRule="auto"/>
              <w:rPr>
                <w:rFonts w:eastAsia="Times New Roman"/>
                <w:color w:val="000000"/>
              </w:rPr>
            </w:pPr>
            <w:r>
              <w:rPr>
                <w:rFonts w:eastAsia="Times New Roman"/>
                <w:color w:val="000000"/>
              </w:rPr>
              <w:t>12.59</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Pr="008F6DFC" w:rsidRDefault="00C74AAF" w:rsidP="00C74AAF">
            <w:pPr>
              <w:spacing w:after="0" w:line="240" w:lineRule="auto"/>
              <w:rPr>
                <w:rFonts w:eastAsia="Times New Roman"/>
                <w:color w:val="000000"/>
              </w:rPr>
            </w:pPr>
            <w:r>
              <w:rPr>
                <w:rFonts w:eastAsia="Times New Roman"/>
                <w:color w:val="000000"/>
              </w:rPr>
              <w:t>Interest in</w:t>
            </w:r>
            <w:r w:rsidR="00866A2C">
              <w:rPr>
                <w:rFonts w:eastAsia="Times New Roman"/>
                <w:color w:val="000000"/>
              </w:rPr>
              <w:t xml:space="preserve"> science</w:t>
            </w:r>
            <w:r>
              <w:rPr>
                <w:rFonts w:eastAsia="Times New Roman"/>
                <w:color w:val="000000"/>
              </w:rPr>
              <w:t xml:space="preserve"> </w:t>
            </w:r>
            <w:proofErr w:type="spellStart"/>
            <w:r>
              <w:rPr>
                <w:rFonts w:eastAsia="Times New Roman"/>
                <w:color w:val="000000"/>
              </w:rPr>
              <w:t>issues</w:t>
            </w:r>
            <w:r w:rsidR="00F97624" w:rsidRPr="00F97624">
              <w:rPr>
                <w:rFonts w:eastAsia="Times New Roman"/>
                <w:color w:val="000000"/>
                <w:vertAlign w:val="superscript"/>
              </w:rPr>
              <w:t>a</w:t>
            </w:r>
            <w:proofErr w:type="spellEnd"/>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6E44FA" w:rsidP="00F97624">
            <w:pPr>
              <w:spacing w:after="0" w:line="240" w:lineRule="auto"/>
              <w:jc w:val="center"/>
              <w:rPr>
                <w:rFonts w:eastAsia="Times New Roman"/>
                <w:color w:val="000000"/>
              </w:rPr>
            </w:pPr>
            <w:r>
              <w:rPr>
                <w:rFonts w:eastAsia="Times New Roman"/>
                <w:color w:val="000000"/>
              </w:rPr>
              <w:t>1588</w:t>
            </w:r>
          </w:p>
        </w:tc>
        <w:tc>
          <w:tcPr>
            <w:tcW w:w="990" w:type="dxa"/>
            <w:tcBorders>
              <w:top w:val="nil"/>
              <w:left w:val="nil"/>
              <w:bottom w:val="nil"/>
              <w:right w:val="nil"/>
            </w:tcBorders>
            <w:shd w:val="clear" w:color="auto" w:fill="auto"/>
            <w:noWrap/>
            <w:vAlign w:val="bottom"/>
          </w:tcPr>
          <w:p w:rsidR="00866A2C" w:rsidRPr="008F6DFC" w:rsidRDefault="00E037E7" w:rsidP="008155F4">
            <w:pPr>
              <w:tabs>
                <w:tab w:val="decimal" w:pos="342"/>
              </w:tabs>
              <w:spacing w:after="0" w:line="240" w:lineRule="auto"/>
              <w:jc w:val="both"/>
              <w:rPr>
                <w:rFonts w:eastAsia="Times New Roman"/>
                <w:color w:val="000000"/>
              </w:rPr>
            </w:pPr>
            <w:r>
              <w:rPr>
                <w:rFonts w:eastAsia="Times New Roman"/>
                <w:color w:val="000000"/>
              </w:rPr>
              <w:t>0.19</w:t>
            </w:r>
          </w:p>
        </w:tc>
        <w:tc>
          <w:tcPr>
            <w:tcW w:w="1080" w:type="dxa"/>
            <w:tcBorders>
              <w:top w:val="nil"/>
              <w:left w:val="nil"/>
              <w:bottom w:val="nil"/>
              <w:right w:val="nil"/>
            </w:tcBorders>
            <w:shd w:val="clear" w:color="auto" w:fill="auto"/>
            <w:noWrap/>
            <w:vAlign w:val="bottom"/>
          </w:tcPr>
          <w:p w:rsidR="00866A2C" w:rsidRPr="008F6DFC" w:rsidRDefault="00E037E7" w:rsidP="00AC5072">
            <w:pPr>
              <w:tabs>
                <w:tab w:val="decimal" w:pos="277"/>
              </w:tabs>
              <w:spacing w:after="0" w:line="240" w:lineRule="auto"/>
              <w:rPr>
                <w:rFonts w:eastAsia="Times New Roman"/>
                <w:color w:val="000000"/>
              </w:rPr>
            </w:pPr>
            <w:r>
              <w:rPr>
                <w:rFonts w:eastAsia="Times New Roman"/>
                <w:color w:val="000000"/>
              </w:rPr>
              <w:t>0.25</w:t>
            </w:r>
          </w:p>
        </w:tc>
      </w:tr>
      <w:tr w:rsidR="00866A2C" w:rsidRPr="008F6DFC" w:rsidTr="008155F4">
        <w:trPr>
          <w:trHeight w:val="288"/>
        </w:trPr>
        <w:tc>
          <w:tcPr>
            <w:tcW w:w="5580" w:type="dxa"/>
            <w:tcBorders>
              <w:top w:val="nil"/>
              <w:left w:val="nil"/>
              <w:right w:val="nil"/>
            </w:tcBorders>
            <w:shd w:val="clear" w:color="auto" w:fill="auto"/>
            <w:noWrap/>
            <w:vAlign w:val="bottom"/>
          </w:tcPr>
          <w:p w:rsidR="00866A2C" w:rsidRPr="008155F4" w:rsidRDefault="00AC5072" w:rsidP="00AC5072">
            <w:pPr>
              <w:spacing w:after="0" w:line="240" w:lineRule="auto"/>
              <w:ind w:left="342"/>
              <w:rPr>
                <w:rFonts w:eastAsia="Times New Roman"/>
                <w:color w:val="000000"/>
              </w:rPr>
            </w:pPr>
            <w:r w:rsidRPr="008155F4">
              <w:rPr>
                <w:rFonts w:eastAsia="Times New Roman"/>
                <w:color w:val="000000"/>
              </w:rPr>
              <w:t>Interest in space exploration</w:t>
            </w:r>
          </w:p>
        </w:tc>
        <w:tc>
          <w:tcPr>
            <w:tcW w:w="990" w:type="dxa"/>
            <w:tcBorders>
              <w:top w:val="nil"/>
              <w:left w:val="nil"/>
              <w:right w:val="nil"/>
            </w:tcBorders>
            <w:shd w:val="clear" w:color="auto" w:fill="auto"/>
            <w:noWrap/>
            <w:vAlign w:val="bottom"/>
          </w:tcPr>
          <w:p w:rsidR="00866A2C"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866A2C"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866A2C" w:rsidRPr="008F6DFC" w:rsidRDefault="00E037E7" w:rsidP="008155F4">
            <w:pPr>
              <w:tabs>
                <w:tab w:val="decimal" w:pos="342"/>
              </w:tabs>
              <w:spacing w:after="0" w:line="240" w:lineRule="auto"/>
              <w:jc w:val="both"/>
              <w:rPr>
                <w:rFonts w:eastAsia="Times New Roman"/>
                <w:color w:val="000000"/>
              </w:rPr>
            </w:pPr>
            <w:r>
              <w:rPr>
                <w:rFonts w:eastAsia="Times New Roman"/>
                <w:color w:val="000000"/>
              </w:rPr>
              <w:t>0.16</w:t>
            </w:r>
          </w:p>
        </w:tc>
        <w:tc>
          <w:tcPr>
            <w:tcW w:w="1080" w:type="dxa"/>
            <w:tcBorders>
              <w:top w:val="nil"/>
              <w:left w:val="nil"/>
              <w:right w:val="nil"/>
            </w:tcBorders>
            <w:shd w:val="clear" w:color="auto" w:fill="auto"/>
            <w:noWrap/>
            <w:vAlign w:val="bottom"/>
          </w:tcPr>
          <w:p w:rsidR="00866A2C" w:rsidRPr="008F6DFC" w:rsidRDefault="00866A2C"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agricultural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E037E7" w:rsidP="008155F4">
            <w:pPr>
              <w:tabs>
                <w:tab w:val="decimal" w:pos="342"/>
              </w:tabs>
              <w:spacing w:after="0" w:line="240" w:lineRule="auto"/>
              <w:jc w:val="both"/>
              <w:rPr>
                <w:rFonts w:eastAsia="Times New Roman"/>
                <w:color w:val="000000"/>
              </w:rPr>
            </w:pPr>
            <w:r>
              <w:rPr>
                <w:rFonts w:eastAsia="Times New Roman"/>
                <w:color w:val="000000"/>
              </w:rPr>
              <w:t>0.09</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science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22</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new technologies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24</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energy policy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1618</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13</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environmental quality</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1615</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32</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866A2C" w:rsidRPr="008F6DFC" w:rsidTr="008155F4">
        <w:trPr>
          <w:trHeight w:val="288"/>
        </w:trPr>
        <w:tc>
          <w:tcPr>
            <w:tcW w:w="558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STEM career attainment</w:t>
            </w:r>
          </w:p>
        </w:tc>
        <w:tc>
          <w:tcPr>
            <w:tcW w:w="99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w:t>
            </w:r>
          </w:p>
        </w:tc>
        <w:tc>
          <w:tcPr>
            <w:tcW w:w="90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1912</w:t>
            </w:r>
          </w:p>
        </w:tc>
        <w:tc>
          <w:tcPr>
            <w:tcW w:w="990" w:type="dxa"/>
            <w:tcBorders>
              <w:top w:val="nil"/>
              <w:left w:val="nil"/>
              <w:bottom w:val="single" w:sz="4" w:space="0" w:color="auto"/>
              <w:right w:val="nil"/>
            </w:tcBorders>
            <w:shd w:val="clear" w:color="auto" w:fill="auto"/>
            <w:noWrap/>
            <w:vAlign w:val="bottom"/>
            <w:hideMark/>
          </w:tcPr>
          <w:p w:rsidR="00866A2C" w:rsidRPr="008F6DFC" w:rsidRDefault="00142EFD" w:rsidP="008155F4">
            <w:pPr>
              <w:tabs>
                <w:tab w:val="decimal" w:pos="342"/>
              </w:tabs>
              <w:spacing w:after="0" w:line="240" w:lineRule="auto"/>
              <w:jc w:val="both"/>
              <w:rPr>
                <w:rFonts w:eastAsia="Times New Roman"/>
                <w:color w:val="000000"/>
              </w:rPr>
            </w:pPr>
            <w:r>
              <w:rPr>
                <w:rFonts w:eastAsia="Times New Roman"/>
                <w:color w:val="000000"/>
              </w:rPr>
              <w:t>0.08</w:t>
            </w:r>
            <w:r w:rsidR="00C74AAF">
              <w:rPr>
                <w:rFonts w:eastAsia="Times New Roman"/>
                <w:color w:val="000000"/>
                <w:vertAlign w:val="superscript"/>
              </w:rPr>
              <w:t>c</w:t>
            </w:r>
          </w:p>
        </w:tc>
        <w:tc>
          <w:tcPr>
            <w:tcW w:w="1080" w:type="dxa"/>
            <w:tcBorders>
              <w:top w:val="nil"/>
              <w:left w:val="nil"/>
              <w:bottom w:val="single" w:sz="4" w:space="0" w:color="auto"/>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p>
        </w:tc>
      </w:tr>
    </w:tbl>
    <w:p w:rsidR="00866A2C" w:rsidRDefault="00F97624" w:rsidP="00F97624">
      <w:pPr>
        <w:spacing w:after="0" w:line="240" w:lineRule="auto"/>
      </w:pPr>
      <w:proofErr w:type="spellStart"/>
      <w:proofErr w:type="gramStart"/>
      <w:r w:rsidRPr="00F97624">
        <w:rPr>
          <w:vertAlign w:val="superscript"/>
        </w:rPr>
        <w:t>a</w:t>
      </w:r>
      <w:r>
        <w:t>To</w:t>
      </w:r>
      <w:proofErr w:type="spellEnd"/>
      <w:proofErr w:type="gramEnd"/>
      <w:r>
        <w:t xml:space="preserve"> create this variable, we averaged student responses to the </w:t>
      </w:r>
      <w:r w:rsidR="00AC5072">
        <w:t>10</w:t>
      </w:r>
      <w:r>
        <w:t xml:space="preserve"> items listed below</w:t>
      </w:r>
      <w:r w:rsidR="008155F4">
        <w:t xml:space="preserve"> related to interest and support for science</w:t>
      </w:r>
      <w:r>
        <w:t>.</w:t>
      </w:r>
    </w:p>
    <w:p w:rsidR="00F97624" w:rsidRPr="008155F4" w:rsidRDefault="00F97624" w:rsidP="00F97624">
      <w:pPr>
        <w:spacing w:after="0" w:line="240" w:lineRule="auto"/>
      </w:pPr>
      <w:proofErr w:type="spellStart"/>
      <w:proofErr w:type="gramStart"/>
      <w:r w:rsidRPr="008155F4">
        <w:rPr>
          <w:vertAlign w:val="superscript"/>
        </w:rPr>
        <w:t>b</w:t>
      </w:r>
      <w:r w:rsidR="00AC5072" w:rsidRPr="008155F4">
        <w:t>P</w:t>
      </w:r>
      <w:r w:rsidR="008155F4" w:rsidRPr="008155F4">
        <w:t>roportion</w:t>
      </w:r>
      <w:proofErr w:type="spellEnd"/>
      <w:proofErr w:type="gramEnd"/>
      <w:r w:rsidRPr="008155F4">
        <w:t xml:space="preserve"> of students who </w:t>
      </w:r>
      <w:r w:rsidR="000A316A" w:rsidRPr="008155F4">
        <w:t xml:space="preserve">expressed </w:t>
      </w:r>
      <w:r w:rsidR="00C74AAF">
        <w:t>moderately or very interested</w:t>
      </w:r>
    </w:p>
    <w:p w:rsidR="00AC5072" w:rsidRDefault="00C74AAF" w:rsidP="00F97624">
      <w:pPr>
        <w:spacing w:after="0" w:line="240" w:lineRule="auto"/>
      </w:pPr>
      <w:proofErr w:type="spellStart"/>
      <w:proofErr w:type="gramStart"/>
      <w:r>
        <w:rPr>
          <w:vertAlign w:val="superscript"/>
        </w:rPr>
        <w:t>c</w:t>
      </w:r>
      <w:r w:rsidR="008155F4">
        <w:t>Proportion</w:t>
      </w:r>
      <w:proofErr w:type="spellEnd"/>
      <w:proofErr w:type="gramEnd"/>
      <w:r w:rsidR="00AC5072">
        <w:t xml:space="preserve"> of students who attained STEM career.</w:t>
      </w:r>
    </w:p>
    <w:p w:rsidR="00F97624" w:rsidRDefault="00F97624" w:rsidP="00F97624">
      <w:pPr>
        <w:spacing w:after="0" w:line="240" w:lineRule="auto"/>
      </w:pPr>
    </w:p>
    <w:p w:rsidR="00866A2C" w:rsidRDefault="00866A2C" w:rsidP="00F97624">
      <w:pPr>
        <w:spacing w:after="0" w:line="240" w:lineRule="auto"/>
      </w:pPr>
      <w:r>
        <w:br w:type="page"/>
      </w:r>
    </w:p>
    <w:p w:rsidR="008F6DFC" w:rsidRDefault="008F6DFC" w:rsidP="00F97624">
      <w:pPr>
        <w:spacing w:after="0" w:line="240" w:lineRule="auto"/>
        <w:sectPr w:rsidR="008F6DFC" w:rsidSect="008F6DFC">
          <w:pgSz w:w="12240" w:h="15840"/>
          <w:pgMar w:top="1440" w:right="1440" w:bottom="1440" w:left="1440" w:header="720" w:footer="720" w:gutter="0"/>
          <w:cols w:space="720"/>
          <w:docGrid w:linePitch="360"/>
        </w:sectPr>
      </w:pPr>
    </w:p>
    <w:p w:rsidR="00C509A5" w:rsidRDefault="00870380" w:rsidP="00F97624">
      <w:pPr>
        <w:spacing w:after="0" w:line="240" w:lineRule="auto"/>
      </w:pPr>
      <w:r>
        <w:lastRenderedPageBreak/>
        <w:t>Table 2</w:t>
      </w:r>
    </w:p>
    <w:p w:rsidR="00C509A5" w:rsidRDefault="00C509A5" w:rsidP="00F97624">
      <w:pPr>
        <w:spacing w:after="0" w:line="240" w:lineRule="auto"/>
      </w:pPr>
    </w:p>
    <w:p w:rsidR="00E02A84" w:rsidRDefault="00E02A84" w:rsidP="00F97624">
      <w:pPr>
        <w:spacing w:after="0" w:line="240" w:lineRule="auto"/>
      </w:pPr>
      <w:r w:rsidRPr="008F6DFC">
        <w:rPr>
          <w:i/>
        </w:rPr>
        <w:t>Latent Class Analysis Fit Statistics for Grades 7, 10, and 12</w:t>
      </w:r>
    </w:p>
    <w:p w:rsidR="008F6DFC" w:rsidRPr="008F6DFC" w:rsidRDefault="008F6DFC" w:rsidP="00F97624">
      <w:pPr>
        <w:spacing w:after="0" w:line="240" w:lineRule="auto"/>
      </w:pPr>
    </w:p>
    <w:tbl>
      <w:tblPr>
        <w:tblW w:w="12975" w:type="dxa"/>
        <w:tblInd w:w="93" w:type="dxa"/>
        <w:tblLook w:val="04A0" w:firstRow="1" w:lastRow="0" w:firstColumn="1" w:lastColumn="0" w:noHBand="0" w:noVBand="1"/>
      </w:tblPr>
      <w:tblGrid>
        <w:gridCol w:w="830"/>
        <w:gridCol w:w="960"/>
        <w:gridCol w:w="1825"/>
        <w:gridCol w:w="1890"/>
        <w:gridCol w:w="1390"/>
        <w:gridCol w:w="1350"/>
        <w:gridCol w:w="1670"/>
        <w:gridCol w:w="1710"/>
        <w:gridCol w:w="1350"/>
      </w:tblGrid>
      <w:tr w:rsidR="00E02A84" w:rsidRPr="008F6DFC" w:rsidTr="008F6DFC">
        <w:trPr>
          <w:trHeight w:val="708"/>
        </w:trPr>
        <w:tc>
          <w:tcPr>
            <w:tcW w:w="83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Grade</w:t>
            </w:r>
          </w:p>
        </w:tc>
        <w:tc>
          <w:tcPr>
            <w:tcW w:w="96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Classes</w:t>
            </w:r>
          </w:p>
        </w:tc>
        <w:tc>
          <w:tcPr>
            <w:tcW w:w="1825" w:type="dxa"/>
            <w:tcBorders>
              <w:top w:val="single" w:sz="4" w:space="0" w:color="auto"/>
              <w:left w:val="nil"/>
              <w:bottom w:val="single" w:sz="4" w:space="0" w:color="auto"/>
              <w:right w:val="nil"/>
            </w:tcBorders>
            <w:shd w:val="clear" w:color="auto" w:fill="auto"/>
            <w:vAlign w:val="center"/>
            <w:hideMark/>
          </w:tcPr>
          <w:p w:rsidR="00E02A84" w:rsidRPr="008F6DFC" w:rsidRDefault="00945D6D" w:rsidP="00F97624">
            <w:pPr>
              <w:spacing w:after="0" w:line="240" w:lineRule="auto"/>
              <w:jc w:val="center"/>
              <w:rPr>
                <w:rFonts w:eastAsia="Times New Roman"/>
                <w:i/>
                <w:iCs/>
                <w:color w:val="000000"/>
              </w:rPr>
            </w:pPr>
            <w:r w:rsidRPr="008F6DFC">
              <w:rPr>
                <w:rFonts w:eastAsia="Times New Roman"/>
                <w:i/>
                <w:iCs/>
                <w:color w:val="000000"/>
              </w:rPr>
              <w:t>Log Likelihood</w:t>
            </w:r>
          </w:p>
        </w:tc>
        <w:tc>
          <w:tcPr>
            <w:tcW w:w="18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 of Parameters</w:t>
            </w:r>
          </w:p>
        </w:tc>
        <w:tc>
          <w:tcPr>
            <w:tcW w:w="13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BIC</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ABIC</w:t>
            </w:r>
          </w:p>
        </w:tc>
        <w:tc>
          <w:tcPr>
            <w:tcW w:w="167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VLMR </w:t>
            </w:r>
            <w:r w:rsidR="00E02A84" w:rsidRPr="008F6DFC">
              <w:rPr>
                <w:rFonts w:eastAsia="Times New Roman"/>
                <w:i/>
                <w:iCs/>
                <w:color w:val="000000"/>
              </w:rPr>
              <w:t>p-value</w:t>
            </w:r>
          </w:p>
        </w:tc>
        <w:tc>
          <w:tcPr>
            <w:tcW w:w="171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BLRT </w:t>
            </w:r>
            <w:r w:rsidR="00E02A84" w:rsidRPr="008F6DFC">
              <w:rPr>
                <w:rFonts w:eastAsia="Times New Roman"/>
                <w:i/>
                <w:iCs/>
                <w:color w:val="000000"/>
              </w:rPr>
              <w:t>p-value</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Entropy</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7</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-19319.60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38719.49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38687.72</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-17198.43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34565.46</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34498.74</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0.80</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-16782.26</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33821.44</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33719.76</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0.75</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-16587.89</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33521.03</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33384.40</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0.69</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-16479.34</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33392.24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33220.66</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0.73</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-14929.94</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29937.12</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29905.35</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-12538.67</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25239.55</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25172.83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-12014.10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24275.37</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24173.71</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0.83</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-11775.68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23883.50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23746.88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0.78</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-11694.37</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23805.84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23634.28</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0.79</w:t>
            </w:r>
          </w:p>
        </w:tc>
      </w:tr>
      <w:tr w:rsidR="00870380" w:rsidRPr="008F6DFC" w:rsidTr="00870380">
        <w:trPr>
          <w:trHeight w:val="312"/>
        </w:trPr>
        <w:tc>
          <w:tcPr>
            <w:tcW w:w="830" w:type="dxa"/>
            <w:vMerge w:val="restart"/>
            <w:tcBorders>
              <w:top w:val="nil"/>
              <w:left w:val="nil"/>
              <w:bottom w:val="single" w:sz="4" w:space="0" w:color="000000"/>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12</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-10339.03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20751.59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20719.83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-8392.68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16939.79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16873.08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-7928.52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16092.39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15990.73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-7742.22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15800.68</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15664.08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0.81</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-7661.56</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15720.25</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15548.70</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0.84</w:t>
            </w:r>
          </w:p>
        </w:tc>
      </w:tr>
    </w:tbl>
    <w:p w:rsidR="00E02A84" w:rsidRDefault="00E02A84" w:rsidP="00F97624">
      <w:pPr>
        <w:spacing w:after="0" w:line="240" w:lineRule="auto"/>
      </w:pPr>
    </w:p>
    <w:p w:rsidR="008F6DFC" w:rsidRDefault="008F6DFC" w:rsidP="00F97624">
      <w:pPr>
        <w:spacing w:after="0" w:line="240" w:lineRule="auto"/>
        <w:sectPr w:rsidR="008F6DFC" w:rsidSect="008F6DFC">
          <w:pgSz w:w="15840" w:h="12240" w:orient="landscape"/>
          <w:pgMar w:top="1440" w:right="1440" w:bottom="1440" w:left="1440" w:header="720" w:footer="720" w:gutter="0"/>
          <w:cols w:space="720"/>
          <w:docGrid w:linePitch="360"/>
        </w:sectPr>
      </w:pPr>
    </w:p>
    <w:p w:rsidR="00C509A5" w:rsidRDefault="002B6313" w:rsidP="00F97624">
      <w:pPr>
        <w:spacing w:after="0" w:line="240" w:lineRule="auto"/>
      </w:pPr>
      <w:r>
        <w:lastRenderedPageBreak/>
        <w:t>Table 3</w:t>
      </w:r>
    </w:p>
    <w:p w:rsidR="00C509A5" w:rsidRDefault="00C509A5" w:rsidP="00F97624">
      <w:pPr>
        <w:spacing w:after="0" w:line="240" w:lineRule="auto"/>
      </w:pPr>
    </w:p>
    <w:p w:rsidR="008F6DFC" w:rsidRDefault="00870380" w:rsidP="00F97624">
      <w:pPr>
        <w:spacing w:after="0" w:line="240" w:lineRule="auto"/>
      </w:pPr>
      <w:r w:rsidRPr="00870380">
        <w:rPr>
          <w:i/>
        </w:rPr>
        <w:t>Item Probability Profiles by Grade Level</w:t>
      </w:r>
      <w:r w:rsidR="00D74298">
        <w:rPr>
          <w:i/>
        </w:rPr>
        <w:t xml:space="preserve"> and Latent Class Attitudinal Profile</w:t>
      </w:r>
    </w:p>
    <w:p w:rsidR="00870380" w:rsidRDefault="0087038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121"/>
        <w:gridCol w:w="1125"/>
        <w:gridCol w:w="1243"/>
        <w:gridCol w:w="1011"/>
      </w:tblGrid>
      <w:tr w:rsidR="00870380" w:rsidTr="00870380">
        <w:tc>
          <w:tcPr>
            <w:tcW w:w="5058" w:type="dxa"/>
            <w:tcBorders>
              <w:top w:val="single" w:sz="4" w:space="0" w:color="auto"/>
              <w:bottom w:val="single" w:sz="4" w:space="0" w:color="auto"/>
            </w:tcBorders>
          </w:tcPr>
          <w:p w:rsidR="00870380" w:rsidRDefault="00870380" w:rsidP="00F97624"/>
        </w:tc>
        <w:tc>
          <w:tcPr>
            <w:tcW w:w="1121" w:type="dxa"/>
            <w:tcBorders>
              <w:top w:val="single" w:sz="4" w:space="0" w:color="auto"/>
              <w:bottom w:val="single" w:sz="4" w:space="0" w:color="auto"/>
            </w:tcBorders>
          </w:tcPr>
          <w:p w:rsidR="00870380" w:rsidRPr="00870380" w:rsidRDefault="00870380" w:rsidP="00F97624">
            <w:pPr>
              <w:jc w:val="center"/>
              <w:rPr>
                <w:i/>
              </w:rPr>
            </w:pPr>
            <w:r w:rsidRPr="00870380">
              <w:rPr>
                <w:i/>
              </w:rPr>
              <w:t>Positive</w:t>
            </w:r>
          </w:p>
        </w:tc>
        <w:tc>
          <w:tcPr>
            <w:tcW w:w="1125" w:type="dxa"/>
            <w:tcBorders>
              <w:top w:val="single" w:sz="4" w:space="0" w:color="auto"/>
              <w:bottom w:val="single" w:sz="4" w:space="0" w:color="auto"/>
            </w:tcBorders>
          </w:tcPr>
          <w:p w:rsidR="00870380" w:rsidRPr="00870380" w:rsidRDefault="00870380" w:rsidP="00F97624">
            <w:pPr>
              <w:jc w:val="center"/>
              <w:rPr>
                <w:i/>
              </w:rPr>
            </w:pPr>
            <w:r w:rsidRPr="00870380">
              <w:rPr>
                <w:i/>
              </w:rPr>
              <w:t>Qualified Positive</w:t>
            </w:r>
          </w:p>
        </w:tc>
        <w:tc>
          <w:tcPr>
            <w:tcW w:w="1243" w:type="dxa"/>
            <w:tcBorders>
              <w:top w:val="single" w:sz="4" w:space="0" w:color="auto"/>
              <w:bottom w:val="single" w:sz="4" w:space="0" w:color="auto"/>
            </w:tcBorders>
          </w:tcPr>
          <w:p w:rsidR="00870380" w:rsidRPr="00870380" w:rsidRDefault="00870380" w:rsidP="00F97624">
            <w:pPr>
              <w:jc w:val="center"/>
              <w:rPr>
                <w:i/>
              </w:rPr>
            </w:pPr>
            <w:r w:rsidRPr="00870380">
              <w:rPr>
                <w:i/>
              </w:rPr>
              <w:t>Indifferent</w:t>
            </w:r>
          </w:p>
        </w:tc>
        <w:tc>
          <w:tcPr>
            <w:tcW w:w="1011" w:type="dxa"/>
            <w:tcBorders>
              <w:top w:val="single" w:sz="4" w:space="0" w:color="auto"/>
              <w:bottom w:val="single" w:sz="4" w:space="0" w:color="auto"/>
            </w:tcBorders>
          </w:tcPr>
          <w:p w:rsidR="00870380" w:rsidRPr="00870380" w:rsidRDefault="00870380" w:rsidP="00F97624">
            <w:pPr>
              <w:jc w:val="center"/>
              <w:rPr>
                <w:i/>
              </w:rPr>
            </w:pPr>
            <w:r w:rsidRPr="00870380">
              <w:rPr>
                <w:i/>
              </w:rPr>
              <w:t>Dim</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7</w:t>
            </w:r>
          </w:p>
        </w:tc>
        <w:tc>
          <w:tcPr>
            <w:tcW w:w="1121" w:type="dxa"/>
            <w:tcBorders>
              <w:top w:val="single" w:sz="4" w:space="0" w:color="auto"/>
            </w:tcBorders>
          </w:tcPr>
          <w:p w:rsidR="00870380" w:rsidRPr="008F61DC" w:rsidRDefault="008F61DC" w:rsidP="00F97624">
            <w:pPr>
              <w:jc w:val="center"/>
              <w:rPr>
                <w:b/>
              </w:rPr>
            </w:pPr>
            <w:r w:rsidRPr="008F61DC">
              <w:rPr>
                <w:b/>
              </w:rPr>
              <w:t>26%</w:t>
            </w:r>
          </w:p>
        </w:tc>
        <w:tc>
          <w:tcPr>
            <w:tcW w:w="1125" w:type="dxa"/>
            <w:tcBorders>
              <w:top w:val="single" w:sz="4" w:space="0" w:color="auto"/>
            </w:tcBorders>
          </w:tcPr>
          <w:p w:rsidR="00870380" w:rsidRPr="008F61DC" w:rsidRDefault="008F61DC" w:rsidP="00F97624">
            <w:pPr>
              <w:jc w:val="center"/>
              <w:rPr>
                <w:b/>
              </w:rPr>
            </w:pPr>
            <w:r w:rsidRPr="008F61DC">
              <w:rPr>
                <w:b/>
              </w:rPr>
              <w:t>27%</w:t>
            </w:r>
          </w:p>
        </w:tc>
        <w:tc>
          <w:tcPr>
            <w:tcW w:w="1243" w:type="dxa"/>
            <w:tcBorders>
              <w:top w:val="single" w:sz="4" w:space="0" w:color="auto"/>
            </w:tcBorders>
          </w:tcPr>
          <w:p w:rsidR="00870380" w:rsidRPr="008F61DC" w:rsidRDefault="008F61DC" w:rsidP="00F97624">
            <w:pPr>
              <w:jc w:val="center"/>
              <w:rPr>
                <w:b/>
              </w:rPr>
            </w:pPr>
            <w:r w:rsidRPr="008F61DC">
              <w:rPr>
                <w:b/>
              </w:rPr>
              <w:t>29%</w:t>
            </w:r>
          </w:p>
        </w:tc>
        <w:tc>
          <w:tcPr>
            <w:tcW w:w="1011" w:type="dxa"/>
            <w:tcBorders>
              <w:top w:val="single" w:sz="4" w:space="0" w:color="auto"/>
            </w:tcBorders>
          </w:tcPr>
          <w:p w:rsidR="00870380" w:rsidRPr="008F61DC" w:rsidRDefault="008F61DC" w:rsidP="00F97624">
            <w:pPr>
              <w:jc w:val="center"/>
              <w:rPr>
                <w:b/>
              </w:rPr>
            </w:pPr>
            <w:r w:rsidRPr="008F61DC">
              <w:rPr>
                <w:b/>
              </w:rPr>
              <w:t>18%</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math</w:t>
            </w:r>
          </w:p>
        </w:tc>
        <w:tc>
          <w:tcPr>
            <w:tcW w:w="1121" w:type="dxa"/>
            <w:vAlign w:val="bottom"/>
          </w:tcPr>
          <w:p w:rsidR="00870380" w:rsidRDefault="00870380" w:rsidP="00F97624">
            <w:pPr>
              <w:jc w:val="center"/>
              <w:rPr>
                <w:color w:val="000000"/>
              </w:rPr>
            </w:pPr>
            <w:r>
              <w:rPr>
                <w:color w:val="000000"/>
              </w:rPr>
              <w:t>0.85</w:t>
            </w:r>
          </w:p>
        </w:tc>
        <w:tc>
          <w:tcPr>
            <w:tcW w:w="1125" w:type="dxa"/>
            <w:vAlign w:val="bottom"/>
          </w:tcPr>
          <w:p w:rsidR="00870380" w:rsidRDefault="00870380" w:rsidP="00F97624">
            <w:pPr>
              <w:jc w:val="center"/>
              <w:rPr>
                <w:color w:val="000000"/>
              </w:rPr>
            </w:pPr>
            <w:r>
              <w:rPr>
                <w:color w:val="000000"/>
              </w:rPr>
              <w:t>0.73</w:t>
            </w:r>
          </w:p>
        </w:tc>
        <w:tc>
          <w:tcPr>
            <w:tcW w:w="1243" w:type="dxa"/>
            <w:vAlign w:val="bottom"/>
          </w:tcPr>
          <w:p w:rsidR="00870380" w:rsidRDefault="00870380" w:rsidP="00F97624">
            <w:pPr>
              <w:jc w:val="center"/>
              <w:rPr>
                <w:color w:val="000000"/>
              </w:rPr>
            </w:pPr>
            <w:r>
              <w:rPr>
                <w:color w:val="000000"/>
              </w:rPr>
              <w:t>0.66</w:t>
            </w:r>
          </w:p>
        </w:tc>
        <w:tc>
          <w:tcPr>
            <w:tcW w:w="1011" w:type="dxa"/>
            <w:vAlign w:val="bottom"/>
          </w:tcPr>
          <w:p w:rsidR="00870380" w:rsidRDefault="00870380" w:rsidP="00F97624">
            <w:pPr>
              <w:jc w:val="center"/>
              <w:rPr>
                <w:color w:val="000000"/>
              </w:rPr>
            </w:pPr>
            <w:r>
              <w:rPr>
                <w:color w:val="000000"/>
              </w:rPr>
              <w:t>0.44</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70380" w:rsidRDefault="00870380" w:rsidP="00F97624">
            <w:pPr>
              <w:jc w:val="center"/>
              <w:rPr>
                <w:color w:val="000000"/>
              </w:rPr>
            </w:pPr>
            <w:r>
              <w:rPr>
                <w:color w:val="000000"/>
              </w:rPr>
              <w:t>0.96</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0.62</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70380" w:rsidRDefault="00870380" w:rsidP="00F97624">
            <w:pPr>
              <w:jc w:val="center"/>
              <w:rPr>
                <w:color w:val="000000"/>
              </w:rPr>
            </w:pPr>
            <w:r>
              <w:rPr>
                <w:color w:val="000000"/>
              </w:rPr>
              <w:t>0.97</w:t>
            </w:r>
          </w:p>
        </w:tc>
        <w:tc>
          <w:tcPr>
            <w:tcW w:w="1125" w:type="dxa"/>
            <w:vAlign w:val="bottom"/>
          </w:tcPr>
          <w:p w:rsidR="00870380" w:rsidRDefault="00870380" w:rsidP="00F97624">
            <w:pPr>
              <w:jc w:val="center"/>
              <w:rPr>
                <w:color w:val="000000"/>
              </w:rPr>
            </w:pPr>
            <w:r>
              <w:rPr>
                <w:color w:val="000000"/>
              </w:rPr>
              <w:t>0.71</w:t>
            </w:r>
          </w:p>
        </w:tc>
        <w:tc>
          <w:tcPr>
            <w:tcW w:w="1243" w:type="dxa"/>
            <w:vAlign w:val="bottom"/>
          </w:tcPr>
          <w:p w:rsidR="00870380" w:rsidRDefault="00870380" w:rsidP="00F97624">
            <w:pPr>
              <w:jc w:val="center"/>
              <w:rPr>
                <w:color w:val="000000"/>
              </w:rPr>
            </w:pPr>
            <w:r>
              <w:rPr>
                <w:color w:val="000000"/>
              </w:rPr>
              <w:t>0.58</w:t>
            </w:r>
          </w:p>
        </w:tc>
        <w:tc>
          <w:tcPr>
            <w:tcW w:w="1011" w:type="dxa"/>
            <w:vAlign w:val="bottom"/>
          </w:tcPr>
          <w:p w:rsidR="00870380" w:rsidRDefault="00870380" w:rsidP="00F97624">
            <w:pPr>
              <w:jc w:val="center"/>
              <w:rPr>
                <w:color w:val="000000"/>
              </w:rPr>
            </w:pPr>
            <w:r>
              <w:rPr>
                <w:color w:val="000000"/>
              </w:rPr>
              <w:t>0.17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70380" w:rsidRDefault="00870380" w:rsidP="00F97624">
            <w:pPr>
              <w:jc w:val="center"/>
              <w:rPr>
                <w:color w:val="000000"/>
              </w:rPr>
            </w:pPr>
            <w:r>
              <w:rPr>
                <w:color w:val="000000"/>
              </w:rPr>
              <w:t>0.98</w:t>
            </w:r>
          </w:p>
        </w:tc>
        <w:tc>
          <w:tcPr>
            <w:tcW w:w="1125" w:type="dxa"/>
            <w:vAlign w:val="bottom"/>
          </w:tcPr>
          <w:p w:rsidR="00870380" w:rsidRDefault="00870380" w:rsidP="00F97624">
            <w:pPr>
              <w:jc w:val="center"/>
              <w:rPr>
                <w:color w:val="000000"/>
              </w:rPr>
            </w:pPr>
            <w:r>
              <w:rPr>
                <w:color w:val="000000"/>
              </w:rPr>
              <w:t>0.91</w:t>
            </w:r>
          </w:p>
        </w:tc>
        <w:tc>
          <w:tcPr>
            <w:tcW w:w="1243" w:type="dxa"/>
            <w:vAlign w:val="bottom"/>
          </w:tcPr>
          <w:p w:rsidR="00870380" w:rsidRDefault="00870380" w:rsidP="00F97624">
            <w:pPr>
              <w:jc w:val="center"/>
              <w:rPr>
                <w:color w:val="000000"/>
              </w:rPr>
            </w:pPr>
            <w:r>
              <w:rPr>
                <w:color w:val="000000"/>
              </w:rPr>
              <w:t>0.70</w:t>
            </w:r>
          </w:p>
        </w:tc>
        <w:tc>
          <w:tcPr>
            <w:tcW w:w="1011" w:type="dxa"/>
            <w:vAlign w:val="bottom"/>
          </w:tcPr>
          <w:p w:rsidR="00870380" w:rsidRDefault="00870380" w:rsidP="00F97624">
            <w:pPr>
              <w:jc w:val="center"/>
              <w:rPr>
                <w:color w:val="000000"/>
              </w:rPr>
            </w:pPr>
            <w:r>
              <w:rPr>
                <w:color w:val="000000"/>
              </w:rPr>
              <w:t>0.32</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70380" w:rsidRDefault="00870380" w:rsidP="00F97624">
            <w:pPr>
              <w:jc w:val="center"/>
              <w:rPr>
                <w:color w:val="000000"/>
              </w:rPr>
            </w:pPr>
            <w:r>
              <w:rPr>
                <w:color w:val="000000"/>
              </w:rPr>
              <w:t>0.99</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0.71</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0.42</w:t>
            </w:r>
          </w:p>
        </w:tc>
        <w:tc>
          <w:tcPr>
            <w:tcW w:w="1243" w:type="dxa"/>
            <w:vAlign w:val="bottom"/>
          </w:tcPr>
          <w:p w:rsidR="00870380" w:rsidRDefault="00870380" w:rsidP="00F97624">
            <w:pPr>
              <w:jc w:val="center"/>
              <w:rPr>
                <w:color w:val="000000"/>
              </w:rPr>
            </w:pPr>
            <w:r>
              <w:rPr>
                <w:color w:val="000000"/>
              </w:rPr>
              <w:t>0.73</w:t>
            </w:r>
          </w:p>
        </w:tc>
        <w:tc>
          <w:tcPr>
            <w:tcW w:w="1011" w:type="dxa"/>
            <w:vAlign w:val="bottom"/>
          </w:tcPr>
          <w:p w:rsidR="00870380" w:rsidRDefault="00870380" w:rsidP="00F97624">
            <w:pPr>
              <w:jc w:val="center"/>
              <w:rPr>
                <w:color w:val="000000"/>
              </w:rPr>
            </w:pPr>
            <w:r>
              <w:rPr>
                <w:color w:val="000000"/>
              </w:rPr>
              <w:t>0.35</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70380" w:rsidRDefault="00870380" w:rsidP="00F97624">
            <w:pPr>
              <w:jc w:val="center"/>
              <w:rPr>
                <w:color w:val="000000"/>
              </w:rPr>
            </w:pPr>
            <w:r>
              <w:rPr>
                <w:color w:val="000000"/>
              </w:rPr>
              <w:t>0.90</w:t>
            </w:r>
          </w:p>
        </w:tc>
        <w:tc>
          <w:tcPr>
            <w:tcW w:w="1125" w:type="dxa"/>
            <w:vAlign w:val="bottom"/>
          </w:tcPr>
          <w:p w:rsidR="00870380" w:rsidRDefault="00870380" w:rsidP="00F97624">
            <w:pPr>
              <w:jc w:val="center"/>
              <w:rPr>
                <w:color w:val="000000"/>
              </w:rPr>
            </w:pPr>
            <w:r>
              <w:rPr>
                <w:color w:val="000000"/>
              </w:rPr>
              <w:t>0.10</w:t>
            </w:r>
          </w:p>
        </w:tc>
        <w:tc>
          <w:tcPr>
            <w:tcW w:w="1243" w:type="dxa"/>
            <w:vAlign w:val="bottom"/>
          </w:tcPr>
          <w:p w:rsidR="00870380" w:rsidRDefault="00870380" w:rsidP="00F97624">
            <w:pPr>
              <w:jc w:val="center"/>
              <w:rPr>
                <w:color w:val="000000"/>
              </w:rPr>
            </w:pPr>
            <w:r>
              <w:rPr>
                <w:color w:val="000000"/>
              </w:rPr>
              <w:t>0.46</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70380" w:rsidRDefault="00870380" w:rsidP="00F97624">
            <w:pPr>
              <w:jc w:val="center"/>
              <w:rPr>
                <w:color w:val="000000"/>
              </w:rPr>
            </w:pPr>
            <w:r>
              <w:rPr>
                <w:color w:val="000000"/>
              </w:rPr>
              <w:t>0.94</w:t>
            </w:r>
          </w:p>
        </w:tc>
        <w:tc>
          <w:tcPr>
            <w:tcW w:w="1125" w:type="dxa"/>
            <w:vAlign w:val="bottom"/>
          </w:tcPr>
          <w:p w:rsidR="00870380" w:rsidRDefault="00870380" w:rsidP="00F97624">
            <w:pPr>
              <w:jc w:val="center"/>
              <w:rPr>
                <w:color w:val="000000"/>
              </w:rPr>
            </w:pPr>
            <w:r>
              <w:rPr>
                <w:color w:val="000000"/>
              </w:rPr>
              <w:t>0.25</w:t>
            </w:r>
          </w:p>
        </w:tc>
        <w:tc>
          <w:tcPr>
            <w:tcW w:w="1243" w:type="dxa"/>
            <w:vAlign w:val="bottom"/>
          </w:tcPr>
          <w:p w:rsidR="00870380" w:rsidRDefault="00870380" w:rsidP="00F97624">
            <w:pPr>
              <w:jc w:val="center"/>
              <w:rPr>
                <w:color w:val="000000"/>
              </w:rPr>
            </w:pPr>
            <w:r>
              <w:rPr>
                <w:color w:val="000000"/>
              </w:rPr>
              <w:t>0.56</w:t>
            </w:r>
          </w:p>
        </w:tc>
        <w:tc>
          <w:tcPr>
            <w:tcW w:w="1011" w:type="dxa"/>
            <w:vAlign w:val="bottom"/>
          </w:tcPr>
          <w:p w:rsidR="00870380" w:rsidRDefault="00870380" w:rsidP="00F97624">
            <w:pPr>
              <w:jc w:val="center"/>
              <w:rPr>
                <w:color w:val="000000"/>
              </w:rPr>
            </w:pPr>
            <w:r>
              <w:rPr>
                <w:color w:val="000000"/>
              </w:rPr>
              <w:t>0.11</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0.08</w:t>
            </w:r>
          </w:p>
        </w:tc>
        <w:tc>
          <w:tcPr>
            <w:tcW w:w="1243" w:type="dxa"/>
            <w:vAlign w:val="bottom"/>
          </w:tcPr>
          <w:p w:rsidR="00870380" w:rsidRDefault="00870380" w:rsidP="00F97624">
            <w:pPr>
              <w:jc w:val="center"/>
              <w:rPr>
                <w:color w:val="000000"/>
              </w:rPr>
            </w:pPr>
            <w:r>
              <w:rPr>
                <w:color w:val="000000"/>
              </w:rPr>
              <w:t>0.50</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tcBorders>
              <w:bottom w:val="single" w:sz="4" w:space="0" w:color="auto"/>
            </w:tcBorders>
            <w:vAlign w:val="center"/>
          </w:tcPr>
          <w:p w:rsidR="00870380" w:rsidRPr="008F6DFC" w:rsidRDefault="00870380"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70380" w:rsidRDefault="00870380" w:rsidP="00F97624">
            <w:pPr>
              <w:jc w:val="center"/>
              <w:rPr>
                <w:color w:val="000000"/>
              </w:rPr>
            </w:pPr>
            <w:r>
              <w:rPr>
                <w:color w:val="000000"/>
              </w:rPr>
              <w:t>0.92</w:t>
            </w:r>
          </w:p>
        </w:tc>
        <w:tc>
          <w:tcPr>
            <w:tcW w:w="1125" w:type="dxa"/>
            <w:tcBorders>
              <w:bottom w:val="single" w:sz="4" w:space="0" w:color="auto"/>
            </w:tcBorders>
            <w:vAlign w:val="bottom"/>
          </w:tcPr>
          <w:p w:rsidR="00870380" w:rsidRDefault="00870380" w:rsidP="00F97624">
            <w:pPr>
              <w:jc w:val="center"/>
              <w:rPr>
                <w:color w:val="000000"/>
              </w:rPr>
            </w:pPr>
            <w:r>
              <w:rPr>
                <w:color w:val="000000"/>
              </w:rPr>
              <w:t>0.11</w:t>
            </w:r>
          </w:p>
        </w:tc>
        <w:tc>
          <w:tcPr>
            <w:tcW w:w="1243" w:type="dxa"/>
            <w:tcBorders>
              <w:bottom w:val="single" w:sz="4" w:space="0" w:color="auto"/>
            </w:tcBorders>
            <w:vAlign w:val="bottom"/>
          </w:tcPr>
          <w:p w:rsidR="00870380" w:rsidRDefault="00870380" w:rsidP="00F97624">
            <w:pPr>
              <w:jc w:val="center"/>
              <w:rPr>
                <w:color w:val="000000"/>
              </w:rPr>
            </w:pPr>
            <w:r>
              <w:rPr>
                <w:color w:val="000000"/>
              </w:rPr>
              <w:t>0.63</w:t>
            </w:r>
          </w:p>
        </w:tc>
        <w:tc>
          <w:tcPr>
            <w:tcW w:w="1011" w:type="dxa"/>
            <w:tcBorders>
              <w:bottom w:val="single" w:sz="4" w:space="0" w:color="auto"/>
            </w:tcBorders>
            <w:vAlign w:val="bottom"/>
          </w:tcPr>
          <w:p w:rsidR="00870380" w:rsidRDefault="00870380" w:rsidP="00F97624">
            <w:pPr>
              <w:jc w:val="center"/>
              <w:rPr>
                <w:color w:val="000000"/>
              </w:rPr>
            </w:pPr>
            <w:r>
              <w:rPr>
                <w:color w:val="000000"/>
              </w:rPr>
              <w:t>0.08</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10</w:t>
            </w:r>
          </w:p>
        </w:tc>
        <w:tc>
          <w:tcPr>
            <w:tcW w:w="1121" w:type="dxa"/>
            <w:tcBorders>
              <w:top w:val="single" w:sz="4" w:space="0" w:color="auto"/>
            </w:tcBorders>
          </w:tcPr>
          <w:p w:rsidR="00870380" w:rsidRPr="008F61DC" w:rsidRDefault="008F61DC" w:rsidP="00F97624">
            <w:pPr>
              <w:jc w:val="center"/>
              <w:rPr>
                <w:b/>
              </w:rPr>
            </w:pPr>
            <w:r>
              <w:rPr>
                <w:b/>
              </w:rPr>
              <w:t>32%</w:t>
            </w:r>
          </w:p>
        </w:tc>
        <w:tc>
          <w:tcPr>
            <w:tcW w:w="1125" w:type="dxa"/>
            <w:tcBorders>
              <w:top w:val="single" w:sz="4" w:space="0" w:color="auto"/>
            </w:tcBorders>
          </w:tcPr>
          <w:p w:rsidR="00870380" w:rsidRPr="008F61DC" w:rsidRDefault="008F61DC" w:rsidP="00F97624">
            <w:pPr>
              <w:jc w:val="center"/>
              <w:rPr>
                <w:b/>
              </w:rPr>
            </w:pPr>
            <w:r>
              <w:rPr>
                <w:b/>
              </w:rPr>
              <w:t>23%</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0.82</w:t>
            </w:r>
          </w:p>
        </w:tc>
        <w:tc>
          <w:tcPr>
            <w:tcW w:w="1125" w:type="dxa"/>
            <w:vAlign w:val="bottom"/>
          </w:tcPr>
          <w:p w:rsidR="008F61DC" w:rsidRDefault="008F61DC" w:rsidP="00F97624">
            <w:pPr>
              <w:jc w:val="center"/>
              <w:rPr>
                <w:color w:val="000000"/>
              </w:rPr>
            </w:pPr>
            <w:r>
              <w:rPr>
                <w:color w:val="000000"/>
              </w:rPr>
              <w:t>0.75</w:t>
            </w:r>
          </w:p>
        </w:tc>
        <w:tc>
          <w:tcPr>
            <w:tcW w:w="1243" w:type="dxa"/>
            <w:vAlign w:val="bottom"/>
          </w:tcPr>
          <w:p w:rsidR="008F61DC" w:rsidRDefault="008F61DC" w:rsidP="00F97624">
            <w:pPr>
              <w:jc w:val="center"/>
              <w:rPr>
                <w:color w:val="000000"/>
              </w:rPr>
            </w:pPr>
            <w:r>
              <w:rPr>
                <w:color w:val="000000"/>
              </w:rPr>
              <w:t>0.52</w:t>
            </w:r>
          </w:p>
        </w:tc>
        <w:tc>
          <w:tcPr>
            <w:tcW w:w="1011" w:type="dxa"/>
            <w:vAlign w:val="bottom"/>
          </w:tcPr>
          <w:p w:rsidR="008F61DC" w:rsidRDefault="008F61DC" w:rsidP="00F97624">
            <w:pPr>
              <w:jc w:val="center"/>
              <w:rPr>
                <w:color w:val="000000"/>
              </w:rPr>
            </w:pPr>
            <w:r>
              <w:rPr>
                <w:color w:val="000000"/>
              </w:rPr>
              <w:t>0.32</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0.94</w:t>
            </w:r>
          </w:p>
        </w:tc>
        <w:tc>
          <w:tcPr>
            <w:tcW w:w="1125" w:type="dxa"/>
            <w:vAlign w:val="bottom"/>
          </w:tcPr>
          <w:p w:rsidR="008F61DC" w:rsidRDefault="008F61DC" w:rsidP="00F97624">
            <w:pPr>
              <w:jc w:val="center"/>
              <w:rPr>
                <w:color w:val="000000"/>
              </w:rPr>
            </w:pPr>
            <w:r>
              <w:rPr>
                <w:color w:val="000000"/>
              </w:rPr>
              <w:t>0.86</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0.14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0.95</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0.57</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0.87</w:t>
            </w:r>
          </w:p>
        </w:tc>
        <w:tc>
          <w:tcPr>
            <w:tcW w:w="1243" w:type="dxa"/>
            <w:vAlign w:val="bottom"/>
          </w:tcPr>
          <w:p w:rsidR="008F61DC" w:rsidRDefault="008F61DC" w:rsidP="00F97624">
            <w:pPr>
              <w:jc w:val="center"/>
              <w:rPr>
                <w:color w:val="000000"/>
              </w:rPr>
            </w:pPr>
            <w:r>
              <w:rPr>
                <w:color w:val="000000"/>
              </w:rPr>
              <w:t>0.54</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0.92</w:t>
            </w:r>
          </w:p>
        </w:tc>
        <w:tc>
          <w:tcPr>
            <w:tcW w:w="1243" w:type="dxa"/>
            <w:vAlign w:val="bottom"/>
          </w:tcPr>
          <w:p w:rsidR="008F61DC" w:rsidRDefault="008F61DC" w:rsidP="00F97624">
            <w:pPr>
              <w:jc w:val="center"/>
              <w:rPr>
                <w:color w:val="000000"/>
              </w:rPr>
            </w:pPr>
            <w:r>
              <w:rPr>
                <w:color w:val="000000"/>
              </w:rPr>
              <w:t>0.43</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0.37</w:t>
            </w:r>
          </w:p>
        </w:tc>
        <w:tc>
          <w:tcPr>
            <w:tcW w:w="1243" w:type="dxa"/>
            <w:vAlign w:val="bottom"/>
          </w:tcPr>
          <w:p w:rsidR="008F61DC" w:rsidRDefault="008F61DC" w:rsidP="00F97624">
            <w:pPr>
              <w:jc w:val="center"/>
              <w:rPr>
                <w:color w:val="000000"/>
              </w:rPr>
            </w:pPr>
            <w:r>
              <w:rPr>
                <w:color w:val="000000"/>
              </w:rPr>
              <w:t>0.67</w:t>
            </w:r>
          </w:p>
        </w:tc>
        <w:tc>
          <w:tcPr>
            <w:tcW w:w="1011" w:type="dxa"/>
            <w:vAlign w:val="bottom"/>
          </w:tcPr>
          <w:p w:rsidR="008F61DC" w:rsidRDefault="008F61DC" w:rsidP="00F97624">
            <w:pPr>
              <w:jc w:val="center"/>
              <w:rPr>
                <w:color w:val="000000"/>
              </w:rPr>
            </w:pPr>
            <w:r>
              <w:rPr>
                <w:color w:val="000000"/>
              </w:rPr>
              <w:t>0.20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0.90</w:t>
            </w:r>
          </w:p>
        </w:tc>
        <w:tc>
          <w:tcPr>
            <w:tcW w:w="1125" w:type="dxa"/>
            <w:vAlign w:val="bottom"/>
          </w:tcPr>
          <w:p w:rsidR="008F61DC" w:rsidRDefault="008F61DC" w:rsidP="00F97624">
            <w:pPr>
              <w:jc w:val="center"/>
              <w:rPr>
                <w:color w:val="000000"/>
              </w:rPr>
            </w:pPr>
            <w:r>
              <w:rPr>
                <w:color w:val="000000"/>
              </w:rPr>
              <w:t>0.11</w:t>
            </w:r>
          </w:p>
        </w:tc>
        <w:tc>
          <w:tcPr>
            <w:tcW w:w="1243" w:type="dxa"/>
            <w:vAlign w:val="bottom"/>
          </w:tcPr>
          <w:p w:rsidR="008F61DC" w:rsidRDefault="008F61DC" w:rsidP="00F97624">
            <w:pPr>
              <w:jc w:val="center"/>
              <w:rPr>
                <w:color w:val="000000"/>
              </w:rPr>
            </w:pPr>
            <w:r>
              <w:rPr>
                <w:color w:val="000000"/>
              </w:rPr>
              <w:t>0.44</w:t>
            </w:r>
          </w:p>
        </w:tc>
        <w:tc>
          <w:tcPr>
            <w:tcW w:w="1011" w:type="dxa"/>
            <w:vAlign w:val="bottom"/>
          </w:tcPr>
          <w:p w:rsidR="008F61DC" w:rsidRDefault="008F61DC" w:rsidP="00F97624">
            <w:pPr>
              <w:jc w:val="center"/>
              <w:rPr>
                <w:color w:val="000000"/>
              </w:rPr>
            </w:pPr>
            <w:r>
              <w:rPr>
                <w:color w:val="000000"/>
              </w:rPr>
              <w:t>0.03</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0.91</w:t>
            </w:r>
          </w:p>
        </w:tc>
        <w:tc>
          <w:tcPr>
            <w:tcW w:w="1125" w:type="dxa"/>
            <w:vAlign w:val="bottom"/>
          </w:tcPr>
          <w:p w:rsidR="008F61DC" w:rsidRDefault="008F61DC" w:rsidP="00F97624">
            <w:pPr>
              <w:jc w:val="center"/>
              <w:rPr>
                <w:color w:val="000000"/>
              </w:rPr>
            </w:pPr>
            <w:r>
              <w:rPr>
                <w:color w:val="000000"/>
              </w:rPr>
              <w:t>0.09</w:t>
            </w:r>
          </w:p>
        </w:tc>
        <w:tc>
          <w:tcPr>
            <w:tcW w:w="1243" w:type="dxa"/>
            <w:vAlign w:val="bottom"/>
          </w:tcPr>
          <w:p w:rsidR="008F61DC" w:rsidRDefault="008F61DC" w:rsidP="00F97624">
            <w:pPr>
              <w:jc w:val="center"/>
              <w:rPr>
                <w:color w:val="000000"/>
              </w:rPr>
            </w:pPr>
            <w:r>
              <w:rPr>
                <w:color w:val="000000"/>
              </w:rPr>
              <w:t>0.42</w:t>
            </w:r>
          </w:p>
        </w:tc>
        <w:tc>
          <w:tcPr>
            <w:tcW w:w="1011" w:type="dxa"/>
            <w:vAlign w:val="bottom"/>
          </w:tcPr>
          <w:p w:rsidR="008F61DC" w:rsidRDefault="008F61DC" w:rsidP="00F97624">
            <w:pPr>
              <w:jc w:val="center"/>
              <w:rPr>
                <w:color w:val="000000"/>
              </w:rPr>
            </w:pPr>
            <w:r>
              <w:rPr>
                <w:color w:val="000000"/>
              </w:rPr>
              <w:t>0.02</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0.92</w:t>
            </w:r>
          </w:p>
        </w:tc>
        <w:tc>
          <w:tcPr>
            <w:tcW w:w="1125" w:type="dxa"/>
            <w:tcBorders>
              <w:bottom w:val="single" w:sz="4" w:space="0" w:color="auto"/>
            </w:tcBorders>
            <w:vAlign w:val="bottom"/>
          </w:tcPr>
          <w:p w:rsidR="008F61DC" w:rsidRDefault="008F61DC" w:rsidP="00F97624">
            <w:pPr>
              <w:jc w:val="center"/>
              <w:rPr>
                <w:color w:val="000000"/>
              </w:rPr>
            </w:pPr>
            <w:r>
              <w:rPr>
                <w:color w:val="000000"/>
              </w:rPr>
              <w:t>0.06</w:t>
            </w:r>
          </w:p>
        </w:tc>
        <w:tc>
          <w:tcPr>
            <w:tcW w:w="1243" w:type="dxa"/>
            <w:tcBorders>
              <w:bottom w:val="single" w:sz="4" w:space="0" w:color="auto"/>
            </w:tcBorders>
            <w:vAlign w:val="bottom"/>
          </w:tcPr>
          <w:p w:rsidR="008F61DC" w:rsidRDefault="008F61DC" w:rsidP="00F97624">
            <w:pPr>
              <w:jc w:val="center"/>
              <w:rPr>
                <w:color w:val="000000"/>
              </w:rPr>
            </w:pPr>
            <w:r>
              <w:rPr>
                <w:color w:val="000000"/>
              </w:rPr>
              <w:t>0.42</w:t>
            </w:r>
          </w:p>
        </w:tc>
        <w:tc>
          <w:tcPr>
            <w:tcW w:w="1011" w:type="dxa"/>
            <w:tcBorders>
              <w:bottom w:val="single" w:sz="4" w:space="0" w:color="auto"/>
            </w:tcBorders>
            <w:vAlign w:val="bottom"/>
          </w:tcPr>
          <w:p w:rsidR="008F61DC" w:rsidRDefault="008F61DC" w:rsidP="00F97624">
            <w:pPr>
              <w:jc w:val="center"/>
              <w:rPr>
                <w:color w:val="000000"/>
              </w:rPr>
            </w:pPr>
            <w:r>
              <w:rPr>
                <w:color w:val="000000"/>
              </w:rPr>
              <w:t>0.02</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12</w:t>
            </w:r>
          </w:p>
        </w:tc>
        <w:tc>
          <w:tcPr>
            <w:tcW w:w="1121" w:type="dxa"/>
            <w:tcBorders>
              <w:top w:val="single" w:sz="4" w:space="0" w:color="auto"/>
            </w:tcBorders>
          </w:tcPr>
          <w:p w:rsidR="00870380" w:rsidRPr="008F61DC" w:rsidRDefault="008F61DC" w:rsidP="00F97624">
            <w:pPr>
              <w:jc w:val="center"/>
              <w:rPr>
                <w:b/>
              </w:rPr>
            </w:pPr>
            <w:r>
              <w:rPr>
                <w:b/>
              </w:rPr>
              <w:t>35%</w:t>
            </w:r>
          </w:p>
        </w:tc>
        <w:tc>
          <w:tcPr>
            <w:tcW w:w="1125" w:type="dxa"/>
            <w:tcBorders>
              <w:top w:val="single" w:sz="4" w:space="0" w:color="auto"/>
            </w:tcBorders>
          </w:tcPr>
          <w:p w:rsidR="00870380" w:rsidRPr="008F61DC" w:rsidRDefault="008F61DC" w:rsidP="00F97624">
            <w:pPr>
              <w:jc w:val="center"/>
              <w:rPr>
                <w:b/>
              </w:rPr>
            </w:pPr>
            <w:r>
              <w:rPr>
                <w:b/>
              </w:rPr>
              <w:t>21%</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0.80</w:t>
            </w:r>
          </w:p>
        </w:tc>
        <w:tc>
          <w:tcPr>
            <w:tcW w:w="1125" w:type="dxa"/>
            <w:vAlign w:val="bottom"/>
          </w:tcPr>
          <w:p w:rsidR="008F61DC" w:rsidRDefault="008F61DC" w:rsidP="00F97624">
            <w:pPr>
              <w:jc w:val="center"/>
              <w:rPr>
                <w:color w:val="000000"/>
              </w:rPr>
            </w:pPr>
            <w:r>
              <w:rPr>
                <w:color w:val="000000"/>
              </w:rPr>
              <w:t>0.64</w:t>
            </w:r>
          </w:p>
        </w:tc>
        <w:tc>
          <w:tcPr>
            <w:tcW w:w="1243" w:type="dxa"/>
            <w:vAlign w:val="bottom"/>
          </w:tcPr>
          <w:p w:rsidR="008F61DC" w:rsidRDefault="008F61DC" w:rsidP="00F97624">
            <w:pPr>
              <w:jc w:val="center"/>
              <w:rPr>
                <w:color w:val="000000"/>
              </w:rPr>
            </w:pPr>
            <w:r>
              <w:rPr>
                <w:color w:val="000000"/>
              </w:rPr>
              <w:t>0.40</w:t>
            </w:r>
          </w:p>
        </w:tc>
        <w:tc>
          <w:tcPr>
            <w:tcW w:w="1011" w:type="dxa"/>
            <w:vAlign w:val="bottom"/>
          </w:tcPr>
          <w:p w:rsidR="008F61DC" w:rsidRDefault="008F61DC" w:rsidP="00F97624">
            <w:pPr>
              <w:jc w:val="center"/>
              <w:rPr>
                <w:color w:val="000000"/>
              </w:rPr>
            </w:pPr>
            <w:r>
              <w:rPr>
                <w:color w:val="000000"/>
              </w:rPr>
              <w:t>0.19</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0.88</w:t>
            </w:r>
          </w:p>
        </w:tc>
        <w:tc>
          <w:tcPr>
            <w:tcW w:w="1243" w:type="dxa"/>
            <w:vAlign w:val="bottom"/>
          </w:tcPr>
          <w:p w:rsidR="008F61DC" w:rsidRDefault="008F61DC" w:rsidP="00F97624">
            <w:pPr>
              <w:jc w:val="center"/>
              <w:rPr>
                <w:color w:val="000000"/>
              </w:rPr>
            </w:pPr>
            <w:r>
              <w:rPr>
                <w:color w:val="000000"/>
              </w:rPr>
              <w:t>0.46</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0.98</w:t>
            </w:r>
          </w:p>
        </w:tc>
        <w:tc>
          <w:tcPr>
            <w:tcW w:w="1125" w:type="dxa"/>
            <w:vAlign w:val="bottom"/>
          </w:tcPr>
          <w:p w:rsidR="008F61DC" w:rsidRDefault="008F61DC" w:rsidP="00F97624">
            <w:pPr>
              <w:jc w:val="center"/>
              <w:rPr>
                <w:color w:val="000000"/>
              </w:rPr>
            </w:pPr>
            <w:r>
              <w:rPr>
                <w:color w:val="000000"/>
              </w:rPr>
              <w:t>0.79</w:t>
            </w:r>
          </w:p>
        </w:tc>
        <w:tc>
          <w:tcPr>
            <w:tcW w:w="1243" w:type="dxa"/>
            <w:vAlign w:val="bottom"/>
          </w:tcPr>
          <w:p w:rsidR="008F61DC" w:rsidRDefault="008F61DC" w:rsidP="00F97624">
            <w:pPr>
              <w:jc w:val="center"/>
              <w:rPr>
                <w:color w:val="000000"/>
              </w:rPr>
            </w:pPr>
            <w:r>
              <w:rPr>
                <w:color w:val="000000"/>
              </w:rPr>
              <w:t>0.61</w:t>
            </w:r>
          </w:p>
        </w:tc>
        <w:tc>
          <w:tcPr>
            <w:tcW w:w="1011" w:type="dxa"/>
            <w:vAlign w:val="bottom"/>
          </w:tcPr>
          <w:p w:rsidR="008F61DC" w:rsidRDefault="008F61DC" w:rsidP="00F97624">
            <w:pPr>
              <w:jc w:val="center"/>
              <w:rPr>
                <w:color w:val="000000"/>
              </w:rPr>
            </w:pPr>
            <w:r>
              <w:rPr>
                <w:color w:val="000000"/>
              </w:rPr>
              <w:t>0.11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0.38</w:t>
            </w:r>
          </w:p>
        </w:tc>
        <w:tc>
          <w:tcPr>
            <w:tcW w:w="1011" w:type="dxa"/>
            <w:vAlign w:val="bottom"/>
          </w:tcPr>
          <w:p w:rsidR="008F61DC" w:rsidRDefault="008F61DC" w:rsidP="00F97624">
            <w:pPr>
              <w:jc w:val="center"/>
              <w:rPr>
                <w:color w:val="000000"/>
              </w:rPr>
            </w:pPr>
            <w:r>
              <w:rPr>
                <w:color w:val="000000"/>
              </w:rPr>
              <w:t>0.06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0.93</w:t>
            </w:r>
          </w:p>
        </w:tc>
        <w:tc>
          <w:tcPr>
            <w:tcW w:w="1243" w:type="dxa"/>
            <w:vAlign w:val="bottom"/>
          </w:tcPr>
          <w:p w:rsidR="008F61DC" w:rsidRDefault="008F61DC" w:rsidP="00F97624">
            <w:pPr>
              <w:jc w:val="center"/>
              <w:rPr>
                <w:color w:val="000000"/>
              </w:rPr>
            </w:pPr>
            <w:r>
              <w:rPr>
                <w:color w:val="000000"/>
              </w:rPr>
              <w:t>0.39</w:t>
            </w:r>
          </w:p>
        </w:tc>
        <w:tc>
          <w:tcPr>
            <w:tcW w:w="1011" w:type="dxa"/>
            <w:vAlign w:val="bottom"/>
          </w:tcPr>
          <w:p w:rsidR="008F61DC" w:rsidRDefault="008F61DC" w:rsidP="00F97624">
            <w:pPr>
              <w:jc w:val="center"/>
              <w:rPr>
                <w:color w:val="000000"/>
              </w:rPr>
            </w:pPr>
            <w:r>
              <w:rPr>
                <w:color w:val="000000"/>
              </w:rPr>
              <w:t>0.05</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0.60</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0.14</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0.97</w:t>
            </w:r>
          </w:p>
        </w:tc>
        <w:tc>
          <w:tcPr>
            <w:tcW w:w="1125" w:type="dxa"/>
            <w:vAlign w:val="bottom"/>
          </w:tcPr>
          <w:p w:rsidR="008F61DC" w:rsidRDefault="008F61DC" w:rsidP="00F97624">
            <w:pPr>
              <w:jc w:val="center"/>
              <w:rPr>
                <w:color w:val="000000"/>
              </w:rPr>
            </w:pPr>
            <w:r>
              <w:rPr>
                <w:color w:val="000000"/>
              </w:rPr>
              <w:t>0.29</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0.81</w:t>
            </w:r>
          </w:p>
        </w:tc>
        <w:tc>
          <w:tcPr>
            <w:tcW w:w="1125" w:type="dxa"/>
            <w:vAlign w:val="bottom"/>
          </w:tcPr>
          <w:p w:rsidR="008F61DC" w:rsidRDefault="008F61DC" w:rsidP="00F97624">
            <w:pPr>
              <w:jc w:val="center"/>
              <w:rPr>
                <w:color w:val="000000"/>
              </w:rPr>
            </w:pPr>
            <w:r>
              <w:rPr>
                <w:color w:val="000000"/>
              </w:rPr>
              <w:t>0.06</w:t>
            </w:r>
          </w:p>
        </w:tc>
        <w:tc>
          <w:tcPr>
            <w:tcW w:w="1243" w:type="dxa"/>
            <w:vAlign w:val="bottom"/>
          </w:tcPr>
          <w:p w:rsidR="008F61DC" w:rsidRDefault="008F61DC" w:rsidP="00F97624">
            <w:pPr>
              <w:jc w:val="center"/>
              <w:rPr>
                <w:color w:val="000000"/>
              </w:rPr>
            </w:pPr>
            <w:r>
              <w:rPr>
                <w:color w:val="000000"/>
              </w:rPr>
              <w:t>0.32</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0.89</w:t>
            </w:r>
          </w:p>
        </w:tc>
        <w:tc>
          <w:tcPr>
            <w:tcW w:w="1125" w:type="dxa"/>
            <w:tcBorders>
              <w:bottom w:val="single" w:sz="4" w:space="0" w:color="auto"/>
            </w:tcBorders>
            <w:vAlign w:val="bottom"/>
          </w:tcPr>
          <w:p w:rsidR="008F61DC" w:rsidRDefault="008F61DC" w:rsidP="00F97624">
            <w:pPr>
              <w:jc w:val="center"/>
              <w:rPr>
                <w:color w:val="000000"/>
              </w:rPr>
            </w:pPr>
            <w:r>
              <w:rPr>
                <w:color w:val="000000"/>
              </w:rPr>
              <w:t>0.05</w:t>
            </w:r>
          </w:p>
        </w:tc>
        <w:tc>
          <w:tcPr>
            <w:tcW w:w="1243" w:type="dxa"/>
            <w:tcBorders>
              <w:bottom w:val="single" w:sz="4" w:space="0" w:color="auto"/>
            </w:tcBorders>
            <w:vAlign w:val="bottom"/>
          </w:tcPr>
          <w:p w:rsidR="008F61DC" w:rsidRDefault="008F61DC" w:rsidP="00F97624">
            <w:pPr>
              <w:jc w:val="center"/>
              <w:rPr>
                <w:color w:val="000000"/>
              </w:rPr>
            </w:pPr>
            <w:r>
              <w:rPr>
                <w:color w:val="000000"/>
              </w:rPr>
              <w:t>0.43</w:t>
            </w:r>
          </w:p>
        </w:tc>
        <w:tc>
          <w:tcPr>
            <w:tcW w:w="1011" w:type="dxa"/>
            <w:tcBorders>
              <w:bottom w:val="single" w:sz="4" w:space="0" w:color="auto"/>
            </w:tcBorders>
            <w:vAlign w:val="bottom"/>
          </w:tcPr>
          <w:p w:rsidR="008F61DC" w:rsidRDefault="008F61DC" w:rsidP="00F97624">
            <w:pPr>
              <w:jc w:val="center"/>
              <w:rPr>
                <w:color w:val="000000"/>
              </w:rPr>
            </w:pPr>
            <w:r>
              <w:rPr>
                <w:color w:val="000000"/>
              </w:rPr>
              <w:t>0.00</w:t>
            </w:r>
          </w:p>
        </w:tc>
      </w:tr>
    </w:tbl>
    <w:p w:rsidR="00870380" w:rsidRDefault="00D1072F" w:rsidP="00F97624">
      <w:pPr>
        <w:spacing w:after="0" w:line="240" w:lineRule="auto"/>
      </w:pPr>
      <w:r w:rsidRPr="001167FC">
        <w:rPr>
          <w:i/>
        </w:rPr>
        <w:t>Note</w:t>
      </w:r>
      <w:r>
        <w:t>. Bolded value at the top of each section break represents the class size at each grade.</w:t>
      </w:r>
    </w:p>
    <w:p w:rsidR="00C509A5" w:rsidRDefault="008F61DC" w:rsidP="00F97624">
      <w:pPr>
        <w:spacing w:after="0" w:line="240" w:lineRule="auto"/>
      </w:pPr>
      <w:r>
        <w:br w:type="page"/>
      </w:r>
      <w:r w:rsidR="00E34305">
        <w:lastRenderedPageBreak/>
        <w:t>Table 4</w:t>
      </w:r>
    </w:p>
    <w:p w:rsidR="00C509A5" w:rsidRDefault="00C509A5" w:rsidP="00F97624">
      <w:pPr>
        <w:spacing w:after="0" w:line="240" w:lineRule="auto"/>
      </w:pPr>
    </w:p>
    <w:p w:rsidR="00E34305" w:rsidRPr="00C509A5" w:rsidRDefault="00C509A5" w:rsidP="00F97624">
      <w:pPr>
        <w:spacing w:after="0" w:line="240" w:lineRule="auto"/>
        <w:rPr>
          <w:i/>
        </w:rPr>
      </w:pPr>
      <w:r>
        <w:rPr>
          <w:i/>
        </w:rPr>
        <w:t>Unconditional L</w:t>
      </w:r>
      <w:r w:rsidR="00E34305" w:rsidRPr="00E34305">
        <w:rPr>
          <w:i/>
        </w:rPr>
        <w:t>atent Transition Probabilities</w:t>
      </w:r>
    </w:p>
    <w:p w:rsidR="00C509A5" w:rsidRPr="00C509A5" w:rsidRDefault="00C509A5" w:rsidP="00F97624">
      <w:pPr>
        <w:spacing w:after="0" w:line="240" w:lineRule="auto"/>
        <w:rPr>
          <w:i/>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1440"/>
        <w:gridCol w:w="2115"/>
        <w:gridCol w:w="1665"/>
        <w:gridCol w:w="1440"/>
      </w:tblGrid>
      <w:tr w:rsidR="00E34305" w:rsidTr="00E34305">
        <w:tc>
          <w:tcPr>
            <w:tcW w:w="2898" w:type="dxa"/>
            <w:tcBorders>
              <w:top w:val="single" w:sz="4" w:space="0" w:color="auto"/>
              <w:bottom w:val="single" w:sz="4" w:space="0" w:color="auto"/>
            </w:tcBorders>
          </w:tcPr>
          <w:p w:rsidR="00E34305" w:rsidRDefault="00E34305" w:rsidP="00F97624">
            <w:r w:rsidRPr="00E34305">
              <w:rPr>
                <w:i/>
              </w:rPr>
              <w:t>Conditional on Grade 7</w:t>
            </w:r>
          </w:p>
        </w:tc>
        <w:tc>
          <w:tcPr>
            <w:tcW w:w="6660" w:type="dxa"/>
            <w:gridSpan w:val="4"/>
            <w:tcBorders>
              <w:top w:val="single" w:sz="4" w:space="0" w:color="auto"/>
              <w:bottom w:val="single" w:sz="4" w:space="0" w:color="auto"/>
            </w:tcBorders>
          </w:tcPr>
          <w:p w:rsidR="00E34305" w:rsidRDefault="00E34305" w:rsidP="00F97624">
            <w:pPr>
              <w:jc w:val="center"/>
            </w:pPr>
            <w:r>
              <w:t>Transitioning to Grade 10</w:t>
            </w:r>
          </w:p>
        </w:tc>
      </w:tr>
      <w:tr w:rsidR="00E34305" w:rsidTr="00E34305">
        <w:tc>
          <w:tcPr>
            <w:tcW w:w="2898" w:type="dxa"/>
            <w:tcBorders>
              <w:top w:val="single" w:sz="4" w:space="0" w:color="auto"/>
            </w:tcBorders>
          </w:tcPr>
          <w:p w:rsidR="00E34305" w:rsidRPr="00E34305" w:rsidRDefault="00E34305" w:rsidP="00F97624">
            <w:pPr>
              <w:rPr>
                <w:i/>
              </w:rPr>
            </w:pPr>
          </w:p>
        </w:tc>
        <w:tc>
          <w:tcPr>
            <w:tcW w:w="1440" w:type="dxa"/>
            <w:tcBorders>
              <w:top w:val="single" w:sz="4" w:space="0" w:color="auto"/>
            </w:tcBorders>
          </w:tcPr>
          <w:p w:rsidR="00E34305" w:rsidRDefault="00E34305" w:rsidP="00F97624">
            <w:pPr>
              <w:jc w:val="center"/>
            </w:pPr>
            <w:r>
              <w:t>Positive</w:t>
            </w:r>
          </w:p>
        </w:tc>
        <w:tc>
          <w:tcPr>
            <w:tcW w:w="2115" w:type="dxa"/>
            <w:tcBorders>
              <w:top w:val="single" w:sz="4" w:space="0" w:color="auto"/>
            </w:tcBorders>
          </w:tcPr>
          <w:p w:rsidR="00E34305" w:rsidRDefault="00E34305" w:rsidP="00F97624">
            <w:pPr>
              <w:jc w:val="center"/>
            </w:pPr>
            <w:r>
              <w:t>Qualified Positive</w:t>
            </w:r>
          </w:p>
        </w:tc>
        <w:tc>
          <w:tcPr>
            <w:tcW w:w="1665" w:type="dxa"/>
            <w:tcBorders>
              <w:top w:val="single" w:sz="4" w:space="0" w:color="auto"/>
            </w:tcBorders>
          </w:tcPr>
          <w:p w:rsidR="00E34305" w:rsidRDefault="00E34305" w:rsidP="00F97624">
            <w:pPr>
              <w:jc w:val="center"/>
            </w:pPr>
            <w:r>
              <w:t>Indifferent</w:t>
            </w:r>
          </w:p>
        </w:tc>
        <w:tc>
          <w:tcPr>
            <w:tcW w:w="1440" w:type="dxa"/>
            <w:tcBorders>
              <w:top w:val="single" w:sz="4" w:space="0" w:color="auto"/>
            </w:tcBorders>
          </w:tcPr>
          <w:p w:rsidR="00E34305" w:rsidRDefault="00E34305" w:rsidP="00F97624">
            <w:pPr>
              <w:jc w:val="center"/>
            </w:pPr>
            <w:r>
              <w:t>Dim</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0.52</w:t>
            </w:r>
          </w:p>
        </w:tc>
        <w:tc>
          <w:tcPr>
            <w:tcW w:w="2115" w:type="dxa"/>
            <w:vAlign w:val="bottom"/>
          </w:tcPr>
          <w:p w:rsidR="00E34305" w:rsidRDefault="00E34305" w:rsidP="00F97624">
            <w:pPr>
              <w:jc w:val="center"/>
              <w:rPr>
                <w:color w:val="000000"/>
              </w:rPr>
            </w:pPr>
            <w:r>
              <w:rPr>
                <w:color w:val="000000"/>
              </w:rPr>
              <w:t>0.18</w:t>
            </w:r>
          </w:p>
        </w:tc>
        <w:tc>
          <w:tcPr>
            <w:tcW w:w="1665" w:type="dxa"/>
            <w:vAlign w:val="bottom"/>
          </w:tcPr>
          <w:p w:rsidR="00E34305" w:rsidRDefault="00E34305" w:rsidP="00F97624">
            <w:pPr>
              <w:jc w:val="center"/>
              <w:rPr>
                <w:color w:val="000000"/>
              </w:rPr>
            </w:pPr>
            <w:r>
              <w:rPr>
                <w:color w:val="000000"/>
              </w:rPr>
              <w:t>0.20</w:t>
            </w:r>
          </w:p>
        </w:tc>
        <w:tc>
          <w:tcPr>
            <w:tcW w:w="1440" w:type="dxa"/>
            <w:vAlign w:val="bottom"/>
          </w:tcPr>
          <w:p w:rsidR="00E34305" w:rsidRDefault="00E34305" w:rsidP="00F97624">
            <w:pPr>
              <w:jc w:val="center"/>
              <w:rPr>
                <w:color w:val="000000"/>
              </w:rPr>
            </w:pPr>
            <w:r>
              <w:rPr>
                <w:color w:val="000000"/>
              </w:rPr>
              <w:t>0.10</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0.24</w:t>
            </w:r>
          </w:p>
        </w:tc>
        <w:tc>
          <w:tcPr>
            <w:tcW w:w="2115" w:type="dxa"/>
            <w:vAlign w:val="bottom"/>
          </w:tcPr>
          <w:p w:rsidR="00E34305" w:rsidRDefault="00E34305" w:rsidP="00F97624">
            <w:pPr>
              <w:jc w:val="center"/>
              <w:rPr>
                <w:color w:val="000000"/>
              </w:rPr>
            </w:pPr>
            <w:r>
              <w:rPr>
                <w:color w:val="000000"/>
              </w:rPr>
              <w:t>0.39</w:t>
            </w:r>
          </w:p>
        </w:tc>
        <w:tc>
          <w:tcPr>
            <w:tcW w:w="1665" w:type="dxa"/>
            <w:vAlign w:val="bottom"/>
          </w:tcPr>
          <w:p w:rsidR="00E34305" w:rsidRDefault="00E34305" w:rsidP="00F97624">
            <w:pPr>
              <w:jc w:val="center"/>
              <w:rPr>
                <w:color w:val="000000"/>
              </w:rPr>
            </w:pPr>
            <w:r>
              <w:rPr>
                <w:color w:val="000000"/>
              </w:rPr>
              <w:t>0.16</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0.26</w:t>
            </w:r>
          </w:p>
        </w:tc>
        <w:tc>
          <w:tcPr>
            <w:tcW w:w="2115" w:type="dxa"/>
            <w:vAlign w:val="bottom"/>
          </w:tcPr>
          <w:p w:rsidR="00E34305" w:rsidRDefault="00E34305" w:rsidP="00F97624">
            <w:pPr>
              <w:jc w:val="center"/>
              <w:rPr>
                <w:color w:val="000000"/>
              </w:rPr>
            </w:pPr>
            <w:r>
              <w:rPr>
                <w:color w:val="000000"/>
              </w:rPr>
              <w:t>0.14</w:t>
            </w:r>
          </w:p>
        </w:tc>
        <w:tc>
          <w:tcPr>
            <w:tcW w:w="1665" w:type="dxa"/>
            <w:vAlign w:val="bottom"/>
          </w:tcPr>
          <w:p w:rsidR="00E34305" w:rsidRDefault="00E34305" w:rsidP="00F97624">
            <w:pPr>
              <w:jc w:val="center"/>
              <w:rPr>
                <w:color w:val="000000"/>
              </w:rPr>
            </w:pPr>
            <w:r>
              <w:rPr>
                <w:color w:val="000000"/>
              </w:rPr>
              <w:t>0.37</w:t>
            </w:r>
          </w:p>
        </w:tc>
        <w:tc>
          <w:tcPr>
            <w:tcW w:w="1440" w:type="dxa"/>
            <w:vAlign w:val="bottom"/>
          </w:tcPr>
          <w:p w:rsidR="00E34305" w:rsidRDefault="00E34305" w:rsidP="00F97624">
            <w:pPr>
              <w:jc w:val="center"/>
              <w:rPr>
                <w:color w:val="000000"/>
              </w:rPr>
            </w:pPr>
            <w:r>
              <w:rPr>
                <w:color w:val="000000"/>
              </w:rPr>
              <w:t>0.23</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0.13</w:t>
            </w:r>
          </w:p>
        </w:tc>
        <w:tc>
          <w:tcPr>
            <w:tcW w:w="2115" w:type="dxa"/>
            <w:tcBorders>
              <w:bottom w:val="single" w:sz="4" w:space="0" w:color="auto"/>
            </w:tcBorders>
            <w:vAlign w:val="bottom"/>
          </w:tcPr>
          <w:p w:rsidR="00E34305" w:rsidRDefault="00E34305" w:rsidP="00F97624">
            <w:pPr>
              <w:jc w:val="center"/>
              <w:rPr>
                <w:color w:val="000000"/>
              </w:rPr>
            </w:pPr>
            <w:r>
              <w:rPr>
                <w:color w:val="000000"/>
              </w:rPr>
              <w:t>0.17</w:t>
            </w:r>
          </w:p>
        </w:tc>
        <w:tc>
          <w:tcPr>
            <w:tcW w:w="1665" w:type="dxa"/>
            <w:tcBorders>
              <w:bottom w:val="single" w:sz="4" w:space="0" w:color="auto"/>
            </w:tcBorders>
            <w:vAlign w:val="bottom"/>
          </w:tcPr>
          <w:p w:rsidR="00E34305" w:rsidRDefault="00E34305" w:rsidP="00F97624">
            <w:pPr>
              <w:jc w:val="center"/>
              <w:rPr>
                <w:color w:val="000000"/>
              </w:rPr>
            </w:pPr>
            <w:r>
              <w:rPr>
                <w:color w:val="000000"/>
              </w:rPr>
              <w:t>0.21</w:t>
            </w:r>
          </w:p>
        </w:tc>
        <w:tc>
          <w:tcPr>
            <w:tcW w:w="1440" w:type="dxa"/>
            <w:tcBorders>
              <w:bottom w:val="single" w:sz="4" w:space="0" w:color="auto"/>
            </w:tcBorders>
            <w:vAlign w:val="bottom"/>
          </w:tcPr>
          <w:p w:rsidR="00E34305" w:rsidRDefault="00E34305" w:rsidP="00F97624">
            <w:pPr>
              <w:jc w:val="center"/>
              <w:rPr>
                <w:color w:val="000000"/>
              </w:rPr>
            </w:pPr>
            <w:r>
              <w:rPr>
                <w:color w:val="000000"/>
              </w:rPr>
              <w:t>0.50</w:t>
            </w:r>
          </w:p>
        </w:tc>
      </w:tr>
      <w:tr w:rsidR="00E34305" w:rsidTr="00D74298">
        <w:tc>
          <w:tcPr>
            <w:tcW w:w="2898" w:type="dxa"/>
            <w:tcBorders>
              <w:top w:val="single" w:sz="4" w:space="0" w:color="auto"/>
            </w:tcBorders>
          </w:tcPr>
          <w:p w:rsidR="00E34305" w:rsidRPr="00E34305" w:rsidRDefault="00E34305" w:rsidP="00F97624">
            <w:pPr>
              <w:rPr>
                <w:i/>
              </w:rPr>
            </w:pPr>
            <w:r w:rsidRPr="00E34305">
              <w:rPr>
                <w:i/>
              </w:rPr>
              <w:t>Conditional on Grade 10</w:t>
            </w:r>
          </w:p>
        </w:tc>
        <w:tc>
          <w:tcPr>
            <w:tcW w:w="6660" w:type="dxa"/>
            <w:gridSpan w:val="4"/>
            <w:tcBorders>
              <w:top w:val="single" w:sz="4" w:space="0" w:color="auto"/>
            </w:tcBorders>
          </w:tcPr>
          <w:p w:rsidR="00E34305" w:rsidRDefault="00E34305" w:rsidP="00F97624">
            <w:pPr>
              <w:jc w:val="center"/>
            </w:pPr>
            <w:r>
              <w:t>Transitioning to Grade 12</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0.64</w:t>
            </w:r>
          </w:p>
        </w:tc>
        <w:tc>
          <w:tcPr>
            <w:tcW w:w="2115" w:type="dxa"/>
            <w:vAlign w:val="bottom"/>
          </w:tcPr>
          <w:p w:rsidR="00E34305" w:rsidRDefault="00E34305" w:rsidP="00F97624">
            <w:pPr>
              <w:jc w:val="center"/>
              <w:rPr>
                <w:color w:val="000000"/>
              </w:rPr>
            </w:pPr>
            <w:r>
              <w:rPr>
                <w:color w:val="000000"/>
              </w:rPr>
              <w:t>0.08</w:t>
            </w:r>
          </w:p>
        </w:tc>
        <w:tc>
          <w:tcPr>
            <w:tcW w:w="1665" w:type="dxa"/>
            <w:vAlign w:val="bottom"/>
          </w:tcPr>
          <w:p w:rsidR="00E34305" w:rsidRDefault="00E34305" w:rsidP="00F97624">
            <w:pPr>
              <w:jc w:val="center"/>
              <w:rPr>
                <w:color w:val="000000"/>
              </w:rPr>
            </w:pPr>
            <w:r>
              <w:rPr>
                <w:color w:val="000000"/>
              </w:rPr>
              <w:t>0.17</w:t>
            </w:r>
          </w:p>
        </w:tc>
        <w:tc>
          <w:tcPr>
            <w:tcW w:w="1440" w:type="dxa"/>
            <w:vAlign w:val="bottom"/>
          </w:tcPr>
          <w:p w:rsidR="00E34305" w:rsidRDefault="00E34305" w:rsidP="00F97624">
            <w:pPr>
              <w:jc w:val="center"/>
              <w:rPr>
                <w:color w:val="000000"/>
              </w:rPr>
            </w:pPr>
            <w:r>
              <w:rPr>
                <w:color w:val="000000"/>
              </w:rPr>
              <w:t>0.12</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0.21</w:t>
            </w:r>
          </w:p>
        </w:tc>
        <w:tc>
          <w:tcPr>
            <w:tcW w:w="2115" w:type="dxa"/>
            <w:vAlign w:val="bottom"/>
          </w:tcPr>
          <w:p w:rsidR="00E34305" w:rsidRDefault="00E34305" w:rsidP="00F97624">
            <w:pPr>
              <w:jc w:val="center"/>
              <w:rPr>
                <w:color w:val="000000"/>
              </w:rPr>
            </w:pPr>
            <w:r>
              <w:rPr>
                <w:color w:val="000000"/>
              </w:rPr>
              <w:t>0.54</w:t>
            </w:r>
          </w:p>
        </w:tc>
        <w:tc>
          <w:tcPr>
            <w:tcW w:w="1665" w:type="dxa"/>
            <w:vAlign w:val="bottom"/>
          </w:tcPr>
          <w:p w:rsidR="00E34305" w:rsidRDefault="00E34305" w:rsidP="00F97624">
            <w:pPr>
              <w:jc w:val="center"/>
              <w:rPr>
                <w:color w:val="000000"/>
              </w:rPr>
            </w:pPr>
            <w:r>
              <w:rPr>
                <w:color w:val="000000"/>
              </w:rPr>
              <w:t>0.08</w:t>
            </w:r>
          </w:p>
        </w:tc>
        <w:tc>
          <w:tcPr>
            <w:tcW w:w="1440" w:type="dxa"/>
            <w:vAlign w:val="bottom"/>
          </w:tcPr>
          <w:p w:rsidR="00E34305" w:rsidRDefault="00E34305" w:rsidP="00F97624">
            <w:pPr>
              <w:jc w:val="center"/>
              <w:rPr>
                <w:color w:val="000000"/>
              </w:rPr>
            </w:pPr>
            <w:r>
              <w:rPr>
                <w:color w:val="000000"/>
              </w:rPr>
              <w:t>0.18</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0.20</w:t>
            </w:r>
          </w:p>
        </w:tc>
        <w:tc>
          <w:tcPr>
            <w:tcW w:w="2115" w:type="dxa"/>
            <w:vAlign w:val="bottom"/>
          </w:tcPr>
          <w:p w:rsidR="00E34305" w:rsidRDefault="00E34305" w:rsidP="00F97624">
            <w:pPr>
              <w:jc w:val="center"/>
              <w:rPr>
                <w:color w:val="000000"/>
              </w:rPr>
            </w:pPr>
            <w:r>
              <w:rPr>
                <w:color w:val="000000"/>
              </w:rPr>
              <w:t>0.09</w:t>
            </w:r>
          </w:p>
        </w:tc>
        <w:tc>
          <w:tcPr>
            <w:tcW w:w="1665" w:type="dxa"/>
            <w:vAlign w:val="bottom"/>
          </w:tcPr>
          <w:p w:rsidR="00E34305" w:rsidRDefault="00E34305" w:rsidP="00F97624">
            <w:pPr>
              <w:jc w:val="center"/>
              <w:rPr>
                <w:color w:val="000000"/>
              </w:rPr>
            </w:pPr>
            <w:r>
              <w:rPr>
                <w:color w:val="000000"/>
              </w:rPr>
              <w:t>0.49</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0.07</w:t>
            </w:r>
          </w:p>
        </w:tc>
        <w:tc>
          <w:tcPr>
            <w:tcW w:w="2115" w:type="dxa"/>
            <w:tcBorders>
              <w:bottom w:val="single" w:sz="4" w:space="0" w:color="auto"/>
            </w:tcBorders>
            <w:vAlign w:val="bottom"/>
          </w:tcPr>
          <w:p w:rsidR="00E34305" w:rsidRDefault="00E34305" w:rsidP="00F97624">
            <w:pPr>
              <w:jc w:val="center"/>
              <w:rPr>
                <w:color w:val="000000"/>
              </w:rPr>
            </w:pPr>
            <w:r>
              <w:rPr>
                <w:color w:val="000000"/>
              </w:rPr>
              <w:t>0.16</w:t>
            </w:r>
          </w:p>
        </w:tc>
        <w:tc>
          <w:tcPr>
            <w:tcW w:w="1665" w:type="dxa"/>
            <w:tcBorders>
              <w:bottom w:val="single" w:sz="4" w:space="0" w:color="auto"/>
            </w:tcBorders>
            <w:vAlign w:val="bottom"/>
          </w:tcPr>
          <w:p w:rsidR="00E34305" w:rsidRDefault="00E34305" w:rsidP="00F97624">
            <w:pPr>
              <w:jc w:val="center"/>
              <w:rPr>
                <w:color w:val="000000"/>
              </w:rPr>
            </w:pPr>
            <w:r>
              <w:rPr>
                <w:color w:val="000000"/>
              </w:rPr>
              <w:t>0.20</w:t>
            </w:r>
          </w:p>
        </w:tc>
        <w:tc>
          <w:tcPr>
            <w:tcW w:w="1440" w:type="dxa"/>
            <w:tcBorders>
              <w:bottom w:val="single" w:sz="4" w:space="0" w:color="auto"/>
            </w:tcBorders>
            <w:vAlign w:val="bottom"/>
          </w:tcPr>
          <w:p w:rsidR="00E34305" w:rsidRDefault="00E34305" w:rsidP="00F97624">
            <w:pPr>
              <w:jc w:val="center"/>
              <w:rPr>
                <w:color w:val="000000"/>
              </w:rPr>
            </w:pPr>
            <w:r>
              <w:rPr>
                <w:color w:val="000000"/>
              </w:rPr>
              <w:t>0.58</w:t>
            </w:r>
          </w:p>
        </w:tc>
      </w:tr>
    </w:tbl>
    <w:p w:rsidR="00B63437" w:rsidRDefault="00B63437" w:rsidP="00F97624">
      <w:pPr>
        <w:spacing w:after="0" w:line="240" w:lineRule="auto"/>
      </w:pPr>
    </w:p>
    <w:p w:rsidR="00B63437" w:rsidRDefault="00B63437" w:rsidP="00F97624">
      <w:pPr>
        <w:spacing w:after="0" w:line="240" w:lineRule="auto"/>
      </w:pPr>
      <w:r>
        <w:br w:type="page"/>
      </w:r>
    </w:p>
    <w:p w:rsidR="00C509A5" w:rsidRDefault="00D15460" w:rsidP="00F97624">
      <w:pPr>
        <w:spacing w:after="0" w:line="240" w:lineRule="auto"/>
      </w:pPr>
      <w:r>
        <w:lastRenderedPageBreak/>
        <w:t>Table 5</w:t>
      </w:r>
    </w:p>
    <w:p w:rsidR="00C509A5" w:rsidRDefault="00C509A5" w:rsidP="00F97624">
      <w:pPr>
        <w:spacing w:after="0" w:line="240" w:lineRule="auto"/>
      </w:pPr>
    </w:p>
    <w:p w:rsidR="00D15460" w:rsidRDefault="00D15460" w:rsidP="00F97624">
      <w:pPr>
        <w:spacing w:after="0" w:line="240" w:lineRule="auto"/>
        <w:rPr>
          <w:i/>
        </w:rPr>
      </w:pPr>
      <w:r w:rsidRPr="00C509A5">
        <w:rPr>
          <w:i/>
        </w:rPr>
        <w:t>L</w:t>
      </w:r>
      <w:r w:rsidR="00A53C7D">
        <w:rPr>
          <w:i/>
        </w:rPr>
        <w:t xml:space="preserve">TA </w:t>
      </w:r>
      <w:r w:rsidRPr="00C509A5">
        <w:rPr>
          <w:i/>
        </w:rPr>
        <w:t>Trajectories</w:t>
      </w:r>
      <w:r w:rsidR="0040158C">
        <w:rPr>
          <w:i/>
        </w:rPr>
        <w:t xml:space="preserve"> Based on Grades 7,</w:t>
      </w:r>
      <w:r w:rsidR="008B483D">
        <w:rPr>
          <w:i/>
        </w:rPr>
        <w:t xml:space="preserve"> 10 and 12 </w:t>
      </w:r>
      <w:r w:rsidR="004E38EE">
        <w:rPr>
          <w:i/>
        </w:rPr>
        <w:t xml:space="preserve">Latent Class </w:t>
      </w:r>
      <w:r w:rsidR="0040158C">
        <w:rPr>
          <w:i/>
        </w:rPr>
        <w:t>Attitudinal Profiles</w:t>
      </w:r>
    </w:p>
    <w:p w:rsidR="00D74298" w:rsidRPr="00D74298" w:rsidRDefault="00D74298" w:rsidP="00F97624">
      <w:pPr>
        <w:spacing w:after="0" w:line="240" w:lineRule="auto"/>
      </w:pPr>
    </w:p>
    <w:tbl>
      <w:tblPr>
        <w:tblStyle w:val="TableGrid"/>
        <w:tblW w:w="9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90"/>
        <w:gridCol w:w="536"/>
        <w:gridCol w:w="424"/>
        <w:gridCol w:w="492"/>
        <w:gridCol w:w="390"/>
        <w:gridCol w:w="536"/>
        <w:gridCol w:w="490"/>
        <w:gridCol w:w="492"/>
        <w:gridCol w:w="413"/>
        <w:gridCol w:w="536"/>
        <w:gridCol w:w="489"/>
        <w:gridCol w:w="491"/>
      </w:tblGrid>
      <w:tr w:rsidR="00D74298" w:rsidTr="008B483D">
        <w:tc>
          <w:tcPr>
            <w:tcW w:w="3888" w:type="dxa"/>
            <w:tcBorders>
              <w:top w:val="single" w:sz="4" w:space="0" w:color="auto"/>
            </w:tcBorders>
          </w:tcPr>
          <w:p w:rsidR="00D74298" w:rsidRPr="00ED1F84" w:rsidRDefault="00D74298" w:rsidP="00F97624">
            <w:pPr>
              <w:rPr>
                <w:i/>
              </w:rPr>
            </w:pPr>
          </w:p>
        </w:tc>
        <w:tc>
          <w:tcPr>
            <w:tcW w:w="1842"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7</w:t>
            </w:r>
          </w:p>
        </w:tc>
        <w:tc>
          <w:tcPr>
            <w:tcW w:w="1908"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10</w:t>
            </w:r>
          </w:p>
        </w:tc>
        <w:tc>
          <w:tcPr>
            <w:tcW w:w="1929"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12</w:t>
            </w:r>
          </w:p>
        </w:tc>
      </w:tr>
      <w:tr w:rsidR="00D74298" w:rsidTr="008B483D">
        <w:tc>
          <w:tcPr>
            <w:tcW w:w="3888" w:type="dxa"/>
            <w:tcBorders>
              <w:bottom w:val="single" w:sz="4" w:space="0" w:color="auto"/>
            </w:tcBorders>
          </w:tcPr>
          <w:p w:rsidR="00D74298" w:rsidRPr="00ED1F84" w:rsidRDefault="00A53C7D" w:rsidP="00F97624">
            <w:pPr>
              <w:rPr>
                <w:i/>
              </w:rPr>
            </w:pPr>
            <w:r>
              <w:rPr>
                <w:i/>
              </w:rPr>
              <w:t xml:space="preserve">LTA </w:t>
            </w:r>
            <w:r w:rsidR="00D74298" w:rsidRPr="00ED1F84">
              <w:rPr>
                <w:i/>
              </w:rPr>
              <w:t>Trajectory</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24"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90"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413"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89"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1"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r>
      <w:tr w:rsidR="00D74298" w:rsidTr="008B483D">
        <w:tc>
          <w:tcPr>
            <w:tcW w:w="3888" w:type="dxa"/>
            <w:tcBorders>
              <w:top w:val="single" w:sz="4" w:space="0" w:color="auto"/>
            </w:tcBorders>
          </w:tcPr>
          <w:p w:rsidR="00D74298" w:rsidRDefault="00D74298" w:rsidP="00F97624">
            <w:pPr>
              <w:rPr>
                <w:color w:val="000000"/>
              </w:rPr>
            </w:pPr>
            <w:r>
              <w:rPr>
                <w:color w:val="000000"/>
              </w:rPr>
              <w:t>Stay High (19%)</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p>
        </w:tc>
        <w:tc>
          <w:tcPr>
            <w:tcW w:w="490" w:type="dxa"/>
          </w:tcPr>
          <w:p w:rsidR="00D74298" w:rsidRDefault="00D74298" w:rsidP="00F97624">
            <w:pPr>
              <w:jc w:val="center"/>
            </w:pPr>
            <w:r>
              <w:t>X</w:t>
            </w: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Borders>
              <w:bottom w:val="single" w:sz="4" w:space="0" w:color="auto"/>
            </w:tcBorders>
          </w:tcPr>
          <w:p w:rsidR="00D74298" w:rsidRPr="00D74298" w:rsidRDefault="00D74298" w:rsidP="00F97624">
            <w:pPr>
              <w:rPr>
                <w:color w:val="000000"/>
              </w:rPr>
            </w:pPr>
          </w:p>
        </w:tc>
        <w:tc>
          <w:tcPr>
            <w:tcW w:w="390"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24"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p>
        </w:tc>
        <w:tc>
          <w:tcPr>
            <w:tcW w:w="390" w:type="dxa"/>
            <w:tcBorders>
              <w:bottom w:val="single" w:sz="4" w:space="0" w:color="auto"/>
            </w:tcBorders>
          </w:tcPr>
          <w:p w:rsidR="00D74298" w:rsidRPr="00D74298" w:rsidRDefault="00D74298" w:rsidP="00F97624">
            <w:pPr>
              <w:jc w:val="center"/>
            </w:pPr>
          </w:p>
        </w:tc>
        <w:tc>
          <w:tcPr>
            <w:tcW w:w="536" w:type="dxa"/>
            <w:tcBorders>
              <w:bottom w:val="single" w:sz="4" w:space="0" w:color="auto"/>
            </w:tcBorders>
          </w:tcPr>
          <w:p w:rsidR="00D74298" w:rsidRPr="00D74298" w:rsidRDefault="00D74298" w:rsidP="00F97624">
            <w:pPr>
              <w:jc w:val="center"/>
            </w:pPr>
          </w:p>
        </w:tc>
        <w:tc>
          <w:tcPr>
            <w:tcW w:w="490"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r w:rsidRPr="00D74298">
              <w:t>X</w:t>
            </w:r>
          </w:p>
        </w:tc>
        <w:tc>
          <w:tcPr>
            <w:tcW w:w="413"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89" w:type="dxa"/>
            <w:tcBorders>
              <w:bottom w:val="single" w:sz="4" w:space="0" w:color="auto"/>
            </w:tcBorders>
          </w:tcPr>
          <w:p w:rsidR="00D74298" w:rsidRPr="00D74298" w:rsidRDefault="00D74298" w:rsidP="00F97624">
            <w:pPr>
              <w:jc w:val="center"/>
            </w:pPr>
          </w:p>
        </w:tc>
        <w:tc>
          <w:tcPr>
            <w:tcW w:w="491" w:type="dxa"/>
            <w:tcBorders>
              <w:bottom w:val="single" w:sz="4" w:space="0" w:color="auto"/>
            </w:tcBorders>
          </w:tcPr>
          <w:p w:rsidR="00D74298" w:rsidRPr="00D74298" w:rsidRDefault="00D74298"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Medium (16%)</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p>
        </w:tc>
        <w:tc>
          <w:tcPr>
            <w:tcW w:w="536" w:type="dxa"/>
          </w:tcPr>
          <w:p w:rsidR="00D74298" w:rsidRDefault="00D74298" w:rsidP="00F97624">
            <w:pPr>
              <w:jc w:val="center"/>
            </w:pPr>
            <w:r>
              <w:t>X</w:t>
            </w:r>
          </w:p>
        </w:tc>
        <w:tc>
          <w:tcPr>
            <w:tcW w:w="489" w:type="dxa"/>
          </w:tcPr>
          <w:p w:rsidR="00D74298" w:rsidRDefault="00D74298" w:rsidP="00F97624">
            <w:pPr>
              <w:jc w:val="center"/>
            </w:pPr>
          </w:p>
        </w:tc>
        <w:tc>
          <w:tcPr>
            <w:tcW w:w="491" w:type="dxa"/>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Borders>
              <w:bottom w:val="single" w:sz="4" w:space="0" w:color="auto"/>
            </w:tcBorders>
          </w:tcPr>
          <w:p w:rsidR="004E38EE" w:rsidRDefault="004E38EE" w:rsidP="00F97624">
            <w:pPr>
              <w:rPr>
                <w:color w:val="000000"/>
              </w:rPr>
            </w:pPr>
          </w:p>
        </w:tc>
        <w:tc>
          <w:tcPr>
            <w:tcW w:w="390"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24"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390" w:type="dxa"/>
            <w:tcBorders>
              <w:bottom w:val="single" w:sz="4" w:space="0" w:color="auto"/>
            </w:tcBorders>
          </w:tcPr>
          <w:p w:rsidR="004E38EE" w:rsidRDefault="004E38EE" w:rsidP="00F97624">
            <w:pPr>
              <w:jc w:val="center"/>
            </w:pPr>
            <w:r>
              <w:t>X</w:t>
            </w:r>
          </w:p>
        </w:tc>
        <w:tc>
          <w:tcPr>
            <w:tcW w:w="536" w:type="dxa"/>
            <w:tcBorders>
              <w:bottom w:val="single" w:sz="4" w:space="0" w:color="auto"/>
            </w:tcBorders>
          </w:tcPr>
          <w:p w:rsidR="004E38EE" w:rsidRDefault="004E38EE" w:rsidP="00F97624">
            <w:pPr>
              <w:jc w:val="center"/>
            </w:pPr>
          </w:p>
        </w:tc>
        <w:tc>
          <w:tcPr>
            <w:tcW w:w="490"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413"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89" w:type="dxa"/>
            <w:tcBorders>
              <w:bottom w:val="single" w:sz="4" w:space="0" w:color="auto"/>
            </w:tcBorders>
          </w:tcPr>
          <w:p w:rsidR="004E38EE" w:rsidRDefault="004E38EE" w:rsidP="00F97624">
            <w:pPr>
              <w:jc w:val="center"/>
            </w:pPr>
          </w:p>
        </w:tc>
        <w:tc>
          <w:tcPr>
            <w:tcW w:w="491" w:type="dxa"/>
            <w:tcBorders>
              <w:bottom w:val="single" w:sz="4" w:space="0" w:color="auto"/>
            </w:tcBorders>
          </w:tcPr>
          <w:p w:rsidR="004E38EE" w:rsidRDefault="004E38EE"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Low (25%)</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ED1F84"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ED1F84"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ED1F84"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ED1F84"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Low (8%)</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r>
              <w:t>X</w:t>
            </w: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Medium (4%)</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r>
              <w:t>X</w:t>
            </w: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r>
              <w:t>X</w:t>
            </w: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p>
        </w:tc>
      </w:tr>
      <w:tr w:rsidR="00ED1F84" w:rsidTr="008B483D">
        <w:tc>
          <w:tcPr>
            <w:tcW w:w="3888" w:type="dxa"/>
            <w:tcBorders>
              <w:top w:val="single" w:sz="4" w:space="0" w:color="auto"/>
            </w:tcBorders>
          </w:tcPr>
          <w:p w:rsidR="00ED1F84" w:rsidRDefault="00ED1F84" w:rsidP="00F97624">
            <w:pPr>
              <w:rPr>
                <w:color w:val="000000"/>
              </w:rPr>
            </w:pPr>
            <w:r>
              <w:rPr>
                <w:color w:val="000000"/>
              </w:rPr>
              <w:t>Start Low and End High (6%)</w:t>
            </w: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Low and End Medium (4%)</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24" w:type="dxa"/>
            <w:tcBorders>
              <w:top w:val="single" w:sz="4" w:space="0" w:color="auto"/>
            </w:tcBorders>
          </w:tcPr>
          <w:p w:rsidR="008B483D" w:rsidRDefault="008B483D" w:rsidP="00F97624">
            <w:pPr>
              <w:jc w:val="center"/>
            </w:pPr>
            <w:r>
              <w:t>X</w:t>
            </w: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r>
              <w:t>X</w:t>
            </w: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Medium and End High (7%)</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sidRPr="00ED1F84">
              <w:rPr>
                <w:color w:val="000000"/>
              </w:rPr>
              <w:t>Start Medium and End Low (11%)</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r>
              <w:t>X</w:t>
            </w: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r>
              <w:t>X</w:t>
            </w: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r>
              <w:t>X</w:t>
            </w: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Pr="00ED1F84" w:rsidRDefault="008B483D" w:rsidP="00F97624">
            <w:pPr>
              <w:rPr>
                <w:color w:val="000000"/>
              </w:rP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r>
              <w:t>X</w:t>
            </w:r>
          </w:p>
        </w:tc>
        <w:tc>
          <w:tcPr>
            <w:tcW w:w="424" w:type="dxa"/>
          </w:tcPr>
          <w:p w:rsidR="008B483D" w:rsidRPr="00ED1F84" w:rsidRDefault="008B483D" w:rsidP="00F97624">
            <w:pPr>
              <w:jc w:val="center"/>
            </w:pPr>
          </w:p>
        </w:tc>
        <w:tc>
          <w:tcPr>
            <w:tcW w:w="492" w:type="dxa"/>
          </w:tcPr>
          <w:p w:rsidR="008B483D" w:rsidRPr="00ED1F84" w:rsidRDefault="008B483D" w:rsidP="00F97624">
            <w:pPr>
              <w:jc w:val="cente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p>
        </w:tc>
        <w:tc>
          <w:tcPr>
            <w:tcW w:w="490" w:type="dxa"/>
          </w:tcPr>
          <w:p w:rsidR="008B483D" w:rsidRPr="00ED1F84" w:rsidRDefault="008B483D" w:rsidP="00F97624">
            <w:pPr>
              <w:jc w:val="center"/>
            </w:pPr>
            <w:r>
              <w:t>X</w:t>
            </w:r>
          </w:p>
        </w:tc>
        <w:tc>
          <w:tcPr>
            <w:tcW w:w="492" w:type="dxa"/>
          </w:tcPr>
          <w:p w:rsidR="008B483D" w:rsidRPr="00ED1F84" w:rsidRDefault="008B483D" w:rsidP="00F97624">
            <w:pPr>
              <w:jc w:val="center"/>
            </w:pPr>
          </w:p>
        </w:tc>
        <w:tc>
          <w:tcPr>
            <w:tcW w:w="413" w:type="dxa"/>
          </w:tcPr>
          <w:p w:rsidR="008B483D" w:rsidRPr="00ED1F84" w:rsidRDefault="008B483D" w:rsidP="00F97624">
            <w:pPr>
              <w:jc w:val="center"/>
            </w:pPr>
          </w:p>
        </w:tc>
        <w:tc>
          <w:tcPr>
            <w:tcW w:w="536" w:type="dxa"/>
          </w:tcPr>
          <w:p w:rsidR="008B483D" w:rsidRPr="00ED1F84" w:rsidRDefault="008B483D" w:rsidP="00F97624">
            <w:pPr>
              <w:jc w:val="center"/>
            </w:pPr>
          </w:p>
        </w:tc>
        <w:tc>
          <w:tcPr>
            <w:tcW w:w="489" w:type="dxa"/>
          </w:tcPr>
          <w:p w:rsidR="008B483D" w:rsidRPr="00ED1F84" w:rsidRDefault="008B483D" w:rsidP="00F97624">
            <w:pPr>
              <w:jc w:val="center"/>
            </w:pPr>
          </w:p>
        </w:tc>
        <w:tc>
          <w:tcPr>
            <w:tcW w:w="491" w:type="dxa"/>
          </w:tcPr>
          <w:p w:rsidR="008B483D" w:rsidRPr="00ED1F84" w:rsidRDefault="008B483D" w:rsidP="00F97624">
            <w:pPr>
              <w:jc w:val="center"/>
            </w:pPr>
            <w:r>
              <w:t>X</w:t>
            </w:r>
          </w:p>
        </w:tc>
      </w:tr>
      <w:tr w:rsidR="008B483D" w:rsidTr="008B483D">
        <w:tc>
          <w:tcPr>
            <w:tcW w:w="3888" w:type="dxa"/>
            <w:tcBorders>
              <w:bottom w:val="single" w:sz="4" w:space="0" w:color="auto"/>
            </w:tcBorders>
          </w:tcPr>
          <w:p w:rsidR="008B483D" w:rsidRPr="00ED1F84" w:rsidRDefault="008B483D" w:rsidP="00F97624">
            <w:pPr>
              <w:rPr>
                <w:color w:val="000000"/>
              </w:rP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Pr="00ED1F84" w:rsidRDefault="008B483D" w:rsidP="00F97624">
            <w:pPr>
              <w:jc w:val="center"/>
            </w:pPr>
          </w:p>
        </w:tc>
        <w:tc>
          <w:tcPr>
            <w:tcW w:w="492" w:type="dxa"/>
            <w:tcBorders>
              <w:bottom w:val="single" w:sz="4" w:space="0" w:color="auto"/>
            </w:tcBorders>
          </w:tcPr>
          <w:p w:rsidR="008B483D" w:rsidRPr="00ED1F84" w:rsidRDefault="008B483D" w:rsidP="00F97624">
            <w:pPr>
              <w:jc w:val="cente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Pr="00ED1F84" w:rsidRDefault="008B483D" w:rsidP="00F97624">
            <w:pPr>
              <w:jc w:val="center"/>
            </w:pPr>
            <w:r>
              <w:t>X</w:t>
            </w:r>
          </w:p>
        </w:tc>
        <w:tc>
          <w:tcPr>
            <w:tcW w:w="413"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89" w:type="dxa"/>
            <w:tcBorders>
              <w:bottom w:val="single" w:sz="4" w:space="0" w:color="auto"/>
            </w:tcBorders>
          </w:tcPr>
          <w:p w:rsidR="008B483D" w:rsidRPr="00ED1F84" w:rsidRDefault="008B483D" w:rsidP="00F97624">
            <w:pPr>
              <w:jc w:val="center"/>
            </w:pPr>
          </w:p>
        </w:tc>
        <w:tc>
          <w:tcPr>
            <w:tcW w:w="491" w:type="dxa"/>
            <w:tcBorders>
              <w:bottom w:val="single" w:sz="4" w:space="0" w:color="auto"/>
            </w:tcBorders>
          </w:tcPr>
          <w:p w:rsidR="008B483D" w:rsidRDefault="008B483D" w:rsidP="00F97624">
            <w:pPr>
              <w:jc w:val="center"/>
            </w:pPr>
            <w:r>
              <w:t>X</w:t>
            </w:r>
          </w:p>
        </w:tc>
      </w:tr>
    </w:tbl>
    <w:p w:rsidR="00D74298" w:rsidRPr="00D74298" w:rsidRDefault="00D74298" w:rsidP="00F97624">
      <w:pPr>
        <w:spacing w:after="0" w:line="240" w:lineRule="auto"/>
      </w:pPr>
      <w:r w:rsidRPr="00D74298">
        <w:rPr>
          <w:i/>
        </w:rPr>
        <w:t>Note</w:t>
      </w:r>
      <w:r>
        <w:t>. P = Positive; QP = Qualified Positive; I = Indifferent; D = Dim</w:t>
      </w:r>
    </w:p>
    <w:p w:rsidR="00D15460" w:rsidRDefault="00D15460" w:rsidP="00F97624">
      <w:pPr>
        <w:spacing w:after="0" w:line="240" w:lineRule="auto"/>
      </w:pPr>
      <w:r>
        <w:br w:type="page"/>
      </w:r>
    </w:p>
    <w:p w:rsidR="00C509A5" w:rsidRDefault="00E34305" w:rsidP="00F97624">
      <w:pPr>
        <w:spacing w:after="0" w:line="240" w:lineRule="auto"/>
      </w:pPr>
      <w:r>
        <w:lastRenderedPageBreak/>
        <w:t xml:space="preserve">Table </w:t>
      </w:r>
      <w:r w:rsidR="0051384F">
        <w:t>6</w:t>
      </w:r>
    </w:p>
    <w:p w:rsidR="00C509A5" w:rsidRDefault="00C509A5" w:rsidP="00F97624">
      <w:pPr>
        <w:spacing w:after="0" w:line="240" w:lineRule="auto"/>
      </w:pPr>
    </w:p>
    <w:p w:rsidR="00E34305" w:rsidRDefault="00C509A5" w:rsidP="00F97624">
      <w:pPr>
        <w:spacing w:after="0" w:line="240" w:lineRule="auto"/>
      </w:pPr>
      <w:r w:rsidRPr="00C509A5">
        <w:rPr>
          <w:i/>
        </w:rPr>
        <w:t>P</w:t>
      </w:r>
      <w:r w:rsidR="00C47F14">
        <w:rPr>
          <w:i/>
        </w:rPr>
        <w:t>ercent of Students Classified in L</w:t>
      </w:r>
      <w:r w:rsidR="00A53C7D">
        <w:rPr>
          <w:i/>
        </w:rPr>
        <w:t>TA Trajectory</w:t>
      </w:r>
      <w:r w:rsidR="00C47F14">
        <w:rPr>
          <w:i/>
        </w:rPr>
        <w:t xml:space="preserve"> by </w:t>
      </w:r>
      <w:r w:rsidR="0051384F">
        <w:rPr>
          <w:i/>
        </w:rPr>
        <w:t>Covariates</w:t>
      </w:r>
    </w:p>
    <w:p w:rsidR="00054830" w:rsidRDefault="0005483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1350"/>
        <w:gridCol w:w="1170"/>
        <w:gridCol w:w="1948"/>
        <w:gridCol w:w="1922"/>
      </w:tblGrid>
      <w:tr w:rsidR="005D2DF0" w:rsidTr="002620F0">
        <w:tc>
          <w:tcPr>
            <w:tcW w:w="3168" w:type="dxa"/>
            <w:tcBorders>
              <w:top w:val="single" w:sz="4" w:space="0" w:color="auto"/>
            </w:tcBorders>
          </w:tcPr>
          <w:p w:rsidR="00C47F14" w:rsidRDefault="00C47F14" w:rsidP="00F97624"/>
        </w:tc>
        <w:tc>
          <w:tcPr>
            <w:tcW w:w="252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Gender</w:t>
            </w:r>
          </w:p>
        </w:tc>
        <w:tc>
          <w:tcPr>
            <w:tcW w:w="387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Ethnicity</w:t>
            </w:r>
          </w:p>
        </w:tc>
      </w:tr>
      <w:tr w:rsidR="005D2DF0" w:rsidTr="002620F0">
        <w:tc>
          <w:tcPr>
            <w:tcW w:w="3168" w:type="dxa"/>
            <w:tcBorders>
              <w:bottom w:val="single" w:sz="4" w:space="0" w:color="auto"/>
            </w:tcBorders>
          </w:tcPr>
          <w:p w:rsidR="00D463EB" w:rsidRDefault="00D463EB" w:rsidP="00F97624">
            <w:pPr>
              <w:rPr>
                <w:i/>
              </w:rPr>
            </w:pPr>
          </w:p>
          <w:p w:rsidR="00D463EB" w:rsidRDefault="00D463EB" w:rsidP="00F97624">
            <w:pPr>
              <w:rPr>
                <w:i/>
              </w:rPr>
            </w:pPr>
          </w:p>
          <w:p w:rsidR="00C47F14" w:rsidRPr="00E66B09" w:rsidRDefault="00C47F14" w:rsidP="00F97624">
            <w:pPr>
              <w:rPr>
                <w:i/>
              </w:rPr>
            </w:pPr>
            <w:r w:rsidRPr="00E66B09">
              <w:rPr>
                <w:i/>
              </w:rPr>
              <w:t>LTA Trajectory</w:t>
            </w:r>
          </w:p>
        </w:tc>
        <w:tc>
          <w:tcPr>
            <w:tcW w:w="1350" w:type="dxa"/>
            <w:tcBorders>
              <w:top w:val="single" w:sz="4" w:space="0" w:color="auto"/>
              <w:bottom w:val="single" w:sz="4" w:space="0" w:color="auto"/>
            </w:tcBorders>
          </w:tcPr>
          <w:p w:rsidR="00C47F14" w:rsidRDefault="00C47F14" w:rsidP="00F97624">
            <w:pPr>
              <w:jc w:val="center"/>
            </w:pPr>
            <w:r>
              <w:t>Female</w:t>
            </w:r>
          </w:p>
        </w:tc>
        <w:tc>
          <w:tcPr>
            <w:tcW w:w="1170" w:type="dxa"/>
            <w:tcBorders>
              <w:top w:val="single" w:sz="4" w:space="0" w:color="auto"/>
              <w:bottom w:val="single" w:sz="4" w:space="0" w:color="auto"/>
            </w:tcBorders>
          </w:tcPr>
          <w:p w:rsidR="00C47F14" w:rsidRDefault="00C47F14" w:rsidP="00F97624">
            <w:pPr>
              <w:jc w:val="center"/>
            </w:pPr>
            <w:r>
              <w:t>Male</w:t>
            </w:r>
          </w:p>
        </w:tc>
        <w:tc>
          <w:tcPr>
            <w:tcW w:w="1948" w:type="dxa"/>
            <w:tcBorders>
              <w:top w:val="single" w:sz="4" w:space="0" w:color="auto"/>
              <w:bottom w:val="single" w:sz="4" w:space="0" w:color="auto"/>
            </w:tcBorders>
          </w:tcPr>
          <w:p w:rsidR="00C47F14" w:rsidRDefault="005D2DF0" w:rsidP="00F97624">
            <w:pPr>
              <w:jc w:val="center"/>
            </w:pPr>
            <w:r>
              <w:t>Underrepresented Minority</w:t>
            </w:r>
          </w:p>
        </w:tc>
        <w:tc>
          <w:tcPr>
            <w:tcW w:w="1922" w:type="dxa"/>
            <w:tcBorders>
              <w:top w:val="single" w:sz="4" w:space="0" w:color="auto"/>
              <w:bottom w:val="single" w:sz="4" w:space="0" w:color="auto"/>
            </w:tcBorders>
          </w:tcPr>
          <w:p w:rsidR="00C47F14" w:rsidRDefault="005D2DF0" w:rsidP="00F97624">
            <w:pPr>
              <w:jc w:val="center"/>
            </w:pPr>
            <w:r>
              <w:t>Not Underrepresented Minority</w:t>
            </w:r>
          </w:p>
        </w:tc>
      </w:tr>
      <w:tr w:rsidR="005D2DF0" w:rsidTr="002620F0">
        <w:tc>
          <w:tcPr>
            <w:tcW w:w="3168" w:type="dxa"/>
            <w:tcBorders>
              <w:top w:val="single" w:sz="4" w:space="0" w:color="auto"/>
            </w:tcBorders>
          </w:tcPr>
          <w:p w:rsidR="00C47F14" w:rsidRDefault="00C47F14" w:rsidP="00F97624">
            <w:pPr>
              <w:rPr>
                <w:color w:val="000000"/>
              </w:rPr>
            </w:pPr>
            <w:r>
              <w:rPr>
                <w:color w:val="000000"/>
              </w:rPr>
              <w:t>Stay High</w:t>
            </w:r>
          </w:p>
        </w:tc>
        <w:tc>
          <w:tcPr>
            <w:tcW w:w="1350" w:type="dxa"/>
            <w:tcBorders>
              <w:top w:val="single" w:sz="4" w:space="0" w:color="auto"/>
            </w:tcBorders>
            <w:vAlign w:val="bottom"/>
          </w:tcPr>
          <w:p w:rsidR="00C47F14" w:rsidRDefault="00C47F14" w:rsidP="00F97624">
            <w:pPr>
              <w:jc w:val="center"/>
              <w:rPr>
                <w:color w:val="000000"/>
              </w:rPr>
            </w:pPr>
            <w:r>
              <w:rPr>
                <w:color w:val="000000"/>
              </w:rPr>
              <w:t>15</w:t>
            </w:r>
          </w:p>
        </w:tc>
        <w:tc>
          <w:tcPr>
            <w:tcW w:w="1170" w:type="dxa"/>
            <w:tcBorders>
              <w:top w:val="single" w:sz="4" w:space="0" w:color="auto"/>
            </w:tcBorders>
            <w:vAlign w:val="bottom"/>
          </w:tcPr>
          <w:p w:rsidR="00C47F14" w:rsidRDefault="00C47F14" w:rsidP="00F97624">
            <w:pPr>
              <w:jc w:val="center"/>
              <w:rPr>
                <w:color w:val="000000"/>
              </w:rPr>
            </w:pPr>
            <w:r>
              <w:rPr>
                <w:color w:val="000000"/>
              </w:rPr>
              <w:t>22</w:t>
            </w:r>
          </w:p>
        </w:tc>
        <w:tc>
          <w:tcPr>
            <w:tcW w:w="1948" w:type="dxa"/>
            <w:tcBorders>
              <w:top w:val="single" w:sz="4" w:space="0" w:color="auto"/>
            </w:tcBorders>
          </w:tcPr>
          <w:p w:rsidR="00C47F14" w:rsidRDefault="003502A5" w:rsidP="00F97624">
            <w:pPr>
              <w:jc w:val="center"/>
            </w:pPr>
            <w:r>
              <w:t>22</w:t>
            </w:r>
          </w:p>
        </w:tc>
        <w:tc>
          <w:tcPr>
            <w:tcW w:w="1922" w:type="dxa"/>
            <w:tcBorders>
              <w:top w:val="single" w:sz="4" w:space="0" w:color="auto"/>
            </w:tcBorders>
          </w:tcPr>
          <w:p w:rsidR="00C47F14" w:rsidRDefault="003502A5" w:rsidP="00F97624">
            <w:pPr>
              <w:jc w:val="center"/>
            </w:pPr>
            <w:r>
              <w:t>18</w:t>
            </w:r>
          </w:p>
        </w:tc>
      </w:tr>
      <w:tr w:rsidR="005D2DF0" w:rsidTr="002620F0">
        <w:tc>
          <w:tcPr>
            <w:tcW w:w="3168" w:type="dxa"/>
          </w:tcPr>
          <w:p w:rsidR="00C47F14" w:rsidRDefault="00C47F14" w:rsidP="00F97624">
            <w:pPr>
              <w:rPr>
                <w:color w:val="000000"/>
              </w:rPr>
            </w:pPr>
            <w:r>
              <w:rPr>
                <w:color w:val="000000"/>
              </w:rPr>
              <w:t>Stay Medium</w:t>
            </w:r>
          </w:p>
        </w:tc>
        <w:tc>
          <w:tcPr>
            <w:tcW w:w="1350" w:type="dxa"/>
            <w:vAlign w:val="bottom"/>
          </w:tcPr>
          <w:p w:rsidR="00C47F14" w:rsidRDefault="00C47F14" w:rsidP="00F97624">
            <w:pPr>
              <w:jc w:val="center"/>
              <w:rPr>
                <w:color w:val="000000"/>
              </w:rPr>
            </w:pPr>
            <w:r>
              <w:rPr>
                <w:color w:val="000000"/>
              </w:rPr>
              <w:t>20</w:t>
            </w:r>
          </w:p>
        </w:tc>
        <w:tc>
          <w:tcPr>
            <w:tcW w:w="1170" w:type="dxa"/>
            <w:vAlign w:val="bottom"/>
          </w:tcPr>
          <w:p w:rsidR="00C47F14" w:rsidRDefault="00C47F14" w:rsidP="00F97624">
            <w:pPr>
              <w:jc w:val="center"/>
              <w:rPr>
                <w:color w:val="000000"/>
              </w:rPr>
            </w:pPr>
            <w:r>
              <w:rPr>
                <w:color w:val="000000"/>
              </w:rPr>
              <w:t>13</w:t>
            </w:r>
          </w:p>
        </w:tc>
        <w:tc>
          <w:tcPr>
            <w:tcW w:w="1948" w:type="dxa"/>
          </w:tcPr>
          <w:p w:rsidR="00C47F14" w:rsidRDefault="003502A5" w:rsidP="00F97624">
            <w:pPr>
              <w:jc w:val="center"/>
            </w:pPr>
            <w:r>
              <w:t>18</w:t>
            </w:r>
          </w:p>
        </w:tc>
        <w:tc>
          <w:tcPr>
            <w:tcW w:w="1922" w:type="dxa"/>
          </w:tcPr>
          <w:p w:rsidR="00C47F14" w:rsidRDefault="003502A5" w:rsidP="00F97624">
            <w:pPr>
              <w:jc w:val="center"/>
            </w:pPr>
            <w:r>
              <w:t>15</w:t>
            </w:r>
          </w:p>
        </w:tc>
      </w:tr>
      <w:tr w:rsidR="005D2DF0" w:rsidTr="002620F0">
        <w:tc>
          <w:tcPr>
            <w:tcW w:w="3168" w:type="dxa"/>
          </w:tcPr>
          <w:p w:rsidR="00C47F14" w:rsidRDefault="00C47F14" w:rsidP="00F97624">
            <w:pPr>
              <w:rPr>
                <w:color w:val="000000"/>
              </w:rPr>
            </w:pPr>
            <w:r>
              <w:rPr>
                <w:color w:val="000000"/>
              </w:rPr>
              <w:t>Stay Low</w:t>
            </w:r>
          </w:p>
        </w:tc>
        <w:tc>
          <w:tcPr>
            <w:tcW w:w="1350" w:type="dxa"/>
            <w:vAlign w:val="bottom"/>
          </w:tcPr>
          <w:p w:rsidR="00C47F14" w:rsidRDefault="00C47F14" w:rsidP="00F97624">
            <w:pPr>
              <w:jc w:val="center"/>
              <w:rPr>
                <w:color w:val="000000"/>
              </w:rPr>
            </w:pPr>
            <w:r>
              <w:rPr>
                <w:color w:val="000000"/>
              </w:rPr>
              <w:t>23</w:t>
            </w:r>
          </w:p>
        </w:tc>
        <w:tc>
          <w:tcPr>
            <w:tcW w:w="1170" w:type="dxa"/>
            <w:vAlign w:val="bottom"/>
          </w:tcPr>
          <w:p w:rsidR="00C47F14" w:rsidRDefault="00C47F14" w:rsidP="00F97624">
            <w:pPr>
              <w:jc w:val="center"/>
              <w:rPr>
                <w:color w:val="000000"/>
              </w:rPr>
            </w:pPr>
            <w:r>
              <w:rPr>
                <w:color w:val="000000"/>
              </w:rPr>
              <w:t>26</w:t>
            </w:r>
          </w:p>
        </w:tc>
        <w:tc>
          <w:tcPr>
            <w:tcW w:w="1948" w:type="dxa"/>
          </w:tcPr>
          <w:p w:rsidR="00C47F14" w:rsidRDefault="003502A5" w:rsidP="00F97624">
            <w:pPr>
              <w:jc w:val="center"/>
            </w:pPr>
            <w:r>
              <w:t>25</w:t>
            </w:r>
          </w:p>
        </w:tc>
        <w:tc>
          <w:tcPr>
            <w:tcW w:w="1922" w:type="dxa"/>
          </w:tcPr>
          <w:p w:rsidR="00C47F14" w:rsidRDefault="003502A5" w:rsidP="00F97624">
            <w:pPr>
              <w:jc w:val="center"/>
            </w:pPr>
            <w:r>
              <w:t>24</w:t>
            </w:r>
          </w:p>
        </w:tc>
      </w:tr>
      <w:tr w:rsidR="005D2DF0" w:rsidTr="002620F0">
        <w:tc>
          <w:tcPr>
            <w:tcW w:w="3168" w:type="dxa"/>
          </w:tcPr>
          <w:p w:rsidR="00C47F14" w:rsidRDefault="00C47F14" w:rsidP="00F97624">
            <w:pPr>
              <w:rPr>
                <w:color w:val="000000"/>
              </w:rPr>
            </w:pPr>
            <w:r>
              <w:rPr>
                <w:color w:val="000000"/>
              </w:rPr>
              <w:t>Start High and End Low</w:t>
            </w:r>
          </w:p>
        </w:tc>
        <w:tc>
          <w:tcPr>
            <w:tcW w:w="1350" w:type="dxa"/>
            <w:vAlign w:val="bottom"/>
          </w:tcPr>
          <w:p w:rsidR="00C47F14" w:rsidRDefault="00C47F14" w:rsidP="00F97624">
            <w:pPr>
              <w:jc w:val="center"/>
              <w:rPr>
                <w:color w:val="000000"/>
              </w:rPr>
            </w:pPr>
            <w:r>
              <w:rPr>
                <w:color w:val="000000"/>
              </w:rPr>
              <w:t>7</w:t>
            </w:r>
          </w:p>
        </w:tc>
        <w:tc>
          <w:tcPr>
            <w:tcW w:w="1170" w:type="dxa"/>
            <w:vAlign w:val="bottom"/>
          </w:tcPr>
          <w:p w:rsidR="00C47F14" w:rsidRDefault="00C47F14" w:rsidP="00F97624">
            <w:pPr>
              <w:jc w:val="center"/>
              <w:rPr>
                <w:color w:val="000000"/>
              </w:rPr>
            </w:pPr>
            <w:r>
              <w:rPr>
                <w:color w:val="000000"/>
              </w:rPr>
              <w:t>9</w:t>
            </w:r>
          </w:p>
        </w:tc>
        <w:tc>
          <w:tcPr>
            <w:tcW w:w="1948" w:type="dxa"/>
          </w:tcPr>
          <w:p w:rsidR="00C47F14" w:rsidRDefault="003502A5" w:rsidP="00F97624">
            <w:pPr>
              <w:jc w:val="center"/>
            </w:pPr>
            <w:r>
              <w:t>7</w:t>
            </w:r>
          </w:p>
        </w:tc>
        <w:tc>
          <w:tcPr>
            <w:tcW w:w="1922" w:type="dxa"/>
          </w:tcPr>
          <w:p w:rsidR="00C47F14" w:rsidRDefault="003502A5" w:rsidP="00F97624">
            <w:pPr>
              <w:jc w:val="center"/>
            </w:pPr>
            <w:r>
              <w:t>9</w:t>
            </w:r>
          </w:p>
        </w:tc>
      </w:tr>
      <w:tr w:rsidR="005D2DF0" w:rsidTr="002620F0">
        <w:tc>
          <w:tcPr>
            <w:tcW w:w="3168" w:type="dxa"/>
          </w:tcPr>
          <w:p w:rsidR="00C47F14" w:rsidRDefault="00C47F14" w:rsidP="00F97624">
            <w:pPr>
              <w:rPr>
                <w:color w:val="000000"/>
              </w:rPr>
            </w:pPr>
            <w:r>
              <w:rPr>
                <w:color w:val="000000"/>
              </w:rPr>
              <w:t>Start High and End Medium</w:t>
            </w:r>
          </w:p>
        </w:tc>
        <w:tc>
          <w:tcPr>
            <w:tcW w:w="1350" w:type="dxa"/>
            <w:vAlign w:val="bottom"/>
          </w:tcPr>
          <w:p w:rsidR="00C47F14" w:rsidRDefault="00C47F14" w:rsidP="00F97624">
            <w:pPr>
              <w:jc w:val="center"/>
              <w:rPr>
                <w:color w:val="000000"/>
              </w:rPr>
            </w:pPr>
            <w:r>
              <w:rPr>
                <w:color w:val="000000"/>
              </w:rPr>
              <w:t>4</w:t>
            </w:r>
          </w:p>
        </w:tc>
        <w:tc>
          <w:tcPr>
            <w:tcW w:w="1170" w:type="dxa"/>
            <w:vAlign w:val="bottom"/>
          </w:tcPr>
          <w:p w:rsidR="00C47F14" w:rsidRDefault="00C47F14" w:rsidP="00F97624">
            <w:pPr>
              <w:jc w:val="center"/>
              <w:rPr>
                <w:color w:val="000000"/>
              </w:rPr>
            </w:pPr>
            <w:r>
              <w:rPr>
                <w:color w:val="000000"/>
              </w:rPr>
              <w:t>4</w:t>
            </w:r>
          </w:p>
        </w:tc>
        <w:tc>
          <w:tcPr>
            <w:tcW w:w="1948" w:type="dxa"/>
          </w:tcPr>
          <w:p w:rsidR="00C47F14" w:rsidRDefault="003502A5" w:rsidP="00F97624">
            <w:pPr>
              <w:jc w:val="center"/>
            </w:pPr>
            <w:r>
              <w:t>4</w:t>
            </w:r>
          </w:p>
        </w:tc>
        <w:tc>
          <w:tcPr>
            <w:tcW w:w="1922" w:type="dxa"/>
          </w:tcPr>
          <w:p w:rsidR="00C47F14" w:rsidRDefault="003502A5" w:rsidP="00F97624">
            <w:pPr>
              <w:jc w:val="center"/>
            </w:pPr>
            <w:r>
              <w:t>4</w:t>
            </w:r>
          </w:p>
        </w:tc>
      </w:tr>
      <w:tr w:rsidR="005D2DF0" w:rsidTr="002620F0">
        <w:tc>
          <w:tcPr>
            <w:tcW w:w="3168" w:type="dxa"/>
          </w:tcPr>
          <w:p w:rsidR="00C47F14" w:rsidRDefault="00C47F14" w:rsidP="00F97624">
            <w:pPr>
              <w:rPr>
                <w:color w:val="000000"/>
              </w:rPr>
            </w:pPr>
            <w:r>
              <w:rPr>
                <w:color w:val="000000"/>
              </w:rPr>
              <w:t>Start Low and End High</w:t>
            </w:r>
          </w:p>
        </w:tc>
        <w:tc>
          <w:tcPr>
            <w:tcW w:w="1350" w:type="dxa"/>
            <w:vAlign w:val="bottom"/>
          </w:tcPr>
          <w:p w:rsidR="00C47F14" w:rsidRDefault="00C47F14" w:rsidP="00F97624">
            <w:pPr>
              <w:jc w:val="center"/>
              <w:rPr>
                <w:color w:val="000000"/>
              </w:rPr>
            </w:pPr>
            <w:r>
              <w:rPr>
                <w:color w:val="000000"/>
              </w:rPr>
              <w:t>6</w:t>
            </w:r>
          </w:p>
        </w:tc>
        <w:tc>
          <w:tcPr>
            <w:tcW w:w="1170" w:type="dxa"/>
            <w:vAlign w:val="bottom"/>
          </w:tcPr>
          <w:p w:rsidR="00C47F14" w:rsidRDefault="00C47F14" w:rsidP="00F97624">
            <w:pPr>
              <w:jc w:val="center"/>
              <w:rPr>
                <w:color w:val="000000"/>
              </w:rPr>
            </w:pPr>
            <w:r>
              <w:rPr>
                <w:color w:val="000000"/>
              </w:rPr>
              <w:t>6</w:t>
            </w:r>
          </w:p>
        </w:tc>
        <w:tc>
          <w:tcPr>
            <w:tcW w:w="1948" w:type="dxa"/>
          </w:tcPr>
          <w:p w:rsidR="00C47F14" w:rsidRDefault="003502A5" w:rsidP="00F97624">
            <w:pPr>
              <w:jc w:val="center"/>
            </w:pPr>
            <w:r>
              <w:t>6</w:t>
            </w:r>
          </w:p>
        </w:tc>
        <w:tc>
          <w:tcPr>
            <w:tcW w:w="1922" w:type="dxa"/>
          </w:tcPr>
          <w:p w:rsidR="00C47F14" w:rsidRDefault="003502A5" w:rsidP="00F97624">
            <w:pPr>
              <w:jc w:val="center"/>
            </w:pPr>
            <w:r>
              <w:t>6</w:t>
            </w:r>
          </w:p>
        </w:tc>
      </w:tr>
      <w:tr w:rsidR="005D2DF0" w:rsidTr="002620F0">
        <w:tc>
          <w:tcPr>
            <w:tcW w:w="3168" w:type="dxa"/>
          </w:tcPr>
          <w:p w:rsidR="00C47F14" w:rsidRDefault="00C47F14" w:rsidP="00F97624">
            <w:pPr>
              <w:rPr>
                <w:color w:val="000000"/>
              </w:rPr>
            </w:pPr>
            <w:r>
              <w:rPr>
                <w:color w:val="000000"/>
              </w:rPr>
              <w:t>Start Low and End Medium</w:t>
            </w:r>
          </w:p>
        </w:tc>
        <w:tc>
          <w:tcPr>
            <w:tcW w:w="1350" w:type="dxa"/>
            <w:vAlign w:val="bottom"/>
          </w:tcPr>
          <w:p w:rsidR="00C47F14" w:rsidRDefault="00C47F14" w:rsidP="00F97624">
            <w:pPr>
              <w:jc w:val="center"/>
              <w:rPr>
                <w:color w:val="000000"/>
              </w:rPr>
            </w:pPr>
            <w:r>
              <w:rPr>
                <w:color w:val="000000"/>
              </w:rPr>
              <w:t>5</w:t>
            </w:r>
          </w:p>
        </w:tc>
        <w:tc>
          <w:tcPr>
            <w:tcW w:w="1170" w:type="dxa"/>
            <w:vAlign w:val="bottom"/>
          </w:tcPr>
          <w:p w:rsidR="00C47F14" w:rsidRDefault="00C47F14" w:rsidP="00F97624">
            <w:pPr>
              <w:jc w:val="center"/>
              <w:rPr>
                <w:color w:val="000000"/>
              </w:rPr>
            </w:pPr>
            <w:r>
              <w:rPr>
                <w:color w:val="000000"/>
              </w:rPr>
              <w:t>3</w:t>
            </w:r>
          </w:p>
        </w:tc>
        <w:tc>
          <w:tcPr>
            <w:tcW w:w="1948" w:type="dxa"/>
          </w:tcPr>
          <w:p w:rsidR="00C47F14" w:rsidRDefault="003502A5" w:rsidP="00F97624">
            <w:pPr>
              <w:jc w:val="center"/>
            </w:pPr>
            <w:r>
              <w:t>5</w:t>
            </w:r>
          </w:p>
        </w:tc>
        <w:tc>
          <w:tcPr>
            <w:tcW w:w="1922" w:type="dxa"/>
          </w:tcPr>
          <w:p w:rsidR="00C47F14" w:rsidRDefault="003502A5" w:rsidP="00F97624">
            <w:pPr>
              <w:jc w:val="center"/>
            </w:pPr>
            <w:r>
              <w:t>3</w:t>
            </w:r>
          </w:p>
        </w:tc>
      </w:tr>
      <w:tr w:rsidR="005D2DF0" w:rsidTr="002620F0">
        <w:tc>
          <w:tcPr>
            <w:tcW w:w="3168" w:type="dxa"/>
          </w:tcPr>
          <w:p w:rsidR="00C47F14" w:rsidRDefault="00C47F14" w:rsidP="00F97624">
            <w:pPr>
              <w:rPr>
                <w:color w:val="000000"/>
              </w:rPr>
            </w:pPr>
            <w:r>
              <w:rPr>
                <w:color w:val="000000"/>
              </w:rPr>
              <w:t>Start Medium and End High</w:t>
            </w:r>
          </w:p>
        </w:tc>
        <w:tc>
          <w:tcPr>
            <w:tcW w:w="1350" w:type="dxa"/>
            <w:vAlign w:val="bottom"/>
          </w:tcPr>
          <w:p w:rsidR="00C47F14" w:rsidRDefault="00C47F14" w:rsidP="00F97624">
            <w:pPr>
              <w:jc w:val="center"/>
              <w:rPr>
                <w:color w:val="000000"/>
              </w:rPr>
            </w:pPr>
            <w:r>
              <w:rPr>
                <w:color w:val="000000"/>
              </w:rPr>
              <w:t>8</w:t>
            </w:r>
          </w:p>
        </w:tc>
        <w:tc>
          <w:tcPr>
            <w:tcW w:w="1170" w:type="dxa"/>
            <w:vAlign w:val="bottom"/>
          </w:tcPr>
          <w:p w:rsidR="00C47F14" w:rsidRDefault="003502A5" w:rsidP="00F97624">
            <w:pPr>
              <w:jc w:val="center"/>
              <w:rPr>
                <w:color w:val="000000"/>
              </w:rPr>
            </w:pPr>
            <w:r>
              <w:rPr>
                <w:color w:val="000000"/>
              </w:rPr>
              <w:t>6</w:t>
            </w:r>
          </w:p>
        </w:tc>
        <w:tc>
          <w:tcPr>
            <w:tcW w:w="1948" w:type="dxa"/>
          </w:tcPr>
          <w:p w:rsidR="00C47F14" w:rsidRDefault="003502A5" w:rsidP="00F97624">
            <w:pPr>
              <w:jc w:val="center"/>
            </w:pPr>
            <w:r>
              <w:t>5</w:t>
            </w:r>
          </w:p>
        </w:tc>
        <w:tc>
          <w:tcPr>
            <w:tcW w:w="1922" w:type="dxa"/>
          </w:tcPr>
          <w:p w:rsidR="00C47F14" w:rsidRDefault="003502A5" w:rsidP="00F97624">
            <w:pPr>
              <w:jc w:val="center"/>
            </w:pPr>
            <w:r>
              <w:t>8</w:t>
            </w:r>
          </w:p>
        </w:tc>
      </w:tr>
      <w:tr w:rsidR="005D2DF0" w:rsidTr="002620F0">
        <w:tc>
          <w:tcPr>
            <w:tcW w:w="3168" w:type="dxa"/>
            <w:tcBorders>
              <w:bottom w:val="single" w:sz="4" w:space="0" w:color="auto"/>
            </w:tcBorders>
          </w:tcPr>
          <w:p w:rsidR="00C47F14" w:rsidRDefault="00C47F14" w:rsidP="00F97624">
            <w:pPr>
              <w:rPr>
                <w:color w:val="000000"/>
              </w:rPr>
            </w:pPr>
            <w:r>
              <w:rPr>
                <w:color w:val="000000"/>
              </w:rPr>
              <w:t>Start Medium and End Low</w:t>
            </w:r>
          </w:p>
        </w:tc>
        <w:tc>
          <w:tcPr>
            <w:tcW w:w="1350" w:type="dxa"/>
            <w:tcBorders>
              <w:bottom w:val="single" w:sz="4" w:space="0" w:color="auto"/>
            </w:tcBorders>
            <w:vAlign w:val="bottom"/>
          </w:tcPr>
          <w:p w:rsidR="00C47F14" w:rsidRDefault="00C47F14" w:rsidP="00F97624">
            <w:pPr>
              <w:jc w:val="center"/>
              <w:rPr>
                <w:color w:val="000000"/>
              </w:rPr>
            </w:pPr>
            <w:r>
              <w:rPr>
                <w:color w:val="000000"/>
              </w:rPr>
              <w:t>12</w:t>
            </w:r>
          </w:p>
        </w:tc>
        <w:tc>
          <w:tcPr>
            <w:tcW w:w="1170" w:type="dxa"/>
            <w:tcBorders>
              <w:bottom w:val="single" w:sz="4" w:space="0" w:color="auto"/>
            </w:tcBorders>
            <w:vAlign w:val="bottom"/>
          </w:tcPr>
          <w:p w:rsidR="00C47F14" w:rsidRDefault="003502A5" w:rsidP="00F97624">
            <w:pPr>
              <w:jc w:val="center"/>
              <w:rPr>
                <w:color w:val="000000"/>
              </w:rPr>
            </w:pPr>
            <w:r>
              <w:rPr>
                <w:color w:val="000000"/>
              </w:rPr>
              <w:t>10</w:t>
            </w:r>
          </w:p>
        </w:tc>
        <w:tc>
          <w:tcPr>
            <w:tcW w:w="1948" w:type="dxa"/>
            <w:tcBorders>
              <w:bottom w:val="single" w:sz="4" w:space="0" w:color="auto"/>
            </w:tcBorders>
          </w:tcPr>
          <w:p w:rsidR="00C47F14" w:rsidRDefault="003502A5" w:rsidP="00F97624">
            <w:pPr>
              <w:jc w:val="center"/>
            </w:pPr>
            <w:r>
              <w:t>8</w:t>
            </w:r>
          </w:p>
        </w:tc>
        <w:tc>
          <w:tcPr>
            <w:tcW w:w="1922" w:type="dxa"/>
            <w:tcBorders>
              <w:bottom w:val="single" w:sz="4" w:space="0" w:color="auto"/>
            </w:tcBorders>
          </w:tcPr>
          <w:p w:rsidR="00C47F14" w:rsidRDefault="003502A5" w:rsidP="00F97624">
            <w:pPr>
              <w:jc w:val="center"/>
            </w:pPr>
            <w:r>
              <w:t>13</w:t>
            </w:r>
          </w:p>
        </w:tc>
      </w:tr>
    </w:tbl>
    <w:p w:rsidR="0051384F" w:rsidRDefault="0051384F" w:rsidP="00F97624">
      <w:pPr>
        <w:spacing w:after="0" w:line="240" w:lineRule="auto"/>
      </w:pPr>
    </w:p>
    <w:p w:rsidR="0051384F" w:rsidRDefault="0051384F" w:rsidP="00F97624">
      <w:pPr>
        <w:spacing w:after="0" w:line="240" w:lineRule="auto"/>
      </w:pPr>
      <w:r>
        <w:br w:type="page"/>
      </w:r>
    </w:p>
    <w:p w:rsidR="007C7240" w:rsidRDefault="007C7240" w:rsidP="00F97624">
      <w:pPr>
        <w:spacing w:after="0" w:line="240" w:lineRule="auto"/>
      </w:pPr>
      <w:r>
        <w:lastRenderedPageBreak/>
        <w:t>Table 7</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Log Odds Coeffi</w:t>
      </w:r>
      <w:r w:rsidR="00A025AD">
        <w:rPr>
          <w:i/>
        </w:rPr>
        <w:t>cients and Odds Ratios for LTA T</w:t>
      </w:r>
      <w:r w:rsidRPr="007C7240">
        <w:rPr>
          <w:i/>
        </w:rPr>
        <w:t>rajectory with Covariates</w:t>
      </w:r>
    </w:p>
    <w:p w:rsidR="007C7240" w:rsidRDefault="007C724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507"/>
        <w:gridCol w:w="1508"/>
        <w:gridCol w:w="1507"/>
        <w:gridCol w:w="1508"/>
      </w:tblGrid>
      <w:tr w:rsidR="007C7240" w:rsidTr="002620F0">
        <w:tc>
          <w:tcPr>
            <w:tcW w:w="352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352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0.76***</w:t>
            </w:r>
          </w:p>
        </w:tc>
        <w:tc>
          <w:tcPr>
            <w:tcW w:w="1508" w:type="dxa"/>
          </w:tcPr>
          <w:p w:rsidR="007C7240" w:rsidRDefault="007C7240" w:rsidP="00F97624">
            <w:pPr>
              <w:jc w:val="center"/>
              <w:rPr>
                <w:color w:val="000000"/>
              </w:rPr>
            </w:pPr>
            <w:r>
              <w:rPr>
                <w:color w:val="000000"/>
              </w:rPr>
              <w:t>0.12</w:t>
            </w:r>
          </w:p>
        </w:tc>
        <w:tc>
          <w:tcPr>
            <w:tcW w:w="1507" w:type="dxa"/>
          </w:tcPr>
          <w:p w:rsidR="007C7240" w:rsidRDefault="007C7240" w:rsidP="00F97624">
            <w:pPr>
              <w:tabs>
                <w:tab w:val="decimal" w:pos="491"/>
              </w:tabs>
              <w:rPr>
                <w:color w:val="000000"/>
              </w:rPr>
            </w:pPr>
            <w:r>
              <w:rPr>
                <w:color w:val="000000"/>
              </w:rPr>
              <w:t>6.12</w:t>
            </w:r>
          </w:p>
        </w:tc>
        <w:tc>
          <w:tcPr>
            <w:tcW w:w="1508" w:type="dxa"/>
          </w:tcPr>
          <w:p w:rsidR="007C7240" w:rsidRDefault="007C7240" w:rsidP="00F97624">
            <w:pPr>
              <w:jc w:val="center"/>
              <w:rPr>
                <w:color w:val="000000"/>
              </w:rPr>
            </w:pPr>
            <w:r>
              <w:rPr>
                <w:color w:val="000000"/>
              </w:rPr>
              <w:t>2.13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0.14</w:t>
            </w:r>
          </w:p>
        </w:tc>
        <w:tc>
          <w:tcPr>
            <w:tcW w:w="1507" w:type="dxa"/>
          </w:tcPr>
          <w:p w:rsidR="007C7240" w:rsidRDefault="007C7240" w:rsidP="00F97624">
            <w:pPr>
              <w:tabs>
                <w:tab w:val="decimal" w:pos="491"/>
              </w:tabs>
              <w:rPr>
                <w:color w:val="000000"/>
              </w:rPr>
            </w:pPr>
            <w:r>
              <w:rPr>
                <w:color w:val="000000"/>
              </w:rPr>
              <w:t>0.16</w:t>
            </w:r>
          </w:p>
        </w:tc>
        <w:tc>
          <w:tcPr>
            <w:tcW w:w="1508" w:type="dxa"/>
          </w:tcPr>
          <w:p w:rsidR="007C7240" w:rsidRDefault="007C7240" w:rsidP="00F97624">
            <w:pPr>
              <w:jc w:val="center"/>
              <w:rPr>
                <w:color w:val="000000"/>
              </w:rPr>
            </w:pPr>
            <w:r>
              <w:rPr>
                <w:color w:val="000000"/>
              </w:rPr>
              <w:t>1.17</w:t>
            </w:r>
          </w:p>
        </w:tc>
      </w:tr>
      <w:tr w:rsidR="007C7240" w:rsidTr="007C7240">
        <w:tc>
          <w:tcPr>
            <w:tcW w:w="352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0.25*</w:t>
            </w:r>
          </w:p>
        </w:tc>
        <w:tc>
          <w:tcPr>
            <w:tcW w:w="1508" w:type="dxa"/>
          </w:tcPr>
          <w:p w:rsidR="007C7240" w:rsidRDefault="007C7240" w:rsidP="00F97624">
            <w:pPr>
              <w:jc w:val="center"/>
              <w:rPr>
                <w:color w:val="000000"/>
              </w:rPr>
            </w:pPr>
            <w:r>
              <w:rPr>
                <w:color w:val="000000"/>
              </w:rPr>
              <w:t>0.11</w:t>
            </w:r>
          </w:p>
        </w:tc>
        <w:tc>
          <w:tcPr>
            <w:tcW w:w="1507" w:type="dxa"/>
          </w:tcPr>
          <w:p w:rsidR="007C7240" w:rsidRDefault="007C7240" w:rsidP="00F97624">
            <w:pPr>
              <w:tabs>
                <w:tab w:val="decimal" w:pos="491"/>
              </w:tabs>
              <w:rPr>
                <w:color w:val="000000"/>
              </w:rPr>
            </w:pPr>
            <w:r>
              <w:rPr>
                <w:color w:val="000000"/>
              </w:rPr>
              <w:t>2.20</w:t>
            </w:r>
          </w:p>
        </w:tc>
        <w:tc>
          <w:tcPr>
            <w:tcW w:w="1508" w:type="dxa"/>
          </w:tcPr>
          <w:p w:rsidR="007C7240" w:rsidRDefault="007C7240" w:rsidP="00F97624">
            <w:pPr>
              <w:jc w:val="center"/>
              <w:rPr>
                <w:color w:val="000000"/>
              </w:rPr>
            </w:pPr>
            <w:r>
              <w:rPr>
                <w:color w:val="000000"/>
              </w:rPr>
              <w:t>1.28</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-0.20</w:t>
            </w:r>
          </w:p>
        </w:tc>
        <w:tc>
          <w:tcPr>
            <w:tcW w:w="1508" w:type="dxa"/>
          </w:tcPr>
          <w:p w:rsidR="007C7240" w:rsidRDefault="007C7240" w:rsidP="00F97624">
            <w:pPr>
              <w:jc w:val="center"/>
              <w:rPr>
                <w:color w:val="000000"/>
              </w:rPr>
            </w:pPr>
            <w:r>
              <w:rPr>
                <w:color w:val="000000"/>
              </w:rPr>
              <w:t>0.13</w:t>
            </w:r>
          </w:p>
        </w:tc>
        <w:tc>
          <w:tcPr>
            <w:tcW w:w="1507" w:type="dxa"/>
          </w:tcPr>
          <w:p w:rsidR="007C7240" w:rsidRDefault="007C7240" w:rsidP="00F97624">
            <w:pPr>
              <w:tabs>
                <w:tab w:val="decimal" w:pos="491"/>
              </w:tabs>
              <w:rPr>
                <w:color w:val="000000"/>
              </w:rPr>
            </w:pPr>
            <w:r>
              <w:rPr>
                <w:color w:val="000000"/>
              </w:rPr>
              <w:t>-1.50</w:t>
            </w:r>
          </w:p>
        </w:tc>
        <w:tc>
          <w:tcPr>
            <w:tcW w:w="1508" w:type="dxa"/>
          </w:tcPr>
          <w:p w:rsidR="007C7240" w:rsidRDefault="007C7240" w:rsidP="00F97624">
            <w:pPr>
              <w:jc w:val="center"/>
              <w:rPr>
                <w:color w:val="000000"/>
              </w:rPr>
            </w:pPr>
            <w:r>
              <w:rPr>
                <w:color w:val="000000"/>
              </w:rPr>
              <w:t>1.06</w:t>
            </w:r>
          </w:p>
        </w:tc>
      </w:tr>
      <w:tr w:rsidR="007C7240" w:rsidTr="007C7240">
        <w:tc>
          <w:tcPr>
            <w:tcW w:w="3528" w:type="dxa"/>
          </w:tcPr>
          <w:p w:rsidR="007C7240" w:rsidRDefault="007C7240" w:rsidP="00F97624">
            <w:pPr>
              <w:rPr>
                <w:color w:val="000000"/>
              </w:rPr>
            </w:pPr>
            <w:r>
              <w:rPr>
                <w:color w:val="000000"/>
              </w:rPr>
              <w:t>Start High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0.15</w:t>
            </w:r>
          </w:p>
        </w:tc>
        <w:tc>
          <w:tcPr>
            <w:tcW w:w="1507" w:type="dxa"/>
          </w:tcPr>
          <w:p w:rsidR="007C7240" w:rsidRDefault="007C7240" w:rsidP="00F97624">
            <w:pPr>
              <w:tabs>
                <w:tab w:val="decimal" w:pos="491"/>
              </w:tabs>
              <w:rPr>
                <w:color w:val="000000"/>
              </w:rPr>
            </w:pPr>
            <w:r>
              <w:rPr>
                <w:color w:val="000000"/>
              </w:rPr>
              <w:t>0.81</w:t>
            </w:r>
          </w:p>
        </w:tc>
        <w:tc>
          <w:tcPr>
            <w:tcW w:w="1508" w:type="dxa"/>
          </w:tcPr>
          <w:p w:rsidR="007C7240" w:rsidRDefault="007C7240" w:rsidP="00F97624">
            <w:pPr>
              <w:jc w:val="center"/>
              <w:rPr>
                <w:color w:val="000000"/>
              </w:rPr>
            </w:pPr>
            <w:r>
              <w:rPr>
                <w:color w:val="000000"/>
              </w:rPr>
              <w:t>1.13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-0.50</w:t>
            </w:r>
            <w:r w:rsidR="005D2DF0">
              <w:rPr>
                <w:color w:val="000000"/>
              </w:rPr>
              <w:t>**</w:t>
            </w:r>
          </w:p>
        </w:tc>
        <w:tc>
          <w:tcPr>
            <w:tcW w:w="1508" w:type="dxa"/>
          </w:tcPr>
          <w:p w:rsidR="007C7240" w:rsidRDefault="007C7240" w:rsidP="00F97624">
            <w:pPr>
              <w:jc w:val="center"/>
              <w:rPr>
                <w:color w:val="000000"/>
              </w:rPr>
            </w:pPr>
            <w:r>
              <w:rPr>
                <w:color w:val="000000"/>
              </w:rPr>
              <w:t>0.19</w:t>
            </w:r>
          </w:p>
        </w:tc>
        <w:tc>
          <w:tcPr>
            <w:tcW w:w="1507" w:type="dxa"/>
          </w:tcPr>
          <w:p w:rsidR="007C7240" w:rsidRDefault="007C7240" w:rsidP="00F97624">
            <w:pPr>
              <w:tabs>
                <w:tab w:val="decimal" w:pos="491"/>
              </w:tabs>
              <w:rPr>
                <w:color w:val="000000"/>
              </w:rPr>
            </w:pPr>
            <w:r>
              <w:rPr>
                <w:color w:val="000000"/>
              </w:rPr>
              <w:t>-2.64</w:t>
            </w:r>
          </w:p>
        </w:tc>
        <w:tc>
          <w:tcPr>
            <w:tcW w:w="1508" w:type="dxa"/>
          </w:tcPr>
          <w:p w:rsidR="007C7240" w:rsidRDefault="007C7240" w:rsidP="00F97624">
            <w:pPr>
              <w:jc w:val="center"/>
              <w:rPr>
                <w:color w:val="000000"/>
              </w:rPr>
            </w:pPr>
            <w:r>
              <w:rPr>
                <w:color w:val="000000"/>
              </w:rPr>
              <w:t>0.88</w:t>
            </w:r>
          </w:p>
        </w:tc>
      </w:tr>
      <w:tr w:rsidR="007C7240" w:rsidTr="007C7240">
        <w:tc>
          <w:tcPr>
            <w:tcW w:w="3528" w:type="dxa"/>
          </w:tcPr>
          <w:p w:rsidR="007C7240" w:rsidRDefault="007C7240" w:rsidP="00F97624">
            <w:pPr>
              <w:rPr>
                <w:color w:val="000000"/>
              </w:rPr>
            </w:pPr>
            <w:r>
              <w:rPr>
                <w:color w:val="000000"/>
              </w:rPr>
              <w:t>Start High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0.34</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1.71</w:t>
            </w:r>
          </w:p>
        </w:tc>
        <w:tc>
          <w:tcPr>
            <w:tcW w:w="1508" w:type="dxa"/>
          </w:tcPr>
          <w:p w:rsidR="007C7240" w:rsidRDefault="007C7240" w:rsidP="00F97624">
            <w:pPr>
              <w:jc w:val="center"/>
              <w:rPr>
                <w:color w:val="000000"/>
              </w:rPr>
            </w:pPr>
            <w:r>
              <w:rPr>
                <w:color w:val="000000"/>
              </w:rPr>
              <w:t>1.40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-0.13</w:t>
            </w:r>
          </w:p>
        </w:tc>
        <w:tc>
          <w:tcPr>
            <w:tcW w:w="1508" w:type="dxa"/>
          </w:tcPr>
          <w:p w:rsidR="007C7240" w:rsidRDefault="007C7240" w:rsidP="00F97624">
            <w:pPr>
              <w:jc w:val="center"/>
              <w:rPr>
                <w:color w:val="000000"/>
              </w:rPr>
            </w:pPr>
            <w:r>
              <w:rPr>
                <w:color w:val="000000"/>
              </w:rPr>
              <w:t>0.23</w:t>
            </w:r>
          </w:p>
        </w:tc>
        <w:tc>
          <w:tcPr>
            <w:tcW w:w="1507" w:type="dxa"/>
          </w:tcPr>
          <w:p w:rsidR="007C7240" w:rsidRDefault="007C7240" w:rsidP="00F97624">
            <w:pPr>
              <w:tabs>
                <w:tab w:val="decimal" w:pos="491"/>
              </w:tabs>
              <w:rPr>
                <w:color w:val="000000"/>
              </w:rPr>
            </w:pPr>
            <w:r>
              <w:rPr>
                <w:color w:val="000000"/>
              </w:rPr>
              <w:t>-0.58</w:t>
            </w:r>
          </w:p>
        </w:tc>
        <w:tc>
          <w:tcPr>
            <w:tcW w:w="1508" w:type="dxa"/>
          </w:tcPr>
          <w:p w:rsidR="007C7240" w:rsidRDefault="007C7240" w:rsidP="00F97624">
            <w:pPr>
              <w:jc w:val="center"/>
              <w:rPr>
                <w:color w:val="000000"/>
              </w:rPr>
            </w:pPr>
            <w:r>
              <w:rPr>
                <w:color w:val="000000"/>
              </w:rPr>
              <w:t>1.38</w:t>
            </w:r>
          </w:p>
        </w:tc>
      </w:tr>
      <w:tr w:rsidR="007C7240" w:rsidTr="007C7240">
        <w:tc>
          <w:tcPr>
            <w:tcW w:w="3528" w:type="dxa"/>
          </w:tcPr>
          <w:p w:rsidR="007C7240" w:rsidRDefault="007C7240" w:rsidP="00F97624">
            <w:pPr>
              <w:rPr>
                <w:color w:val="000000"/>
              </w:rPr>
            </w:pPr>
            <w:r>
              <w:rPr>
                <w:color w:val="000000"/>
              </w:rPr>
              <w:t>Start Low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0.17</w:t>
            </w:r>
          </w:p>
        </w:tc>
        <w:tc>
          <w:tcPr>
            <w:tcW w:w="1507" w:type="dxa"/>
          </w:tcPr>
          <w:p w:rsidR="007C7240" w:rsidRDefault="007C7240" w:rsidP="00F97624">
            <w:pPr>
              <w:tabs>
                <w:tab w:val="decimal" w:pos="491"/>
              </w:tabs>
              <w:rPr>
                <w:color w:val="000000"/>
              </w:rPr>
            </w:pPr>
            <w:r>
              <w:rPr>
                <w:color w:val="000000"/>
              </w:rPr>
              <w:t>1.38</w:t>
            </w:r>
          </w:p>
        </w:tc>
        <w:tc>
          <w:tcPr>
            <w:tcW w:w="1508" w:type="dxa"/>
          </w:tcPr>
          <w:p w:rsidR="007C7240" w:rsidRDefault="007C7240" w:rsidP="00F97624">
            <w:pPr>
              <w:jc w:val="center"/>
              <w:rPr>
                <w:color w:val="000000"/>
              </w:rPr>
            </w:pPr>
            <w:r>
              <w:rPr>
                <w:color w:val="000000"/>
              </w:rPr>
              <w:t>1.27</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-0.22</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-1.08</w:t>
            </w:r>
          </w:p>
        </w:tc>
        <w:tc>
          <w:tcPr>
            <w:tcW w:w="1508" w:type="dxa"/>
          </w:tcPr>
          <w:p w:rsidR="007C7240" w:rsidRDefault="007C7240" w:rsidP="00F97624">
            <w:pPr>
              <w:jc w:val="center"/>
              <w:rPr>
                <w:color w:val="000000"/>
              </w:rPr>
            </w:pPr>
            <w:r>
              <w:rPr>
                <w:color w:val="000000"/>
              </w:rPr>
              <w:t>1.19</w:t>
            </w:r>
          </w:p>
        </w:tc>
      </w:tr>
      <w:tr w:rsidR="007C7240" w:rsidTr="007C7240">
        <w:tc>
          <w:tcPr>
            <w:tcW w:w="3528" w:type="dxa"/>
          </w:tcPr>
          <w:p w:rsidR="007C7240" w:rsidRDefault="007C7240" w:rsidP="00F97624">
            <w:pPr>
              <w:rPr>
                <w:color w:val="000000"/>
              </w:rPr>
            </w:pPr>
            <w:r>
              <w:rPr>
                <w:color w:val="000000"/>
              </w:rPr>
              <w:t>Start Low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1.00***</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4.75</w:t>
            </w:r>
          </w:p>
        </w:tc>
        <w:tc>
          <w:tcPr>
            <w:tcW w:w="1508" w:type="dxa"/>
          </w:tcPr>
          <w:p w:rsidR="007C7240" w:rsidRDefault="007C7240" w:rsidP="00F97624">
            <w:pPr>
              <w:jc w:val="center"/>
              <w:rPr>
                <w:color w:val="000000"/>
              </w:rPr>
            </w:pPr>
            <w:r>
              <w:rPr>
                <w:color w:val="000000"/>
              </w:rPr>
              <w:t>2.73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0.22</w:t>
            </w:r>
          </w:p>
        </w:tc>
        <w:tc>
          <w:tcPr>
            <w:tcW w:w="1507" w:type="dxa"/>
          </w:tcPr>
          <w:p w:rsidR="007C7240" w:rsidRDefault="007C7240" w:rsidP="00F97624">
            <w:pPr>
              <w:tabs>
                <w:tab w:val="decimal" w:pos="491"/>
              </w:tabs>
              <w:rPr>
                <w:color w:val="000000"/>
              </w:rPr>
            </w:pPr>
            <w:r>
              <w:rPr>
                <w:color w:val="000000"/>
              </w:rPr>
              <w:t>1.07</w:t>
            </w:r>
          </w:p>
        </w:tc>
        <w:tc>
          <w:tcPr>
            <w:tcW w:w="1508" w:type="dxa"/>
          </w:tcPr>
          <w:p w:rsidR="007C7240" w:rsidRDefault="007C7240" w:rsidP="00F97624">
            <w:pPr>
              <w:jc w:val="center"/>
              <w:rPr>
                <w:color w:val="000000"/>
              </w:rPr>
            </w:pPr>
            <w:r>
              <w:rPr>
                <w:color w:val="000000"/>
              </w:rPr>
              <w:t>1.97</w:t>
            </w:r>
          </w:p>
        </w:tc>
      </w:tr>
      <w:tr w:rsidR="007C7240" w:rsidTr="007C7240">
        <w:tc>
          <w:tcPr>
            <w:tcW w:w="3528" w:type="dxa"/>
          </w:tcPr>
          <w:p w:rsidR="007C7240" w:rsidRDefault="007C7240" w:rsidP="00F97624">
            <w:pPr>
              <w:rPr>
                <w:color w:val="000000"/>
              </w:rPr>
            </w:pPr>
            <w:r>
              <w:rPr>
                <w:color w:val="000000"/>
              </w:rPr>
              <w:t>Start Medium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0.71***</w:t>
            </w:r>
          </w:p>
        </w:tc>
        <w:tc>
          <w:tcPr>
            <w:tcW w:w="1508" w:type="dxa"/>
          </w:tcPr>
          <w:p w:rsidR="007C7240" w:rsidRDefault="007C7240" w:rsidP="00F97624">
            <w:pPr>
              <w:jc w:val="center"/>
              <w:rPr>
                <w:color w:val="000000"/>
              </w:rPr>
            </w:pPr>
            <w:r>
              <w:rPr>
                <w:color w:val="000000"/>
              </w:rPr>
              <w:t>0.16</w:t>
            </w:r>
          </w:p>
        </w:tc>
        <w:tc>
          <w:tcPr>
            <w:tcW w:w="1507" w:type="dxa"/>
          </w:tcPr>
          <w:p w:rsidR="007C7240" w:rsidRDefault="007C7240" w:rsidP="00F97624">
            <w:pPr>
              <w:tabs>
                <w:tab w:val="decimal" w:pos="491"/>
              </w:tabs>
              <w:rPr>
                <w:color w:val="000000"/>
              </w:rPr>
            </w:pPr>
            <w:r>
              <w:rPr>
                <w:color w:val="000000"/>
              </w:rPr>
              <w:t>4.41</w:t>
            </w:r>
          </w:p>
        </w:tc>
        <w:tc>
          <w:tcPr>
            <w:tcW w:w="1508" w:type="dxa"/>
          </w:tcPr>
          <w:p w:rsidR="007C7240" w:rsidRDefault="007C7240" w:rsidP="00F97624">
            <w:pPr>
              <w:jc w:val="center"/>
              <w:rPr>
                <w:color w:val="000000"/>
              </w:rPr>
            </w:pPr>
            <w:r>
              <w:rPr>
                <w:color w:val="000000"/>
              </w:rPr>
              <w:t>2.20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-0.65*</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-3.06</w:t>
            </w:r>
          </w:p>
        </w:tc>
        <w:tc>
          <w:tcPr>
            <w:tcW w:w="1508" w:type="dxa"/>
          </w:tcPr>
          <w:p w:rsidR="007C7240" w:rsidRDefault="007C7240" w:rsidP="00F97624">
            <w:pPr>
              <w:jc w:val="center"/>
              <w:rPr>
                <w:color w:val="000000"/>
              </w:rPr>
            </w:pPr>
            <w:r>
              <w:rPr>
                <w:color w:val="000000"/>
              </w:rPr>
              <w:t>0.79</w:t>
            </w:r>
          </w:p>
        </w:tc>
      </w:tr>
      <w:tr w:rsidR="007C7240" w:rsidTr="007C7240">
        <w:tc>
          <w:tcPr>
            <w:tcW w:w="3528" w:type="dxa"/>
          </w:tcPr>
          <w:p w:rsidR="007C7240" w:rsidRDefault="007C7240" w:rsidP="00F97624">
            <w:pPr>
              <w:rPr>
                <w:color w:val="000000"/>
              </w:rPr>
            </w:pPr>
            <w:r>
              <w:rPr>
                <w:color w:val="000000"/>
              </w:rPr>
              <w:t>Start Medium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pPr>
            <w:r>
              <w:t>0.51***</w:t>
            </w:r>
          </w:p>
        </w:tc>
        <w:tc>
          <w:tcPr>
            <w:tcW w:w="1508" w:type="dxa"/>
          </w:tcPr>
          <w:p w:rsidR="007C7240" w:rsidRDefault="007C7240" w:rsidP="00F97624">
            <w:pPr>
              <w:jc w:val="center"/>
            </w:pPr>
            <w:r>
              <w:t>0.14</w:t>
            </w:r>
          </w:p>
        </w:tc>
        <w:tc>
          <w:tcPr>
            <w:tcW w:w="1507" w:type="dxa"/>
          </w:tcPr>
          <w:p w:rsidR="007C7240" w:rsidRDefault="007C7240" w:rsidP="00F97624">
            <w:pPr>
              <w:tabs>
                <w:tab w:val="decimal" w:pos="491"/>
              </w:tabs>
            </w:pPr>
            <w:r>
              <w:t>3.76</w:t>
            </w:r>
          </w:p>
        </w:tc>
        <w:tc>
          <w:tcPr>
            <w:tcW w:w="1508" w:type="dxa"/>
          </w:tcPr>
          <w:p w:rsidR="007C7240" w:rsidRDefault="007C7240" w:rsidP="00F97624">
            <w:pPr>
              <w:jc w:val="center"/>
            </w:pPr>
            <w:r>
              <w:t>1.67</w:t>
            </w:r>
          </w:p>
        </w:tc>
      </w:tr>
      <w:tr w:rsidR="007C7240" w:rsidRPr="008F6DFC" w:rsidTr="007C7240">
        <w:tc>
          <w:tcPr>
            <w:tcW w:w="3528" w:type="dxa"/>
            <w:tcBorders>
              <w:bottom w:val="single" w:sz="4" w:space="0" w:color="auto"/>
            </w:tcBorders>
          </w:tcPr>
          <w:p w:rsidR="007C7240" w:rsidRDefault="007C7240" w:rsidP="00F97624">
            <w:pPr>
              <w:ind w:left="180"/>
              <w:rPr>
                <w:color w:val="000000"/>
              </w:rPr>
            </w:pPr>
            <w:r>
              <w:rPr>
                <w:color w:val="000000"/>
              </w:rPr>
              <w:t>Underrepresented Minority</w:t>
            </w:r>
          </w:p>
        </w:tc>
        <w:tc>
          <w:tcPr>
            <w:tcW w:w="1507" w:type="dxa"/>
            <w:tcBorders>
              <w:bottom w:val="single" w:sz="4" w:space="0" w:color="auto"/>
            </w:tcBorders>
          </w:tcPr>
          <w:p w:rsidR="007C7240" w:rsidRPr="008F6DFC" w:rsidRDefault="007C7240" w:rsidP="00F97624">
            <w:pPr>
              <w:tabs>
                <w:tab w:val="decimal" w:pos="522"/>
              </w:tabs>
              <w:rPr>
                <w:rFonts w:eastAsia="Times New Roman"/>
                <w:color w:val="000000"/>
              </w:rPr>
            </w:pPr>
            <w:r>
              <w:rPr>
                <w:rFonts w:eastAsia="Times New Roman"/>
                <w:color w:val="000000"/>
              </w:rPr>
              <w:t>-0.66***</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0.18</w:t>
            </w:r>
          </w:p>
        </w:tc>
        <w:tc>
          <w:tcPr>
            <w:tcW w:w="1507" w:type="dxa"/>
            <w:tcBorders>
              <w:bottom w:val="single" w:sz="4" w:space="0" w:color="auto"/>
            </w:tcBorders>
          </w:tcPr>
          <w:p w:rsidR="007C7240" w:rsidRPr="008F6DFC" w:rsidRDefault="007C7240" w:rsidP="00F97624">
            <w:pPr>
              <w:tabs>
                <w:tab w:val="decimal" w:pos="491"/>
              </w:tabs>
              <w:rPr>
                <w:rFonts w:eastAsia="Times New Roman"/>
                <w:color w:val="000000"/>
              </w:rPr>
            </w:pPr>
            <w:r>
              <w:rPr>
                <w:rFonts w:eastAsia="Times New Roman"/>
                <w:color w:val="000000"/>
              </w:rPr>
              <w:t>-3.78</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0.73</w:t>
            </w:r>
          </w:p>
        </w:tc>
      </w:tr>
    </w:tbl>
    <w:p w:rsidR="007C7240" w:rsidRDefault="007C7240" w:rsidP="00F97624">
      <w:pPr>
        <w:spacing w:after="0" w:line="240" w:lineRule="auto"/>
      </w:pPr>
      <w:r>
        <w:t>Note: Comparison group is “Stay High.”</w:t>
      </w:r>
    </w:p>
    <w:p w:rsidR="007C7240" w:rsidRDefault="007C7240"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p>
    <w:p w:rsidR="007C7240" w:rsidRDefault="007C7240" w:rsidP="00F97624">
      <w:pPr>
        <w:spacing w:after="0" w:line="240" w:lineRule="auto"/>
      </w:pPr>
    </w:p>
    <w:p w:rsidR="00207A04" w:rsidRDefault="00207A04" w:rsidP="00F97624">
      <w:pPr>
        <w:spacing w:after="0" w:line="240" w:lineRule="auto"/>
      </w:pPr>
      <w:r>
        <w:br w:type="page"/>
      </w:r>
    </w:p>
    <w:p w:rsidR="00C509A5" w:rsidRDefault="00EF3FA3" w:rsidP="00F97624">
      <w:pPr>
        <w:spacing w:after="0" w:line="240" w:lineRule="auto"/>
      </w:pPr>
      <w:r>
        <w:lastRenderedPageBreak/>
        <w:t>Table 8</w:t>
      </w:r>
    </w:p>
    <w:p w:rsidR="00C509A5" w:rsidRDefault="00C509A5" w:rsidP="00F97624">
      <w:pPr>
        <w:spacing w:after="0" w:line="240" w:lineRule="auto"/>
      </w:pPr>
    </w:p>
    <w:p w:rsidR="003502A5" w:rsidRDefault="003502A5" w:rsidP="00F97624">
      <w:pPr>
        <w:spacing w:after="0" w:line="240" w:lineRule="auto"/>
        <w:rPr>
          <w:i/>
        </w:rPr>
      </w:pPr>
      <w:proofErr w:type="spellStart"/>
      <w:r w:rsidRPr="00C509A5">
        <w:rPr>
          <w:i/>
        </w:rPr>
        <w:t>Descriptives</w:t>
      </w:r>
      <w:proofErr w:type="spellEnd"/>
      <w:r w:rsidRPr="00C509A5">
        <w:rPr>
          <w:i/>
        </w:rPr>
        <w:t xml:space="preserve"> </w:t>
      </w:r>
      <w:r w:rsidR="00185A22">
        <w:rPr>
          <w:i/>
        </w:rPr>
        <w:t>for LTA Trajectory</w:t>
      </w:r>
      <w:r w:rsidRPr="00C509A5">
        <w:rPr>
          <w:i/>
        </w:rPr>
        <w:t xml:space="preserve"> </w:t>
      </w:r>
      <w:r w:rsidR="00185A22">
        <w:rPr>
          <w:i/>
        </w:rPr>
        <w:t xml:space="preserve">by </w:t>
      </w:r>
      <w:r w:rsidRPr="00C509A5">
        <w:rPr>
          <w:i/>
        </w:rPr>
        <w:t>Distal Outcome</w:t>
      </w:r>
    </w:p>
    <w:p w:rsidR="00866A2C" w:rsidRDefault="00866A2C" w:rsidP="00F97624">
      <w:pPr>
        <w:spacing w:after="0" w:line="240" w:lineRule="auto"/>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1540"/>
        <w:gridCol w:w="1442"/>
        <w:gridCol w:w="1695"/>
        <w:gridCol w:w="1680"/>
      </w:tblGrid>
      <w:tr w:rsidR="00866A2C" w:rsidTr="00866A2C">
        <w:tc>
          <w:tcPr>
            <w:tcW w:w="3219" w:type="dxa"/>
            <w:tcBorders>
              <w:top w:val="single" w:sz="4" w:space="0" w:color="auto"/>
              <w:bottom w:val="single" w:sz="4" w:space="0" w:color="auto"/>
            </w:tcBorders>
          </w:tcPr>
          <w:p w:rsidR="00866A2C" w:rsidRDefault="00866A2C" w:rsidP="00F97624">
            <w:pPr>
              <w:rPr>
                <w:i/>
              </w:rPr>
            </w:pPr>
          </w:p>
          <w:p w:rsidR="00866A2C" w:rsidRDefault="00866A2C" w:rsidP="00F97624">
            <w:pPr>
              <w:rPr>
                <w:i/>
              </w:rPr>
            </w:pPr>
          </w:p>
          <w:p w:rsidR="00866A2C" w:rsidRPr="00E66B09" w:rsidRDefault="00866A2C" w:rsidP="00F97624">
            <w:pPr>
              <w:rPr>
                <w:i/>
              </w:rPr>
            </w:pPr>
            <w:r w:rsidRPr="00E66B09">
              <w:rPr>
                <w:i/>
              </w:rPr>
              <w:t>LTA Trajectory</w:t>
            </w:r>
          </w:p>
        </w:tc>
        <w:tc>
          <w:tcPr>
            <w:tcW w:w="1540" w:type="dxa"/>
            <w:tcBorders>
              <w:top w:val="single" w:sz="4" w:space="0" w:color="auto"/>
              <w:bottom w:val="single" w:sz="4" w:space="0" w:color="auto"/>
            </w:tcBorders>
          </w:tcPr>
          <w:p w:rsidR="00866A2C" w:rsidRPr="0085178E" w:rsidRDefault="00866A2C" w:rsidP="00F97624">
            <w:pPr>
              <w:jc w:val="center"/>
              <w:rPr>
                <w:i/>
              </w:rPr>
            </w:pPr>
            <w:r w:rsidRPr="0085178E">
              <w:rPr>
                <w:i/>
              </w:rPr>
              <w:t>Mathematics Achievement</w:t>
            </w:r>
          </w:p>
        </w:tc>
        <w:tc>
          <w:tcPr>
            <w:tcW w:w="1442" w:type="dxa"/>
            <w:tcBorders>
              <w:top w:val="single" w:sz="4" w:space="0" w:color="auto"/>
              <w:bottom w:val="single" w:sz="4" w:space="0" w:color="auto"/>
            </w:tcBorders>
          </w:tcPr>
          <w:p w:rsidR="00866A2C" w:rsidRPr="0085178E" w:rsidRDefault="00866A2C" w:rsidP="00F97624">
            <w:pPr>
              <w:jc w:val="center"/>
              <w:rPr>
                <w:i/>
              </w:rPr>
            </w:pPr>
            <w:r>
              <w:rPr>
                <w:i/>
              </w:rPr>
              <w:t>Science Achievement</w:t>
            </w:r>
          </w:p>
        </w:tc>
        <w:tc>
          <w:tcPr>
            <w:tcW w:w="1695" w:type="dxa"/>
            <w:tcBorders>
              <w:top w:val="single" w:sz="4" w:space="0" w:color="auto"/>
              <w:bottom w:val="single" w:sz="4" w:space="0" w:color="auto"/>
            </w:tcBorders>
          </w:tcPr>
          <w:p w:rsidR="00866A2C" w:rsidRPr="0085178E" w:rsidRDefault="00866A2C" w:rsidP="00E037E7">
            <w:pPr>
              <w:jc w:val="center"/>
              <w:rPr>
                <w:i/>
              </w:rPr>
            </w:pPr>
            <w:r>
              <w:rPr>
                <w:i/>
              </w:rPr>
              <w:t xml:space="preserve">Interest </w:t>
            </w:r>
            <w:r w:rsidR="00E037E7">
              <w:rPr>
                <w:i/>
              </w:rPr>
              <w:t>in</w:t>
            </w:r>
            <w:r>
              <w:rPr>
                <w:i/>
              </w:rPr>
              <w:t xml:space="preserve"> Science</w:t>
            </w:r>
            <w:r w:rsidR="00E037E7">
              <w:rPr>
                <w:i/>
              </w:rPr>
              <w:t xml:space="preserve"> Issues</w:t>
            </w:r>
          </w:p>
        </w:tc>
        <w:tc>
          <w:tcPr>
            <w:tcW w:w="1680" w:type="dxa"/>
            <w:tcBorders>
              <w:top w:val="single" w:sz="4" w:space="0" w:color="auto"/>
              <w:bottom w:val="single" w:sz="4" w:space="0" w:color="auto"/>
            </w:tcBorders>
          </w:tcPr>
          <w:p w:rsidR="00866A2C" w:rsidRPr="0085178E" w:rsidRDefault="00866A2C" w:rsidP="00F97624">
            <w:pPr>
              <w:jc w:val="center"/>
              <w:rPr>
                <w:i/>
              </w:rPr>
            </w:pPr>
            <w:r w:rsidRPr="0085178E">
              <w:rPr>
                <w:i/>
              </w:rPr>
              <w:t xml:space="preserve">STEM Career </w:t>
            </w:r>
            <w:proofErr w:type="spellStart"/>
            <w:r w:rsidRPr="0085178E">
              <w:rPr>
                <w:i/>
              </w:rPr>
              <w:t>Attainment</w:t>
            </w:r>
            <w:r w:rsidRPr="0085178E">
              <w:rPr>
                <w:i/>
                <w:vertAlign w:val="superscript"/>
              </w:rPr>
              <w:t>a</w:t>
            </w:r>
            <w:proofErr w:type="spellEnd"/>
          </w:p>
        </w:tc>
      </w:tr>
      <w:tr w:rsidR="00866A2C" w:rsidTr="00866A2C">
        <w:tc>
          <w:tcPr>
            <w:tcW w:w="3219" w:type="dxa"/>
            <w:tcBorders>
              <w:top w:val="single" w:sz="4" w:space="0" w:color="auto"/>
            </w:tcBorders>
          </w:tcPr>
          <w:p w:rsidR="00866A2C" w:rsidRDefault="00866A2C" w:rsidP="00F97624">
            <w:pPr>
              <w:rPr>
                <w:color w:val="000000"/>
              </w:rPr>
            </w:pPr>
            <w:r>
              <w:rPr>
                <w:color w:val="000000"/>
              </w:rPr>
              <w:t>Stay High</w:t>
            </w:r>
          </w:p>
        </w:tc>
        <w:tc>
          <w:tcPr>
            <w:tcW w:w="1540" w:type="dxa"/>
            <w:tcBorders>
              <w:top w:val="single" w:sz="4" w:space="0" w:color="auto"/>
            </w:tcBorders>
            <w:vAlign w:val="bottom"/>
          </w:tcPr>
          <w:p w:rsidR="00866A2C" w:rsidRDefault="00866A2C" w:rsidP="00F97624">
            <w:pPr>
              <w:jc w:val="center"/>
              <w:rPr>
                <w:color w:val="000000"/>
              </w:rPr>
            </w:pPr>
            <w:r>
              <w:rPr>
                <w:color w:val="000000"/>
              </w:rPr>
              <w:t>74.80</w:t>
            </w:r>
          </w:p>
          <w:p w:rsidR="00866A2C" w:rsidRDefault="00866A2C" w:rsidP="00F97624">
            <w:pPr>
              <w:jc w:val="center"/>
              <w:rPr>
                <w:color w:val="000000"/>
              </w:rPr>
            </w:pPr>
            <w:r>
              <w:rPr>
                <w:color w:val="000000"/>
              </w:rPr>
              <w:t>(14.53)</w:t>
            </w:r>
          </w:p>
        </w:tc>
        <w:tc>
          <w:tcPr>
            <w:tcW w:w="1442" w:type="dxa"/>
            <w:tcBorders>
              <w:top w:val="single" w:sz="4" w:space="0" w:color="auto"/>
            </w:tcBorders>
          </w:tcPr>
          <w:p w:rsidR="00866A2C" w:rsidRDefault="00866A2C" w:rsidP="00F97624">
            <w:pPr>
              <w:jc w:val="center"/>
              <w:rPr>
                <w:color w:val="000000"/>
              </w:rPr>
            </w:pPr>
            <w:r>
              <w:rPr>
                <w:color w:val="000000"/>
              </w:rPr>
              <w:t>70.89</w:t>
            </w:r>
          </w:p>
          <w:p w:rsidR="00866A2C" w:rsidRDefault="00866A2C" w:rsidP="00F97624">
            <w:pPr>
              <w:jc w:val="center"/>
              <w:rPr>
                <w:color w:val="000000"/>
              </w:rPr>
            </w:pPr>
            <w:r>
              <w:rPr>
                <w:color w:val="000000"/>
              </w:rPr>
              <w:t>(12.78)</w:t>
            </w:r>
          </w:p>
        </w:tc>
        <w:tc>
          <w:tcPr>
            <w:tcW w:w="1695" w:type="dxa"/>
            <w:tcBorders>
              <w:top w:val="single" w:sz="4" w:space="0" w:color="auto"/>
            </w:tcBorders>
          </w:tcPr>
          <w:p w:rsidR="00866A2C" w:rsidRDefault="00D96A62" w:rsidP="00F97624">
            <w:pPr>
              <w:jc w:val="center"/>
              <w:rPr>
                <w:color w:val="000000"/>
              </w:rPr>
            </w:pPr>
            <w:r>
              <w:rPr>
                <w:color w:val="000000"/>
              </w:rPr>
              <w:t>0</w:t>
            </w:r>
            <w:r w:rsidR="00E037E7">
              <w:rPr>
                <w:color w:val="000000"/>
              </w:rPr>
              <w:t>.32</w:t>
            </w:r>
          </w:p>
          <w:p w:rsidR="00F97624" w:rsidRDefault="00E037E7" w:rsidP="00F97624">
            <w:pPr>
              <w:jc w:val="center"/>
              <w:rPr>
                <w:color w:val="000000"/>
              </w:rPr>
            </w:pPr>
            <w:r>
              <w:rPr>
                <w:color w:val="000000"/>
              </w:rPr>
              <w:t>(0.29</w:t>
            </w:r>
            <w:r w:rsidR="00F97624">
              <w:rPr>
                <w:color w:val="000000"/>
              </w:rPr>
              <w:t>)</w:t>
            </w:r>
          </w:p>
        </w:tc>
        <w:tc>
          <w:tcPr>
            <w:tcW w:w="1680" w:type="dxa"/>
            <w:tcBorders>
              <w:top w:val="single" w:sz="4" w:space="0" w:color="auto"/>
            </w:tcBorders>
          </w:tcPr>
          <w:p w:rsidR="00866A2C" w:rsidRDefault="00866A2C" w:rsidP="00F97624">
            <w:pPr>
              <w:jc w:val="center"/>
              <w:rPr>
                <w:color w:val="000000"/>
              </w:rPr>
            </w:pPr>
            <w:r>
              <w:rPr>
                <w:color w:val="000000"/>
              </w:rPr>
              <w:t>16</w:t>
            </w:r>
          </w:p>
        </w:tc>
      </w:tr>
      <w:tr w:rsidR="00866A2C" w:rsidTr="00866A2C">
        <w:tc>
          <w:tcPr>
            <w:tcW w:w="3219" w:type="dxa"/>
          </w:tcPr>
          <w:p w:rsidR="00866A2C" w:rsidRDefault="00866A2C" w:rsidP="00F97624">
            <w:pPr>
              <w:rPr>
                <w:color w:val="000000"/>
              </w:rPr>
            </w:pPr>
            <w:r>
              <w:rPr>
                <w:color w:val="000000"/>
              </w:rPr>
              <w:t>Stay Medium</w:t>
            </w:r>
          </w:p>
        </w:tc>
        <w:tc>
          <w:tcPr>
            <w:tcW w:w="1540" w:type="dxa"/>
            <w:vAlign w:val="bottom"/>
          </w:tcPr>
          <w:p w:rsidR="00866A2C" w:rsidRDefault="00866A2C" w:rsidP="00F97624">
            <w:pPr>
              <w:jc w:val="center"/>
              <w:rPr>
                <w:color w:val="000000"/>
              </w:rPr>
            </w:pPr>
            <w:r>
              <w:rPr>
                <w:color w:val="000000"/>
              </w:rPr>
              <w:t>69.13</w:t>
            </w:r>
          </w:p>
          <w:p w:rsidR="00866A2C" w:rsidRDefault="00866A2C" w:rsidP="00F97624">
            <w:pPr>
              <w:jc w:val="center"/>
              <w:rPr>
                <w:color w:val="000000"/>
              </w:rPr>
            </w:pPr>
            <w:r>
              <w:rPr>
                <w:color w:val="000000"/>
              </w:rPr>
              <w:t>(11.58)</w:t>
            </w:r>
          </w:p>
        </w:tc>
        <w:tc>
          <w:tcPr>
            <w:tcW w:w="1442" w:type="dxa"/>
          </w:tcPr>
          <w:p w:rsidR="00866A2C" w:rsidRDefault="00866A2C" w:rsidP="00F97624">
            <w:pPr>
              <w:jc w:val="center"/>
              <w:rPr>
                <w:color w:val="000000"/>
              </w:rPr>
            </w:pPr>
            <w:r>
              <w:rPr>
                <w:color w:val="000000"/>
              </w:rPr>
              <w:t>64.80</w:t>
            </w:r>
          </w:p>
          <w:p w:rsidR="00866A2C" w:rsidRDefault="00866A2C" w:rsidP="00F97624">
            <w:pPr>
              <w:jc w:val="center"/>
              <w:rPr>
                <w:color w:val="000000"/>
              </w:rPr>
            </w:pPr>
            <w:r>
              <w:rPr>
                <w:color w:val="000000"/>
              </w:rPr>
              <w:t>(10.15)</w:t>
            </w:r>
          </w:p>
        </w:tc>
        <w:tc>
          <w:tcPr>
            <w:tcW w:w="1695" w:type="dxa"/>
          </w:tcPr>
          <w:p w:rsidR="00866A2C" w:rsidRDefault="00E037E7" w:rsidP="00F97624">
            <w:pPr>
              <w:jc w:val="center"/>
              <w:rPr>
                <w:color w:val="000000"/>
              </w:rPr>
            </w:pPr>
            <w:r>
              <w:rPr>
                <w:color w:val="000000"/>
              </w:rPr>
              <w:t>0.14</w:t>
            </w:r>
          </w:p>
          <w:p w:rsidR="00F97624" w:rsidRDefault="00E037E7" w:rsidP="00F97624">
            <w:pPr>
              <w:jc w:val="center"/>
              <w:rPr>
                <w:color w:val="000000"/>
              </w:rPr>
            </w:pPr>
            <w:r>
              <w:rPr>
                <w:color w:val="000000"/>
              </w:rPr>
              <w:t>(0.21</w:t>
            </w:r>
            <w:r w:rsidR="00F97624">
              <w:rPr>
                <w:color w:val="000000"/>
              </w:rPr>
              <w:t>)</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Stay Low</w:t>
            </w:r>
          </w:p>
        </w:tc>
        <w:tc>
          <w:tcPr>
            <w:tcW w:w="1540" w:type="dxa"/>
            <w:vAlign w:val="bottom"/>
          </w:tcPr>
          <w:p w:rsidR="00866A2C" w:rsidRDefault="00866A2C" w:rsidP="00F97624">
            <w:pPr>
              <w:jc w:val="center"/>
              <w:rPr>
                <w:color w:val="000000"/>
              </w:rPr>
            </w:pPr>
            <w:r>
              <w:rPr>
                <w:color w:val="000000"/>
              </w:rPr>
              <w:t>61.85</w:t>
            </w:r>
          </w:p>
          <w:p w:rsidR="00866A2C" w:rsidRDefault="00866A2C" w:rsidP="00F97624">
            <w:pPr>
              <w:jc w:val="center"/>
              <w:rPr>
                <w:color w:val="000000"/>
              </w:rPr>
            </w:pPr>
            <w:r>
              <w:rPr>
                <w:color w:val="000000"/>
              </w:rPr>
              <w:t>(15.75)</w:t>
            </w:r>
          </w:p>
        </w:tc>
        <w:tc>
          <w:tcPr>
            <w:tcW w:w="1442" w:type="dxa"/>
          </w:tcPr>
          <w:p w:rsidR="00866A2C" w:rsidRDefault="00866A2C" w:rsidP="00F97624">
            <w:pPr>
              <w:jc w:val="center"/>
              <w:rPr>
                <w:color w:val="000000"/>
              </w:rPr>
            </w:pPr>
            <w:r>
              <w:rPr>
                <w:color w:val="000000"/>
              </w:rPr>
              <w:t>61.60</w:t>
            </w:r>
          </w:p>
          <w:p w:rsidR="00866A2C" w:rsidRDefault="00866A2C" w:rsidP="00F97624">
            <w:pPr>
              <w:jc w:val="center"/>
              <w:rPr>
                <w:color w:val="000000"/>
              </w:rPr>
            </w:pPr>
            <w:r>
              <w:rPr>
                <w:color w:val="000000"/>
              </w:rPr>
              <w:t>(12.91)</w:t>
            </w:r>
          </w:p>
        </w:tc>
        <w:tc>
          <w:tcPr>
            <w:tcW w:w="1695" w:type="dxa"/>
          </w:tcPr>
          <w:p w:rsidR="00866A2C" w:rsidRDefault="00E037E7" w:rsidP="00F97624">
            <w:pPr>
              <w:jc w:val="center"/>
              <w:rPr>
                <w:color w:val="000000"/>
              </w:rPr>
            </w:pPr>
            <w:r>
              <w:rPr>
                <w:color w:val="000000"/>
              </w:rPr>
              <w:t>0.14</w:t>
            </w:r>
          </w:p>
          <w:p w:rsidR="00F97624" w:rsidRDefault="00E037E7" w:rsidP="00F97624">
            <w:pPr>
              <w:jc w:val="center"/>
              <w:rPr>
                <w:color w:val="000000"/>
              </w:rPr>
            </w:pPr>
            <w:r>
              <w:rPr>
                <w:color w:val="000000"/>
              </w:rPr>
              <w:t>(0.20</w:t>
            </w:r>
            <w:r w:rsidR="00F97624">
              <w:rPr>
                <w:color w:val="000000"/>
              </w:rPr>
              <w:t>)</w:t>
            </w:r>
          </w:p>
        </w:tc>
        <w:tc>
          <w:tcPr>
            <w:tcW w:w="1680" w:type="dxa"/>
          </w:tcPr>
          <w:p w:rsidR="00866A2C" w:rsidRDefault="00866A2C" w:rsidP="00F97624">
            <w:pPr>
              <w:jc w:val="center"/>
              <w:rPr>
                <w:color w:val="000000"/>
              </w:rPr>
            </w:pPr>
            <w:r>
              <w:rPr>
                <w:color w:val="000000"/>
              </w:rPr>
              <w:t>2</w:t>
            </w:r>
          </w:p>
        </w:tc>
      </w:tr>
      <w:tr w:rsidR="00866A2C" w:rsidTr="00866A2C">
        <w:tc>
          <w:tcPr>
            <w:tcW w:w="3219" w:type="dxa"/>
          </w:tcPr>
          <w:p w:rsidR="00866A2C" w:rsidRDefault="00866A2C" w:rsidP="00F97624">
            <w:pPr>
              <w:rPr>
                <w:color w:val="000000"/>
              </w:rPr>
            </w:pPr>
            <w:r>
              <w:rPr>
                <w:color w:val="000000"/>
              </w:rPr>
              <w:t>Start High and End Low</w:t>
            </w:r>
          </w:p>
        </w:tc>
        <w:tc>
          <w:tcPr>
            <w:tcW w:w="1540" w:type="dxa"/>
            <w:vAlign w:val="bottom"/>
          </w:tcPr>
          <w:p w:rsidR="00866A2C" w:rsidRDefault="00866A2C" w:rsidP="00F97624">
            <w:pPr>
              <w:jc w:val="center"/>
              <w:rPr>
                <w:color w:val="000000"/>
              </w:rPr>
            </w:pPr>
            <w:r>
              <w:rPr>
                <w:color w:val="000000"/>
              </w:rPr>
              <w:t>69.21</w:t>
            </w:r>
          </w:p>
          <w:p w:rsidR="00866A2C" w:rsidRDefault="00866A2C" w:rsidP="00F97624">
            <w:pPr>
              <w:jc w:val="center"/>
              <w:rPr>
                <w:color w:val="000000"/>
              </w:rPr>
            </w:pPr>
            <w:r>
              <w:rPr>
                <w:color w:val="000000"/>
              </w:rPr>
              <w:t>(14.77)</w:t>
            </w:r>
          </w:p>
        </w:tc>
        <w:tc>
          <w:tcPr>
            <w:tcW w:w="1442" w:type="dxa"/>
          </w:tcPr>
          <w:p w:rsidR="00866A2C" w:rsidRDefault="00866A2C" w:rsidP="00F97624">
            <w:pPr>
              <w:jc w:val="center"/>
              <w:rPr>
                <w:color w:val="000000"/>
              </w:rPr>
            </w:pPr>
            <w:r>
              <w:rPr>
                <w:color w:val="000000"/>
              </w:rPr>
              <w:t>65.67</w:t>
            </w:r>
          </w:p>
          <w:p w:rsidR="00866A2C" w:rsidRDefault="00866A2C" w:rsidP="00F97624">
            <w:pPr>
              <w:jc w:val="center"/>
              <w:rPr>
                <w:color w:val="000000"/>
              </w:rPr>
            </w:pPr>
            <w:r>
              <w:rPr>
                <w:color w:val="000000"/>
              </w:rPr>
              <w:t>(12.76)</w:t>
            </w:r>
          </w:p>
        </w:tc>
        <w:tc>
          <w:tcPr>
            <w:tcW w:w="1695" w:type="dxa"/>
          </w:tcPr>
          <w:p w:rsidR="00866A2C" w:rsidRDefault="00E037E7" w:rsidP="00F97624">
            <w:pPr>
              <w:jc w:val="center"/>
              <w:rPr>
                <w:color w:val="000000"/>
              </w:rPr>
            </w:pPr>
            <w:r>
              <w:rPr>
                <w:color w:val="000000"/>
              </w:rPr>
              <w:t>0.19</w:t>
            </w:r>
          </w:p>
          <w:p w:rsidR="00F97624" w:rsidRDefault="00E037E7" w:rsidP="00F97624">
            <w:pPr>
              <w:jc w:val="center"/>
              <w:rPr>
                <w:color w:val="000000"/>
              </w:rPr>
            </w:pPr>
            <w:r>
              <w:rPr>
                <w:color w:val="000000"/>
              </w:rPr>
              <w:t>(0.25</w:t>
            </w:r>
            <w:r w:rsidR="00F97624">
              <w:rPr>
                <w:color w:val="000000"/>
              </w:rPr>
              <w:t>)</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Start High and End Medium</w:t>
            </w:r>
          </w:p>
        </w:tc>
        <w:tc>
          <w:tcPr>
            <w:tcW w:w="1540" w:type="dxa"/>
            <w:vAlign w:val="bottom"/>
          </w:tcPr>
          <w:p w:rsidR="00866A2C" w:rsidRDefault="00866A2C" w:rsidP="00F97624">
            <w:pPr>
              <w:jc w:val="center"/>
              <w:rPr>
                <w:color w:val="000000"/>
              </w:rPr>
            </w:pPr>
            <w:r>
              <w:rPr>
                <w:color w:val="000000"/>
              </w:rPr>
              <w:t>68.76</w:t>
            </w:r>
          </w:p>
          <w:p w:rsidR="00866A2C" w:rsidRDefault="00866A2C" w:rsidP="00F97624">
            <w:pPr>
              <w:jc w:val="center"/>
              <w:rPr>
                <w:color w:val="000000"/>
              </w:rPr>
            </w:pPr>
            <w:r>
              <w:rPr>
                <w:color w:val="000000"/>
              </w:rPr>
              <w:t>(13.79)</w:t>
            </w:r>
          </w:p>
        </w:tc>
        <w:tc>
          <w:tcPr>
            <w:tcW w:w="1442" w:type="dxa"/>
          </w:tcPr>
          <w:p w:rsidR="00866A2C" w:rsidRDefault="00866A2C" w:rsidP="00F97624">
            <w:pPr>
              <w:jc w:val="center"/>
              <w:rPr>
                <w:color w:val="000000"/>
              </w:rPr>
            </w:pPr>
            <w:r>
              <w:rPr>
                <w:color w:val="000000"/>
              </w:rPr>
              <w:t>62.70</w:t>
            </w:r>
          </w:p>
          <w:p w:rsidR="00866A2C" w:rsidRDefault="00866A2C" w:rsidP="00F97624">
            <w:pPr>
              <w:jc w:val="center"/>
              <w:rPr>
                <w:color w:val="000000"/>
              </w:rPr>
            </w:pPr>
            <w:r>
              <w:rPr>
                <w:color w:val="000000"/>
              </w:rPr>
              <w:t>(12.63)</w:t>
            </w:r>
          </w:p>
        </w:tc>
        <w:tc>
          <w:tcPr>
            <w:tcW w:w="1695" w:type="dxa"/>
          </w:tcPr>
          <w:p w:rsidR="00866A2C" w:rsidRDefault="00E037E7" w:rsidP="00F97624">
            <w:pPr>
              <w:jc w:val="center"/>
              <w:rPr>
                <w:color w:val="000000"/>
              </w:rPr>
            </w:pPr>
            <w:r>
              <w:rPr>
                <w:color w:val="000000"/>
              </w:rPr>
              <w:t>0.16</w:t>
            </w:r>
          </w:p>
          <w:p w:rsidR="00F97624" w:rsidRDefault="00E037E7" w:rsidP="00F97624">
            <w:pPr>
              <w:jc w:val="center"/>
              <w:rPr>
                <w:color w:val="000000"/>
              </w:rPr>
            </w:pPr>
            <w:r>
              <w:rPr>
                <w:color w:val="000000"/>
              </w:rPr>
              <w:t>(0.24</w:t>
            </w:r>
            <w:r w:rsidR="00F97624">
              <w:rPr>
                <w:color w:val="000000"/>
              </w:rPr>
              <w:t>)</w:t>
            </w:r>
          </w:p>
        </w:tc>
        <w:tc>
          <w:tcPr>
            <w:tcW w:w="1680" w:type="dxa"/>
          </w:tcPr>
          <w:p w:rsidR="00866A2C" w:rsidRDefault="00866A2C" w:rsidP="00F97624">
            <w:pPr>
              <w:jc w:val="center"/>
              <w:rPr>
                <w:color w:val="000000"/>
              </w:rPr>
            </w:pPr>
            <w:r>
              <w:rPr>
                <w:color w:val="000000"/>
              </w:rPr>
              <w:t>7</w:t>
            </w:r>
          </w:p>
        </w:tc>
      </w:tr>
      <w:tr w:rsidR="00866A2C" w:rsidTr="00866A2C">
        <w:tc>
          <w:tcPr>
            <w:tcW w:w="3219" w:type="dxa"/>
          </w:tcPr>
          <w:p w:rsidR="00866A2C" w:rsidRDefault="00866A2C" w:rsidP="00F97624">
            <w:pPr>
              <w:rPr>
                <w:color w:val="000000"/>
              </w:rPr>
            </w:pPr>
            <w:r>
              <w:rPr>
                <w:color w:val="000000"/>
              </w:rPr>
              <w:t>Start Low and End High</w:t>
            </w:r>
          </w:p>
        </w:tc>
        <w:tc>
          <w:tcPr>
            <w:tcW w:w="1540" w:type="dxa"/>
            <w:vAlign w:val="bottom"/>
          </w:tcPr>
          <w:p w:rsidR="00866A2C" w:rsidRDefault="00866A2C" w:rsidP="00F97624">
            <w:pPr>
              <w:jc w:val="center"/>
              <w:rPr>
                <w:color w:val="000000"/>
              </w:rPr>
            </w:pPr>
            <w:r>
              <w:rPr>
                <w:color w:val="000000"/>
              </w:rPr>
              <w:t>69.80</w:t>
            </w:r>
          </w:p>
          <w:p w:rsidR="00866A2C" w:rsidRDefault="00866A2C" w:rsidP="00F97624">
            <w:pPr>
              <w:jc w:val="center"/>
              <w:rPr>
                <w:color w:val="000000"/>
              </w:rPr>
            </w:pPr>
            <w:r>
              <w:rPr>
                <w:color w:val="000000"/>
              </w:rPr>
              <w:t>(14.06)</w:t>
            </w:r>
          </w:p>
        </w:tc>
        <w:tc>
          <w:tcPr>
            <w:tcW w:w="1442" w:type="dxa"/>
          </w:tcPr>
          <w:p w:rsidR="00866A2C" w:rsidRDefault="00866A2C" w:rsidP="00F97624">
            <w:pPr>
              <w:jc w:val="center"/>
              <w:rPr>
                <w:color w:val="000000"/>
              </w:rPr>
            </w:pPr>
            <w:r>
              <w:rPr>
                <w:color w:val="000000"/>
              </w:rPr>
              <w:t>68.46</w:t>
            </w:r>
          </w:p>
          <w:p w:rsidR="00866A2C" w:rsidRDefault="00866A2C" w:rsidP="00F97624">
            <w:pPr>
              <w:jc w:val="center"/>
              <w:rPr>
                <w:color w:val="000000"/>
              </w:rPr>
            </w:pPr>
            <w:r>
              <w:rPr>
                <w:color w:val="000000"/>
              </w:rPr>
              <w:t>(12.44)</w:t>
            </w:r>
          </w:p>
        </w:tc>
        <w:tc>
          <w:tcPr>
            <w:tcW w:w="1695" w:type="dxa"/>
          </w:tcPr>
          <w:p w:rsidR="00866A2C" w:rsidRDefault="00E037E7" w:rsidP="00F97624">
            <w:pPr>
              <w:jc w:val="center"/>
              <w:rPr>
                <w:color w:val="000000"/>
              </w:rPr>
            </w:pPr>
            <w:r>
              <w:rPr>
                <w:color w:val="000000"/>
              </w:rPr>
              <w:t>0.26</w:t>
            </w:r>
          </w:p>
          <w:p w:rsidR="00F97624" w:rsidRDefault="00E037E7" w:rsidP="00F97624">
            <w:pPr>
              <w:jc w:val="center"/>
              <w:rPr>
                <w:color w:val="000000"/>
              </w:rPr>
            </w:pPr>
            <w:r>
              <w:rPr>
                <w:color w:val="000000"/>
              </w:rPr>
              <w:t>(0.26</w:t>
            </w:r>
            <w:r w:rsidR="00F97624">
              <w:rPr>
                <w:color w:val="000000"/>
              </w:rPr>
              <w:t>)</w:t>
            </w:r>
          </w:p>
        </w:tc>
        <w:tc>
          <w:tcPr>
            <w:tcW w:w="1680" w:type="dxa"/>
          </w:tcPr>
          <w:p w:rsidR="00866A2C" w:rsidRDefault="00866A2C" w:rsidP="00F97624">
            <w:pPr>
              <w:jc w:val="center"/>
              <w:rPr>
                <w:color w:val="000000"/>
              </w:rPr>
            </w:pPr>
            <w:r>
              <w:rPr>
                <w:color w:val="000000"/>
              </w:rPr>
              <w:t>17</w:t>
            </w:r>
          </w:p>
        </w:tc>
      </w:tr>
      <w:tr w:rsidR="00866A2C" w:rsidTr="00866A2C">
        <w:tc>
          <w:tcPr>
            <w:tcW w:w="3219" w:type="dxa"/>
          </w:tcPr>
          <w:p w:rsidR="00866A2C" w:rsidRDefault="00866A2C" w:rsidP="00F97624">
            <w:pPr>
              <w:rPr>
                <w:color w:val="000000"/>
              </w:rPr>
            </w:pPr>
            <w:r>
              <w:rPr>
                <w:color w:val="000000"/>
              </w:rPr>
              <w:t>Start Low and End Medium</w:t>
            </w:r>
          </w:p>
        </w:tc>
        <w:tc>
          <w:tcPr>
            <w:tcW w:w="1540" w:type="dxa"/>
            <w:vAlign w:val="bottom"/>
          </w:tcPr>
          <w:p w:rsidR="00866A2C" w:rsidRDefault="00866A2C" w:rsidP="00F97624">
            <w:pPr>
              <w:jc w:val="center"/>
              <w:rPr>
                <w:color w:val="000000"/>
              </w:rPr>
            </w:pPr>
            <w:r>
              <w:rPr>
                <w:color w:val="000000"/>
              </w:rPr>
              <w:t>63.29</w:t>
            </w:r>
          </w:p>
          <w:p w:rsidR="00866A2C" w:rsidRDefault="00866A2C" w:rsidP="00F97624">
            <w:pPr>
              <w:jc w:val="center"/>
              <w:rPr>
                <w:color w:val="000000"/>
              </w:rPr>
            </w:pPr>
            <w:r>
              <w:rPr>
                <w:color w:val="000000"/>
              </w:rPr>
              <w:t>(12.37)</w:t>
            </w:r>
          </w:p>
        </w:tc>
        <w:tc>
          <w:tcPr>
            <w:tcW w:w="1442" w:type="dxa"/>
          </w:tcPr>
          <w:p w:rsidR="00866A2C" w:rsidRDefault="00866A2C" w:rsidP="00F97624">
            <w:pPr>
              <w:jc w:val="center"/>
              <w:rPr>
                <w:color w:val="000000"/>
              </w:rPr>
            </w:pPr>
            <w:r>
              <w:rPr>
                <w:color w:val="000000"/>
              </w:rPr>
              <w:t>61.19</w:t>
            </w:r>
          </w:p>
          <w:p w:rsidR="00866A2C" w:rsidRDefault="00866A2C" w:rsidP="00F97624">
            <w:pPr>
              <w:jc w:val="center"/>
              <w:rPr>
                <w:color w:val="000000"/>
              </w:rPr>
            </w:pPr>
            <w:r>
              <w:rPr>
                <w:color w:val="000000"/>
              </w:rPr>
              <w:t>(11.51)</w:t>
            </w:r>
          </w:p>
        </w:tc>
        <w:tc>
          <w:tcPr>
            <w:tcW w:w="1695" w:type="dxa"/>
          </w:tcPr>
          <w:p w:rsidR="00866A2C" w:rsidRDefault="00E037E7" w:rsidP="00F97624">
            <w:pPr>
              <w:jc w:val="center"/>
              <w:rPr>
                <w:color w:val="000000"/>
              </w:rPr>
            </w:pPr>
            <w:r>
              <w:rPr>
                <w:color w:val="000000"/>
              </w:rPr>
              <w:t>0.14</w:t>
            </w:r>
          </w:p>
          <w:p w:rsidR="00F97624" w:rsidRDefault="00E037E7" w:rsidP="00F97624">
            <w:pPr>
              <w:jc w:val="center"/>
              <w:rPr>
                <w:color w:val="000000"/>
              </w:rPr>
            </w:pPr>
            <w:r>
              <w:rPr>
                <w:color w:val="000000"/>
              </w:rPr>
              <w:t>(0.20</w:t>
            </w:r>
            <w:r w:rsidR="00F97624">
              <w:rPr>
                <w:color w:val="000000"/>
              </w:rPr>
              <w:t>)</w:t>
            </w:r>
          </w:p>
        </w:tc>
        <w:tc>
          <w:tcPr>
            <w:tcW w:w="1680" w:type="dxa"/>
          </w:tcPr>
          <w:p w:rsidR="00866A2C" w:rsidRDefault="00866A2C" w:rsidP="00F97624">
            <w:pPr>
              <w:jc w:val="center"/>
              <w:rPr>
                <w:color w:val="000000"/>
              </w:rPr>
            </w:pPr>
            <w:r>
              <w:rPr>
                <w:color w:val="000000"/>
              </w:rPr>
              <w:t>3</w:t>
            </w:r>
          </w:p>
        </w:tc>
      </w:tr>
      <w:tr w:rsidR="00866A2C" w:rsidTr="00866A2C">
        <w:tc>
          <w:tcPr>
            <w:tcW w:w="3219" w:type="dxa"/>
          </w:tcPr>
          <w:p w:rsidR="00866A2C" w:rsidRDefault="00866A2C" w:rsidP="00F97624">
            <w:pPr>
              <w:rPr>
                <w:color w:val="000000"/>
              </w:rPr>
            </w:pPr>
            <w:r>
              <w:rPr>
                <w:color w:val="000000"/>
              </w:rPr>
              <w:t>Start Medium and End High</w:t>
            </w:r>
          </w:p>
        </w:tc>
        <w:tc>
          <w:tcPr>
            <w:tcW w:w="1540" w:type="dxa"/>
            <w:vAlign w:val="bottom"/>
          </w:tcPr>
          <w:p w:rsidR="00866A2C" w:rsidRDefault="00866A2C" w:rsidP="00F97624">
            <w:pPr>
              <w:jc w:val="center"/>
              <w:rPr>
                <w:color w:val="000000"/>
              </w:rPr>
            </w:pPr>
            <w:r>
              <w:rPr>
                <w:color w:val="000000"/>
              </w:rPr>
              <w:t>76.06</w:t>
            </w:r>
          </w:p>
          <w:p w:rsidR="00866A2C" w:rsidRDefault="00866A2C" w:rsidP="00F97624">
            <w:pPr>
              <w:jc w:val="center"/>
              <w:rPr>
                <w:color w:val="000000"/>
              </w:rPr>
            </w:pPr>
            <w:r>
              <w:rPr>
                <w:color w:val="000000"/>
              </w:rPr>
              <w:t>(12.90)</w:t>
            </w:r>
          </w:p>
        </w:tc>
        <w:tc>
          <w:tcPr>
            <w:tcW w:w="1442" w:type="dxa"/>
          </w:tcPr>
          <w:p w:rsidR="00866A2C" w:rsidRDefault="00866A2C" w:rsidP="00F97624">
            <w:pPr>
              <w:jc w:val="center"/>
              <w:rPr>
                <w:color w:val="000000"/>
              </w:rPr>
            </w:pPr>
            <w:r>
              <w:rPr>
                <w:color w:val="000000"/>
              </w:rPr>
              <w:t>69.15</w:t>
            </w:r>
          </w:p>
          <w:p w:rsidR="00866A2C" w:rsidRDefault="00866A2C" w:rsidP="00F97624">
            <w:pPr>
              <w:jc w:val="center"/>
              <w:rPr>
                <w:color w:val="000000"/>
              </w:rPr>
            </w:pPr>
            <w:r>
              <w:rPr>
                <w:color w:val="000000"/>
              </w:rPr>
              <w:t>(12.39)</w:t>
            </w:r>
          </w:p>
        </w:tc>
        <w:tc>
          <w:tcPr>
            <w:tcW w:w="1695" w:type="dxa"/>
          </w:tcPr>
          <w:p w:rsidR="00866A2C" w:rsidRDefault="00E037E7" w:rsidP="00F97624">
            <w:pPr>
              <w:jc w:val="center"/>
              <w:rPr>
                <w:color w:val="000000"/>
              </w:rPr>
            </w:pPr>
            <w:r>
              <w:rPr>
                <w:color w:val="000000"/>
              </w:rPr>
              <w:t>0.21</w:t>
            </w:r>
          </w:p>
          <w:p w:rsidR="00F97624" w:rsidRDefault="00E037E7" w:rsidP="00F97624">
            <w:pPr>
              <w:jc w:val="center"/>
              <w:rPr>
                <w:color w:val="000000"/>
              </w:rPr>
            </w:pPr>
            <w:r>
              <w:rPr>
                <w:color w:val="000000"/>
              </w:rPr>
              <w:t>(0.24</w:t>
            </w:r>
            <w:r w:rsidR="00F97624">
              <w:rPr>
                <w:color w:val="000000"/>
              </w:rPr>
              <w:t>)</w:t>
            </w:r>
          </w:p>
        </w:tc>
        <w:tc>
          <w:tcPr>
            <w:tcW w:w="1680" w:type="dxa"/>
          </w:tcPr>
          <w:p w:rsidR="00866A2C" w:rsidRDefault="00866A2C" w:rsidP="00F97624">
            <w:pPr>
              <w:jc w:val="center"/>
              <w:rPr>
                <w:color w:val="000000"/>
              </w:rPr>
            </w:pPr>
            <w:r>
              <w:rPr>
                <w:color w:val="000000"/>
              </w:rPr>
              <w:t>14</w:t>
            </w:r>
          </w:p>
        </w:tc>
      </w:tr>
      <w:tr w:rsidR="00866A2C" w:rsidTr="00866A2C">
        <w:tc>
          <w:tcPr>
            <w:tcW w:w="3219" w:type="dxa"/>
            <w:tcBorders>
              <w:bottom w:val="single" w:sz="4" w:space="0" w:color="auto"/>
            </w:tcBorders>
          </w:tcPr>
          <w:p w:rsidR="00866A2C" w:rsidRDefault="00866A2C" w:rsidP="00F97624">
            <w:pPr>
              <w:rPr>
                <w:color w:val="000000"/>
              </w:rPr>
            </w:pPr>
            <w:r>
              <w:rPr>
                <w:color w:val="000000"/>
              </w:rPr>
              <w:t>Start Medium and End Low</w:t>
            </w:r>
          </w:p>
        </w:tc>
        <w:tc>
          <w:tcPr>
            <w:tcW w:w="1540" w:type="dxa"/>
            <w:tcBorders>
              <w:bottom w:val="single" w:sz="4" w:space="0" w:color="auto"/>
            </w:tcBorders>
            <w:vAlign w:val="bottom"/>
          </w:tcPr>
          <w:p w:rsidR="00866A2C" w:rsidRDefault="00866A2C" w:rsidP="00F97624">
            <w:pPr>
              <w:jc w:val="center"/>
              <w:rPr>
                <w:color w:val="000000"/>
              </w:rPr>
            </w:pPr>
            <w:r>
              <w:rPr>
                <w:color w:val="000000"/>
              </w:rPr>
              <w:t>64.83</w:t>
            </w:r>
          </w:p>
          <w:p w:rsidR="00866A2C" w:rsidRDefault="00866A2C" w:rsidP="00F97624">
            <w:pPr>
              <w:jc w:val="center"/>
              <w:rPr>
                <w:color w:val="000000"/>
              </w:rPr>
            </w:pPr>
            <w:r>
              <w:rPr>
                <w:color w:val="000000"/>
              </w:rPr>
              <w:t>(15.33)</w:t>
            </w:r>
          </w:p>
        </w:tc>
        <w:tc>
          <w:tcPr>
            <w:tcW w:w="1442" w:type="dxa"/>
            <w:tcBorders>
              <w:bottom w:val="single" w:sz="4" w:space="0" w:color="auto"/>
            </w:tcBorders>
          </w:tcPr>
          <w:p w:rsidR="00866A2C" w:rsidRDefault="00866A2C" w:rsidP="00F97624">
            <w:pPr>
              <w:jc w:val="center"/>
              <w:rPr>
                <w:color w:val="000000"/>
              </w:rPr>
            </w:pPr>
            <w:r>
              <w:rPr>
                <w:color w:val="000000"/>
              </w:rPr>
              <w:t>63.62</w:t>
            </w:r>
          </w:p>
          <w:p w:rsidR="00866A2C" w:rsidRDefault="00866A2C" w:rsidP="00F97624">
            <w:pPr>
              <w:jc w:val="center"/>
              <w:rPr>
                <w:color w:val="000000"/>
              </w:rPr>
            </w:pPr>
            <w:r>
              <w:rPr>
                <w:color w:val="000000"/>
              </w:rPr>
              <w:t>(11.27)</w:t>
            </w:r>
          </w:p>
        </w:tc>
        <w:tc>
          <w:tcPr>
            <w:tcW w:w="1695" w:type="dxa"/>
            <w:tcBorders>
              <w:bottom w:val="single" w:sz="4" w:space="0" w:color="auto"/>
            </w:tcBorders>
          </w:tcPr>
          <w:p w:rsidR="00866A2C" w:rsidRDefault="00E037E7" w:rsidP="00F97624">
            <w:pPr>
              <w:jc w:val="center"/>
              <w:rPr>
                <w:color w:val="000000"/>
              </w:rPr>
            </w:pPr>
            <w:r>
              <w:rPr>
                <w:color w:val="000000"/>
              </w:rPr>
              <w:t>0.15</w:t>
            </w:r>
          </w:p>
          <w:p w:rsidR="00F97624" w:rsidRDefault="00E037E7" w:rsidP="00F97624">
            <w:pPr>
              <w:jc w:val="center"/>
              <w:rPr>
                <w:color w:val="000000"/>
              </w:rPr>
            </w:pPr>
            <w:r>
              <w:rPr>
                <w:color w:val="000000"/>
              </w:rPr>
              <w:t>(0.22</w:t>
            </w:r>
            <w:r w:rsidR="00F97624">
              <w:rPr>
                <w:color w:val="000000"/>
              </w:rPr>
              <w:t>)</w:t>
            </w:r>
          </w:p>
        </w:tc>
        <w:tc>
          <w:tcPr>
            <w:tcW w:w="1680" w:type="dxa"/>
            <w:tcBorders>
              <w:bottom w:val="single" w:sz="4" w:space="0" w:color="auto"/>
            </w:tcBorders>
          </w:tcPr>
          <w:p w:rsidR="00866A2C" w:rsidRDefault="00866A2C" w:rsidP="00F97624">
            <w:pPr>
              <w:jc w:val="center"/>
              <w:rPr>
                <w:color w:val="000000"/>
              </w:rPr>
            </w:pPr>
            <w:r>
              <w:rPr>
                <w:color w:val="000000"/>
              </w:rPr>
              <w:t>3</w:t>
            </w:r>
          </w:p>
        </w:tc>
      </w:tr>
    </w:tbl>
    <w:p w:rsidR="00E037E7" w:rsidRDefault="0085178E" w:rsidP="00F97624">
      <w:pPr>
        <w:spacing w:after="0" w:line="240" w:lineRule="auto"/>
      </w:pPr>
      <w:proofErr w:type="spellStart"/>
      <w:proofErr w:type="gramStart"/>
      <w:r w:rsidRPr="0085178E">
        <w:rPr>
          <w:i/>
          <w:vertAlign w:val="superscript"/>
        </w:rPr>
        <w:t>a</w:t>
      </w:r>
      <w:r w:rsidRPr="0085178E">
        <w:t>Percent</w:t>
      </w:r>
      <w:proofErr w:type="spellEnd"/>
      <w:proofErr w:type="gramEnd"/>
      <w:r w:rsidRPr="0085178E">
        <w:t xml:space="preserve"> of students who attained STEM career</w:t>
      </w:r>
      <w:r>
        <w:t xml:space="preserve">. </w:t>
      </w:r>
    </w:p>
    <w:p w:rsidR="0085178E" w:rsidRDefault="0085178E" w:rsidP="00F97624">
      <w:pPr>
        <w:spacing w:after="0" w:line="240" w:lineRule="auto"/>
      </w:pPr>
      <w:r w:rsidRPr="0085178E">
        <w:rPr>
          <w:i/>
        </w:rPr>
        <w:t>Note</w:t>
      </w:r>
      <w:r>
        <w:t xml:space="preserve">. </w:t>
      </w:r>
      <w:proofErr w:type="gramStart"/>
      <w:r>
        <w:t>Standard deviation in parentheses.</w:t>
      </w:r>
      <w:proofErr w:type="gramEnd"/>
    </w:p>
    <w:p w:rsidR="0085178E" w:rsidRDefault="0085178E" w:rsidP="00F97624">
      <w:pPr>
        <w:spacing w:after="0" w:line="240" w:lineRule="auto"/>
      </w:pPr>
    </w:p>
    <w:p w:rsidR="00E66B09" w:rsidRDefault="00E66B09" w:rsidP="00F97624">
      <w:pPr>
        <w:spacing w:after="0" w:line="240" w:lineRule="auto"/>
      </w:pPr>
      <w:r>
        <w:br w:type="page"/>
      </w:r>
    </w:p>
    <w:p w:rsidR="007C7240" w:rsidRDefault="00EF3FA3" w:rsidP="00F97624">
      <w:pPr>
        <w:spacing w:after="0" w:line="240" w:lineRule="auto"/>
      </w:pPr>
      <w:r>
        <w:lastRenderedPageBreak/>
        <w:t>Table 9</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 xml:space="preserve">Log Odds Coefficients and Odds Ratios for LTA </w:t>
      </w:r>
      <w:r w:rsidR="0059546A">
        <w:rPr>
          <w:i/>
        </w:rPr>
        <w:t>T</w:t>
      </w:r>
      <w:r w:rsidRPr="007C7240">
        <w:rPr>
          <w:i/>
        </w:rPr>
        <w:t xml:space="preserve">rajectory with </w:t>
      </w:r>
      <w:r>
        <w:rPr>
          <w:i/>
        </w:rPr>
        <w:t>Distal Outcomes</w:t>
      </w:r>
    </w:p>
    <w:p w:rsidR="00EC357F" w:rsidRDefault="00EC357F" w:rsidP="00F97624">
      <w:pPr>
        <w:spacing w:after="0" w:line="240" w:lineRule="auto"/>
      </w:pP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507"/>
        <w:gridCol w:w="1193"/>
        <w:gridCol w:w="1260"/>
        <w:gridCol w:w="1508"/>
      </w:tblGrid>
      <w:tr w:rsidR="007C7240" w:rsidTr="002620F0">
        <w:tc>
          <w:tcPr>
            <w:tcW w:w="406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193"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260"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406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193" w:type="dxa"/>
          </w:tcPr>
          <w:p w:rsidR="007C7240" w:rsidRDefault="007C7240" w:rsidP="00F97624">
            <w:pPr>
              <w:rPr>
                <w:color w:val="000000"/>
              </w:rPr>
            </w:pPr>
          </w:p>
        </w:tc>
        <w:tc>
          <w:tcPr>
            <w:tcW w:w="1260"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EC357F">
        <w:tc>
          <w:tcPr>
            <w:tcW w:w="4068" w:type="dxa"/>
          </w:tcPr>
          <w:p w:rsidR="007C7240" w:rsidRDefault="007C7240" w:rsidP="00F97624">
            <w:pPr>
              <w:ind w:left="180"/>
              <w:rPr>
                <w:color w:val="000000"/>
              </w:rPr>
            </w:pPr>
            <w:r>
              <w:rPr>
                <w:color w:val="000000"/>
              </w:rPr>
              <w:t>Mathematics Achievement</w:t>
            </w:r>
          </w:p>
        </w:tc>
        <w:tc>
          <w:tcPr>
            <w:tcW w:w="1507" w:type="dxa"/>
          </w:tcPr>
          <w:p w:rsidR="007C7240" w:rsidRDefault="00B65427" w:rsidP="00F97624">
            <w:pPr>
              <w:tabs>
                <w:tab w:val="decimal" w:pos="522"/>
              </w:tabs>
              <w:rPr>
                <w:color w:val="000000"/>
              </w:rPr>
            </w:pPr>
            <w:r>
              <w:rPr>
                <w:color w:val="000000"/>
              </w:rPr>
              <w:t>-0.03***</w:t>
            </w:r>
          </w:p>
        </w:tc>
        <w:tc>
          <w:tcPr>
            <w:tcW w:w="1193" w:type="dxa"/>
          </w:tcPr>
          <w:p w:rsidR="007C7240" w:rsidRDefault="00B65427" w:rsidP="00F97624">
            <w:pPr>
              <w:jc w:val="center"/>
              <w:rPr>
                <w:color w:val="000000"/>
              </w:rPr>
            </w:pPr>
            <w:r>
              <w:rPr>
                <w:color w:val="000000"/>
              </w:rPr>
              <w:t>0.01</w:t>
            </w:r>
          </w:p>
        </w:tc>
        <w:tc>
          <w:tcPr>
            <w:tcW w:w="1260" w:type="dxa"/>
          </w:tcPr>
          <w:p w:rsidR="007C7240" w:rsidRDefault="00B65427" w:rsidP="00F97624">
            <w:pPr>
              <w:tabs>
                <w:tab w:val="decimal" w:pos="491"/>
              </w:tabs>
              <w:rPr>
                <w:color w:val="000000"/>
              </w:rPr>
            </w:pPr>
            <w:r>
              <w:rPr>
                <w:color w:val="000000"/>
              </w:rPr>
              <w:t>-3.83</w:t>
            </w:r>
          </w:p>
        </w:tc>
        <w:tc>
          <w:tcPr>
            <w:tcW w:w="1508" w:type="dxa"/>
          </w:tcPr>
          <w:p w:rsidR="007C7240" w:rsidRDefault="00B65427" w:rsidP="00F97624">
            <w:pPr>
              <w:jc w:val="center"/>
              <w:rPr>
                <w:color w:val="000000"/>
              </w:rPr>
            </w:pPr>
            <w:r>
              <w:rPr>
                <w:color w:val="000000"/>
              </w:rPr>
              <w:t>0.99</w:t>
            </w:r>
          </w:p>
        </w:tc>
      </w:tr>
      <w:tr w:rsidR="00207A04" w:rsidTr="00EC357F">
        <w:tc>
          <w:tcPr>
            <w:tcW w:w="4068" w:type="dxa"/>
          </w:tcPr>
          <w:p w:rsidR="00207A04" w:rsidRDefault="00207A04" w:rsidP="00F97624">
            <w:pPr>
              <w:ind w:left="180"/>
              <w:rPr>
                <w:color w:val="000000"/>
              </w:rPr>
            </w:pPr>
            <w:r>
              <w:rPr>
                <w:color w:val="000000"/>
              </w:rPr>
              <w:t>Science Achievement</w:t>
            </w:r>
          </w:p>
        </w:tc>
        <w:tc>
          <w:tcPr>
            <w:tcW w:w="1507" w:type="dxa"/>
          </w:tcPr>
          <w:p w:rsidR="00207A04" w:rsidRDefault="00207A04" w:rsidP="00F97624">
            <w:pPr>
              <w:tabs>
                <w:tab w:val="decimal" w:pos="522"/>
              </w:tabs>
              <w:rPr>
                <w:color w:val="000000"/>
              </w:rPr>
            </w:pPr>
            <w:r>
              <w:rPr>
                <w:color w:val="000000"/>
              </w:rPr>
              <w:t>-0.05***</w:t>
            </w:r>
          </w:p>
        </w:tc>
        <w:tc>
          <w:tcPr>
            <w:tcW w:w="1193" w:type="dxa"/>
          </w:tcPr>
          <w:p w:rsidR="00207A04" w:rsidRDefault="00207A04" w:rsidP="00F97624">
            <w:pPr>
              <w:jc w:val="center"/>
              <w:rPr>
                <w:color w:val="000000"/>
              </w:rPr>
            </w:pPr>
            <w:r>
              <w:rPr>
                <w:color w:val="000000"/>
              </w:rPr>
              <w:t>0.01</w:t>
            </w:r>
          </w:p>
        </w:tc>
        <w:tc>
          <w:tcPr>
            <w:tcW w:w="1260" w:type="dxa"/>
          </w:tcPr>
          <w:p w:rsidR="00207A04" w:rsidRDefault="00207A04" w:rsidP="00F97624">
            <w:pPr>
              <w:tabs>
                <w:tab w:val="decimal" w:pos="491"/>
              </w:tabs>
              <w:rPr>
                <w:color w:val="000000"/>
              </w:rPr>
            </w:pPr>
            <w:r>
              <w:rPr>
                <w:color w:val="000000"/>
              </w:rPr>
              <w:t>-5.95</w:t>
            </w:r>
          </w:p>
        </w:tc>
        <w:tc>
          <w:tcPr>
            <w:tcW w:w="1508" w:type="dxa"/>
          </w:tcPr>
          <w:p w:rsidR="00207A04" w:rsidRDefault="00207A04" w:rsidP="00F97624">
            <w:pPr>
              <w:jc w:val="center"/>
              <w:rPr>
                <w:color w:val="000000"/>
              </w:rPr>
            </w:pPr>
            <w:r>
              <w:rPr>
                <w:color w:val="000000"/>
              </w:rPr>
              <w:t>0.96</w:t>
            </w:r>
          </w:p>
        </w:tc>
      </w:tr>
      <w:tr w:rsidR="007C7240" w:rsidTr="00EC357F">
        <w:tc>
          <w:tcPr>
            <w:tcW w:w="4068" w:type="dxa"/>
          </w:tcPr>
          <w:p w:rsidR="007C7240" w:rsidRDefault="00866A2C" w:rsidP="00E037E7">
            <w:pPr>
              <w:ind w:left="180"/>
              <w:rPr>
                <w:color w:val="000000"/>
              </w:rPr>
            </w:pPr>
            <w:r>
              <w:rPr>
                <w:color w:val="000000"/>
              </w:rPr>
              <w:t>Interest</w:t>
            </w:r>
            <w:r w:rsidR="00E037E7">
              <w:rPr>
                <w:color w:val="000000"/>
              </w:rPr>
              <w:t xml:space="preserve"> in</w:t>
            </w:r>
            <w:r>
              <w:rPr>
                <w:color w:val="000000"/>
              </w:rPr>
              <w:t xml:space="preserve"> Science</w:t>
            </w:r>
            <w:r w:rsidR="00E037E7">
              <w:rPr>
                <w:color w:val="000000"/>
              </w:rPr>
              <w:t xml:space="preserve"> Issues</w:t>
            </w:r>
          </w:p>
        </w:tc>
        <w:tc>
          <w:tcPr>
            <w:tcW w:w="1507" w:type="dxa"/>
          </w:tcPr>
          <w:p w:rsidR="007C7240" w:rsidRDefault="0059546A" w:rsidP="00F97624">
            <w:pPr>
              <w:tabs>
                <w:tab w:val="decimal" w:pos="522"/>
              </w:tabs>
              <w:rPr>
                <w:color w:val="000000"/>
              </w:rPr>
            </w:pPr>
            <w:r>
              <w:rPr>
                <w:color w:val="000000"/>
              </w:rPr>
              <w:t>-2.91***</w:t>
            </w:r>
          </w:p>
        </w:tc>
        <w:tc>
          <w:tcPr>
            <w:tcW w:w="1193" w:type="dxa"/>
          </w:tcPr>
          <w:p w:rsidR="007C7240" w:rsidRDefault="0059546A" w:rsidP="00F97624">
            <w:pPr>
              <w:jc w:val="center"/>
              <w:rPr>
                <w:color w:val="000000"/>
              </w:rPr>
            </w:pPr>
            <w:r>
              <w:rPr>
                <w:color w:val="000000"/>
              </w:rPr>
              <w:t>0.42</w:t>
            </w:r>
          </w:p>
        </w:tc>
        <w:tc>
          <w:tcPr>
            <w:tcW w:w="1260" w:type="dxa"/>
          </w:tcPr>
          <w:p w:rsidR="007C7240" w:rsidRDefault="0059546A" w:rsidP="00F97624">
            <w:pPr>
              <w:tabs>
                <w:tab w:val="decimal" w:pos="491"/>
              </w:tabs>
              <w:rPr>
                <w:color w:val="000000"/>
              </w:rPr>
            </w:pPr>
            <w:r>
              <w:rPr>
                <w:color w:val="000000"/>
              </w:rPr>
              <w:t>-6.87</w:t>
            </w:r>
          </w:p>
        </w:tc>
        <w:tc>
          <w:tcPr>
            <w:tcW w:w="1508" w:type="dxa"/>
          </w:tcPr>
          <w:p w:rsidR="007C7240" w:rsidRDefault="0059546A" w:rsidP="00F97624">
            <w:pPr>
              <w:jc w:val="center"/>
              <w:rPr>
                <w:color w:val="000000"/>
              </w:rPr>
            </w:pPr>
            <w:r>
              <w:rPr>
                <w:color w:val="000000"/>
              </w:rPr>
              <w:t>0.05</w:t>
            </w:r>
          </w:p>
        </w:tc>
      </w:tr>
      <w:tr w:rsidR="007C7240" w:rsidTr="00EC357F">
        <w:tc>
          <w:tcPr>
            <w:tcW w:w="4068" w:type="dxa"/>
          </w:tcPr>
          <w:p w:rsidR="007C7240" w:rsidRDefault="007C7240" w:rsidP="00F97624">
            <w:pPr>
              <w:ind w:left="180"/>
              <w:rPr>
                <w:color w:val="000000"/>
              </w:rPr>
            </w:pPr>
            <w:r>
              <w:rPr>
                <w:color w:val="000000"/>
              </w:rPr>
              <w:t>STEM Career Attainment</w:t>
            </w:r>
          </w:p>
        </w:tc>
        <w:tc>
          <w:tcPr>
            <w:tcW w:w="1507" w:type="dxa"/>
          </w:tcPr>
          <w:p w:rsidR="007C7240" w:rsidRDefault="009C07E5" w:rsidP="00F97624">
            <w:pPr>
              <w:tabs>
                <w:tab w:val="decimal" w:pos="522"/>
              </w:tabs>
              <w:rPr>
                <w:color w:val="000000"/>
              </w:rPr>
            </w:pPr>
            <w:r>
              <w:rPr>
                <w:color w:val="000000"/>
              </w:rPr>
              <w:t>-1.14***</w:t>
            </w:r>
          </w:p>
        </w:tc>
        <w:tc>
          <w:tcPr>
            <w:tcW w:w="1193" w:type="dxa"/>
          </w:tcPr>
          <w:p w:rsidR="007C7240" w:rsidRDefault="009C07E5" w:rsidP="00F97624">
            <w:pPr>
              <w:jc w:val="center"/>
              <w:rPr>
                <w:color w:val="000000"/>
              </w:rPr>
            </w:pPr>
            <w:r>
              <w:rPr>
                <w:color w:val="000000"/>
              </w:rPr>
              <w:t>0.29</w:t>
            </w:r>
          </w:p>
        </w:tc>
        <w:tc>
          <w:tcPr>
            <w:tcW w:w="1260" w:type="dxa"/>
          </w:tcPr>
          <w:p w:rsidR="007C7240" w:rsidRDefault="009C07E5" w:rsidP="00F97624">
            <w:pPr>
              <w:tabs>
                <w:tab w:val="decimal" w:pos="491"/>
              </w:tabs>
              <w:rPr>
                <w:color w:val="000000"/>
              </w:rPr>
            </w:pPr>
            <w:r>
              <w:rPr>
                <w:color w:val="000000"/>
              </w:rPr>
              <w:t>-3.94</w:t>
            </w:r>
          </w:p>
        </w:tc>
        <w:tc>
          <w:tcPr>
            <w:tcW w:w="1508" w:type="dxa"/>
          </w:tcPr>
          <w:p w:rsidR="007C7240" w:rsidRDefault="00EC357F" w:rsidP="00F97624">
            <w:pPr>
              <w:jc w:val="center"/>
              <w:rPr>
                <w:color w:val="000000"/>
              </w:rPr>
            </w:pPr>
            <w:r>
              <w:rPr>
                <w:color w:val="000000"/>
              </w:rPr>
              <w:t>0.32</w:t>
            </w:r>
          </w:p>
        </w:tc>
      </w:tr>
      <w:tr w:rsidR="007C7240" w:rsidTr="00EC357F">
        <w:tc>
          <w:tcPr>
            <w:tcW w:w="406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193" w:type="dxa"/>
          </w:tcPr>
          <w:p w:rsidR="007C7240" w:rsidRDefault="007C7240" w:rsidP="00F97624">
            <w:pPr>
              <w:jc w:val="center"/>
              <w:rPr>
                <w:color w:val="000000"/>
              </w:rPr>
            </w:pPr>
          </w:p>
        </w:tc>
        <w:tc>
          <w:tcPr>
            <w:tcW w:w="1260"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E037E7" w:rsidTr="00EC357F">
        <w:tc>
          <w:tcPr>
            <w:tcW w:w="4068" w:type="dxa"/>
          </w:tcPr>
          <w:p w:rsidR="00E037E7" w:rsidRDefault="00E037E7" w:rsidP="005C6015">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-0.06***</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-8.60</w:t>
            </w:r>
          </w:p>
        </w:tc>
        <w:tc>
          <w:tcPr>
            <w:tcW w:w="1508" w:type="dxa"/>
          </w:tcPr>
          <w:p w:rsidR="00E037E7" w:rsidRDefault="00E037E7" w:rsidP="00F97624">
            <w:pPr>
              <w:jc w:val="center"/>
              <w:rPr>
                <w:color w:val="000000"/>
              </w:rPr>
            </w:pPr>
            <w:r>
              <w:rPr>
                <w:color w:val="000000"/>
              </w:rPr>
              <w:t>0.95</w:t>
            </w:r>
          </w:p>
        </w:tc>
      </w:tr>
      <w:tr w:rsidR="00E037E7" w:rsidTr="00EC357F">
        <w:tc>
          <w:tcPr>
            <w:tcW w:w="4068" w:type="dxa"/>
          </w:tcPr>
          <w:p w:rsidR="00E037E7" w:rsidRDefault="00E037E7" w:rsidP="005C6015">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-0.07***</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-9.32</w:t>
            </w:r>
          </w:p>
        </w:tc>
        <w:tc>
          <w:tcPr>
            <w:tcW w:w="1508" w:type="dxa"/>
          </w:tcPr>
          <w:p w:rsidR="00E037E7" w:rsidRDefault="00E037E7" w:rsidP="00F97624">
            <w:pPr>
              <w:jc w:val="center"/>
              <w:rPr>
                <w:color w:val="000000"/>
              </w:rPr>
            </w:pPr>
            <w:r>
              <w:rPr>
                <w:color w:val="000000"/>
              </w:rPr>
              <w:t>0.94</w:t>
            </w:r>
          </w:p>
        </w:tc>
      </w:tr>
      <w:tr w:rsidR="00E037E7" w:rsidTr="00EC357F">
        <w:tc>
          <w:tcPr>
            <w:tcW w:w="4068" w:type="dxa"/>
          </w:tcPr>
          <w:p w:rsidR="00E037E7" w:rsidRDefault="00E037E7" w:rsidP="005C6015">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-2.90***</w:t>
            </w:r>
          </w:p>
        </w:tc>
        <w:tc>
          <w:tcPr>
            <w:tcW w:w="1193" w:type="dxa"/>
          </w:tcPr>
          <w:p w:rsidR="00E037E7" w:rsidRDefault="0059546A" w:rsidP="00F97624">
            <w:pPr>
              <w:jc w:val="center"/>
              <w:rPr>
                <w:color w:val="000000"/>
              </w:rPr>
            </w:pPr>
            <w:r>
              <w:rPr>
                <w:color w:val="000000"/>
              </w:rPr>
              <w:t>0.36</w:t>
            </w:r>
          </w:p>
        </w:tc>
        <w:tc>
          <w:tcPr>
            <w:tcW w:w="1260" w:type="dxa"/>
          </w:tcPr>
          <w:p w:rsidR="00E037E7" w:rsidRDefault="0059546A" w:rsidP="00F97624">
            <w:pPr>
              <w:tabs>
                <w:tab w:val="decimal" w:pos="491"/>
              </w:tabs>
              <w:rPr>
                <w:color w:val="000000"/>
              </w:rPr>
            </w:pPr>
            <w:r>
              <w:rPr>
                <w:color w:val="000000"/>
              </w:rPr>
              <w:t>-7.98</w:t>
            </w:r>
          </w:p>
        </w:tc>
        <w:tc>
          <w:tcPr>
            <w:tcW w:w="1508" w:type="dxa"/>
          </w:tcPr>
          <w:p w:rsidR="00E037E7" w:rsidRDefault="0059546A" w:rsidP="00F97624">
            <w:pPr>
              <w:jc w:val="center"/>
              <w:rPr>
                <w:color w:val="000000"/>
              </w:rPr>
            </w:pPr>
            <w:r>
              <w:rPr>
                <w:color w:val="000000"/>
              </w:rPr>
              <w:t>0.05</w:t>
            </w:r>
          </w:p>
        </w:tc>
      </w:tr>
      <w:tr w:rsidR="00E037E7" w:rsidTr="00EC357F">
        <w:tc>
          <w:tcPr>
            <w:tcW w:w="4068" w:type="dxa"/>
          </w:tcPr>
          <w:p w:rsidR="00E037E7" w:rsidRDefault="00E037E7" w:rsidP="005C6015">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-2.05***</w:t>
            </w:r>
          </w:p>
        </w:tc>
        <w:tc>
          <w:tcPr>
            <w:tcW w:w="1193" w:type="dxa"/>
          </w:tcPr>
          <w:p w:rsidR="00E037E7" w:rsidRDefault="00E037E7" w:rsidP="00F97624">
            <w:pPr>
              <w:jc w:val="center"/>
              <w:rPr>
                <w:color w:val="000000"/>
              </w:rPr>
            </w:pPr>
            <w:r>
              <w:rPr>
                <w:color w:val="000000"/>
              </w:rPr>
              <w:t>0.35</w:t>
            </w:r>
          </w:p>
        </w:tc>
        <w:tc>
          <w:tcPr>
            <w:tcW w:w="1260" w:type="dxa"/>
          </w:tcPr>
          <w:p w:rsidR="00E037E7" w:rsidRDefault="00E037E7" w:rsidP="00F97624">
            <w:pPr>
              <w:tabs>
                <w:tab w:val="decimal" w:pos="491"/>
              </w:tabs>
              <w:rPr>
                <w:color w:val="000000"/>
              </w:rPr>
            </w:pPr>
            <w:r>
              <w:rPr>
                <w:color w:val="000000"/>
              </w:rPr>
              <w:t>-5.82</w:t>
            </w:r>
          </w:p>
        </w:tc>
        <w:tc>
          <w:tcPr>
            <w:tcW w:w="1508" w:type="dxa"/>
          </w:tcPr>
          <w:p w:rsidR="00E037E7" w:rsidRDefault="00E037E7" w:rsidP="00F97624">
            <w:pPr>
              <w:jc w:val="center"/>
              <w:rPr>
                <w:color w:val="000000"/>
              </w:rPr>
            </w:pPr>
            <w:r>
              <w:rPr>
                <w:color w:val="000000"/>
              </w:rPr>
              <w:t>0.13</w:t>
            </w:r>
          </w:p>
        </w:tc>
      </w:tr>
      <w:tr w:rsidR="00E037E7" w:rsidTr="00EC357F">
        <w:tc>
          <w:tcPr>
            <w:tcW w:w="4068" w:type="dxa"/>
          </w:tcPr>
          <w:p w:rsidR="00E037E7" w:rsidRDefault="00E037E7" w:rsidP="00F97624">
            <w:pPr>
              <w:rPr>
                <w:color w:val="000000"/>
              </w:rPr>
            </w:pPr>
            <w:r>
              <w:rPr>
                <w:color w:val="000000"/>
              </w:rPr>
              <w:t>Start High and End Low</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C6015">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-0.03***</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-3.66</w:t>
            </w:r>
          </w:p>
        </w:tc>
        <w:tc>
          <w:tcPr>
            <w:tcW w:w="1508" w:type="dxa"/>
          </w:tcPr>
          <w:p w:rsidR="00E037E7" w:rsidRDefault="00E037E7" w:rsidP="00F97624">
            <w:pPr>
              <w:jc w:val="center"/>
              <w:rPr>
                <w:color w:val="000000"/>
              </w:rPr>
            </w:pPr>
            <w:r>
              <w:rPr>
                <w:color w:val="000000"/>
              </w:rPr>
              <w:t>0.99</w:t>
            </w:r>
          </w:p>
        </w:tc>
      </w:tr>
      <w:tr w:rsidR="00E037E7" w:rsidTr="00EC357F">
        <w:tc>
          <w:tcPr>
            <w:tcW w:w="4068" w:type="dxa"/>
          </w:tcPr>
          <w:p w:rsidR="00E037E7" w:rsidRDefault="00E037E7" w:rsidP="005C6015">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-0.04***</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-4.93</w:t>
            </w:r>
          </w:p>
        </w:tc>
        <w:tc>
          <w:tcPr>
            <w:tcW w:w="1508" w:type="dxa"/>
          </w:tcPr>
          <w:p w:rsidR="00E037E7" w:rsidRDefault="00E037E7" w:rsidP="00F97624">
            <w:pPr>
              <w:jc w:val="center"/>
              <w:rPr>
                <w:color w:val="000000"/>
              </w:rPr>
            </w:pPr>
            <w:r>
              <w:rPr>
                <w:color w:val="000000"/>
              </w:rPr>
              <w:t>0.96</w:t>
            </w:r>
          </w:p>
        </w:tc>
      </w:tr>
      <w:tr w:rsidR="00E037E7" w:rsidTr="00EC357F">
        <w:tc>
          <w:tcPr>
            <w:tcW w:w="4068" w:type="dxa"/>
          </w:tcPr>
          <w:p w:rsidR="00E037E7" w:rsidRDefault="00E037E7" w:rsidP="005C6015">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-1.75***</w:t>
            </w:r>
          </w:p>
        </w:tc>
        <w:tc>
          <w:tcPr>
            <w:tcW w:w="1193" w:type="dxa"/>
          </w:tcPr>
          <w:p w:rsidR="00E037E7" w:rsidRDefault="0059546A" w:rsidP="00F97624">
            <w:pPr>
              <w:jc w:val="center"/>
              <w:rPr>
                <w:color w:val="000000"/>
              </w:rPr>
            </w:pPr>
            <w:r>
              <w:rPr>
                <w:color w:val="000000"/>
              </w:rPr>
              <w:t>0.38</w:t>
            </w:r>
          </w:p>
        </w:tc>
        <w:tc>
          <w:tcPr>
            <w:tcW w:w="1260" w:type="dxa"/>
          </w:tcPr>
          <w:p w:rsidR="00E037E7" w:rsidRDefault="0059546A" w:rsidP="00F97624">
            <w:pPr>
              <w:tabs>
                <w:tab w:val="decimal" w:pos="491"/>
              </w:tabs>
              <w:rPr>
                <w:color w:val="000000"/>
              </w:rPr>
            </w:pPr>
            <w:r>
              <w:rPr>
                <w:color w:val="000000"/>
              </w:rPr>
              <w:t>-4.69</w:t>
            </w:r>
          </w:p>
        </w:tc>
        <w:tc>
          <w:tcPr>
            <w:tcW w:w="1508" w:type="dxa"/>
          </w:tcPr>
          <w:p w:rsidR="00E037E7" w:rsidRDefault="0059546A" w:rsidP="00F97624">
            <w:pPr>
              <w:jc w:val="center"/>
              <w:rPr>
                <w:color w:val="000000"/>
              </w:rPr>
            </w:pPr>
            <w:r>
              <w:rPr>
                <w:color w:val="000000"/>
              </w:rPr>
              <w:t>0.17</w:t>
            </w:r>
          </w:p>
        </w:tc>
      </w:tr>
      <w:tr w:rsidR="00E037E7" w:rsidTr="00EC357F">
        <w:tc>
          <w:tcPr>
            <w:tcW w:w="4068" w:type="dxa"/>
          </w:tcPr>
          <w:p w:rsidR="00E037E7" w:rsidRDefault="00E037E7" w:rsidP="005C6015">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-1.14**</w:t>
            </w:r>
          </w:p>
        </w:tc>
        <w:tc>
          <w:tcPr>
            <w:tcW w:w="1193" w:type="dxa"/>
          </w:tcPr>
          <w:p w:rsidR="00E037E7" w:rsidRDefault="00E037E7" w:rsidP="00F97624">
            <w:pPr>
              <w:jc w:val="center"/>
              <w:rPr>
                <w:color w:val="000000"/>
              </w:rPr>
            </w:pPr>
            <w:r>
              <w:rPr>
                <w:color w:val="000000"/>
              </w:rPr>
              <w:t>0.36</w:t>
            </w:r>
          </w:p>
        </w:tc>
        <w:tc>
          <w:tcPr>
            <w:tcW w:w="1260" w:type="dxa"/>
          </w:tcPr>
          <w:p w:rsidR="00E037E7" w:rsidRDefault="00E037E7" w:rsidP="00F97624">
            <w:pPr>
              <w:tabs>
                <w:tab w:val="decimal" w:pos="491"/>
              </w:tabs>
              <w:rPr>
                <w:color w:val="000000"/>
              </w:rPr>
            </w:pPr>
            <w:r>
              <w:rPr>
                <w:color w:val="000000"/>
              </w:rPr>
              <w:t>-3.19</w:t>
            </w:r>
          </w:p>
        </w:tc>
        <w:tc>
          <w:tcPr>
            <w:tcW w:w="1508" w:type="dxa"/>
          </w:tcPr>
          <w:p w:rsidR="00E037E7" w:rsidRDefault="00E037E7" w:rsidP="00F97624">
            <w:pPr>
              <w:jc w:val="center"/>
              <w:rPr>
                <w:color w:val="000000"/>
              </w:rPr>
            </w:pPr>
            <w:r>
              <w:rPr>
                <w:color w:val="000000"/>
              </w:rPr>
              <w:t>0.32</w:t>
            </w:r>
          </w:p>
        </w:tc>
      </w:tr>
      <w:tr w:rsidR="00E037E7" w:rsidTr="00EC357F">
        <w:tc>
          <w:tcPr>
            <w:tcW w:w="4068" w:type="dxa"/>
          </w:tcPr>
          <w:p w:rsidR="00E037E7" w:rsidRDefault="00E037E7" w:rsidP="00F97624">
            <w:pPr>
              <w:rPr>
                <w:color w:val="000000"/>
              </w:rPr>
            </w:pPr>
            <w:r>
              <w:rPr>
                <w:color w:val="000000"/>
              </w:rPr>
              <w:t>Start High and End Medium</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C6015">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-0.03**</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-3.07</w:t>
            </w:r>
          </w:p>
        </w:tc>
        <w:tc>
          <w:tcPr>
            <w:tcW w:w="1508" w:type="dxa"/>
          </w:tcPr>
          <w:p w:rsidR="00E037E7" w:rsidRDefault="00E037E7" w:rsidP="00F97624">
            <w:pPr>
              <w:jc w:val="center"/>
              <w:rPr>
                <w:color w:val="000000"/>
              </w:rPr>
            </w:pPr>
            <w:r>
              <w:rPr>
                <w:color w:val="000000"/>
              </w:rPr>
              <w:t>0.99</w:t>
            </w:r>
          </w:p>
        </w:tc>
      </w:tr>
      <w:tr w:rsidR="00E037E7" w:rsidTr="00EC357F">
        <w:tc>
          <w:tcPr>
            <w:tcW w:w="4068" w:type="dxa"/>
          </w:tcPr>
          <w:p w:rsidR="00E037E7" w:rsidRDefault="00E037E7" w:rsidP="005C6015">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-0.06</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-5.94</w:t>
            </w:r>
          </w:p>
        </w:tc>
        <w:tc>
          <w:tcPr>
            <w:tcW w:w="1508" w:type="dxa"/>
          </w:tcPr>
          <w:p w:rsidR="00E037E7" w:rsidRDefault="00E037E7" w:rsidP="00F97624">
            <w:pPr>
              <w:jc w:val="center"/>
              <w:rPr>
                <w:color w:val="000000"/>
              </w:rPr>
            </w:pPr>
            <w:r>
              <w:rPr>
                <w:color w:val="000000"/>
              </w:rPr>
              <w:t>0.94</w:t>
            </w:r>
          </w:p>
        </w:tc>
      </w:tr>
      <w:tr w:rsidR="00E037E7" w:rsidTr="00EC357F">
        <w:tc>
          <w:tcPr>
            <w:tcW w:w="4068" w:type="dxa"/>
          </w:tcPr>
          <w:p w:rsidR="00E037E7" w:rsidRDefault="00E037E7" w:rsidP="005C6015">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-2.26***</w:t>
            </w:r>
          </w:p>
        </w:tc>
        <w:tc>
          <w:tcPr>
            <w:tcW w:w="1193" w:type="dxa"/>
          </w:tcPr>
          <w:p w:rsidR="00E037E7" w:rsidRDefault="0059546A" w:rsidP="00F97624">
            <w:pPr>
              <w:jc w:val="center"/>
              <w:rPr>
                <w:color w:val="000000"/>
              </w:rPr>
            </w:pPr>
            <w:r>
              <w:rPr>
                <w:color w:val="000000"/>
              </w:rPr>
              <w:t>0.59</w:t>
            </w:r>
          </w:p>
        </w:tc>
        <w:tc>
          <w:tcPr>
            <w:tcW w:w="1260" w:type="dxa"/>
          </w:tcPr>
          <w:p w:rsidR="00E037E7" w:rsidRDefault="0059546A" w:rsidP="00F97624">
            <w:pPr>
              <w:tabs>
                <w:tab w:val="decimal" w:pos="491"/>
              </w:tabs>
              <w:rPr>
                <w:color w:val="000000"/>
              </w:rPr>
            </w:pPr>
            <w:r>
              <w:rPr>
                <w:color w:val="000000"/>
              </w:rPr>
              <w:t>-4.05</w:t>
            </w:r>
          </w:p>
        </w:tc>
        <w:tc>
          <w:tcPr>
            <w:tcW w:w="1508" w:type="dxa"/>
          </w:tcPr>
          <w:p w:rsidR="00E037E7" w:rsidRDefault="0059546A" w:rsidP="00F97624">
            <w:pPr>
              <w:jc w:val="center"/>
              <w:rPr>
                <w:color w:val="000000"/>
              </w:rPr>
            </w:pPr>
            <w:r>
              <w:rPr>
                <w:color w:val="000000"/>
              </w:rPr>
              <w:t>0.10</w:t>
            </w:r>
          </w:p>
        </w:tc>
      </w:tr>
      <w:tr w:rsidR="00E037E7" w:rsidTr="00EC357F">
        <w:tc>
          <w:tcPr>
            <w:tcW w:w="4068" w:type="dxa"/>
          </w:tcPr>
          <w:p w:rsidR="00E037E7" w:rsidRDefault="00E037E7" w:rsidP="005C6015">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-0.91*</w:t>
            </w:r>
          </w:p>
        </w:tc>
        <w:tc>
          <w:tcPr>
            <w:tcW w:w="1193" w:type="dxa"/>
          </w:tcPr>
          <w:p w:rsidR="00E037E7" w:rsidRDefault="00E037E7" w:rsidP="00F97624">
            <w:pPr>
              <w:jc w:val="center"/>
              <w:rPr>
                <w:color w:val="000000"/>
              </w:rPr>
            </w:pPr>
            <w:r>
              <w:rPr>
                <w:color w:val="000000"/>
              </w:rPr>
              <w:t>0.45</w:t>
            </w:r>
          </w:p>
        </w:tc>
        <w:tc>
          <w:tcPr>
            <w:tcW w:w="1260" w:type="dxa"/>
          </w:tcPr>
          <w:p w:rsidR="00E037E7" w:rsidRDefault="00E037E7" w:rsidP="00F97624">
            <w:pPr>
              <w:tabs>
                <w:tab w:val="decimal" w:pos="491"/>
              </w:tabs>
              <w:rPr>
                <w:color w:val="000000"/>
              </w:rPr>
            </w:pPr>
            <w:r>
              <w:rPr>
                <w:color w:val="000000"/>
              </w:rPr>
              <w:t>-2.02</w:t>
            </w:r>
          </w:p>
        </w:tc>
        <w:tc>
          <w:tcPr>
            <w:tcW w:w="1508" w:type="dxa"/>
          </w:tcPr>
          <w:p w:rsidR="00E037E7" w:rsidRDefault="00E037E7" w:rsidP="00F97624">
            <w:pPr>
              <w:jc w:val="center"/>
              <w:rPr>
                <w:color w:val="000000"/>
              </w:rPr>
            </w:pPr>
            <w:r>
              <w:rPr>
                <w:color w:val="000000"/>
              </w:rPr>
              <w:t>0.40</w:t>
            </w:r>
          </w:p>
        </w:tc>
      </w:tr>
      <w:tr w:rsidR="00E037E7" w:rsidTr="00EC357F">
        <w:tc>
          <w:tcPr>
            <w:tcW w:w="4068" w:type="dxa"/>
          </w:tcPr>
          <w:p w:rsidR="00E037E7" w:rsidRDefault="00E037E7" w:rsidP="00F97624">
            <w:pPr>
              <w:rPr>
                <w:color w:val="000000"/>
              </w:rPr>
            </w:pPr>
            <w:r>
              <w:rPr>
                <w:color w:val="000000"/>
              </w:rPr>
              <w:t>Start Low and End High</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C6015">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-0.03**</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-3.03</w:t>
            </w:r>
          </w:p>
        </w:tc>
        <w:tc>
          <w:tcPr>
            <w:tcW w:w="1508" w:type="dxa"/>
          </w:tcPr>
          <w:p w:rsidR="00E037E7" w:rsidRDefault="00E037E7" w:rsidP="00F97624">
            <w:pPr>
              <w:jc w:val="center"/>
              <w:rPr>
                <w:color w:val="000000"/>
              </w:rPr>
            </w:pPr>
            <w:r>
              <w:rPr>
                <w:color w:val="000000"/>
              </w:rPr>
              <w:t>0.99</w:t>
            </w:r>
          </w:p>
        </w:tc>
      </w:tr>
      <w:tr w:rsidR="00E037E7" w:rsidTr="00EC357F">
        <w:tc>
          <w:tcPr>
            <w:tcW w:w="4068" w:type="dxa"/>
          </w:tcPr>
          <w:p w:rsidR="00E037E7" w:rsidRDefault="00E037E7" w:rsidP="005C6015">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-0.02*</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-2.17</w:t>
            </w:r>
          </w:p>
        </w:tc>
        <w:tc>
          <w:tcPr>
            <w:tcW w:w="1508" w:type="dxa"/>
          </w:tcPr>
          <w:p w:rsidR="00E037E7" w:rsidRDefault="00E037E7" w:rsidP="00F97624">
            <w:pPr>
              <w:jc w:val="center"/>
              <w:rPr>
                <w:color w:val="000000"/>
              </w:rPr>
            </w:pPr>
            <w:r>
              <w:rPr>
                <w:color w:val="000000"/>
              </w:rPr>
              <w:t>0.98</w:t>
            </w:r>
          </w:p>
        </w:tc>
      </w:tr>
      <w:tr w:rsidR="00E037E7" w:rsidTr="00EC357F">
        <w:tc>
          <w:tcPr>
            <w:tcW w:w="4068" w:type="dxa"/>
          </w:tcPr>
          <w:p w:rsidR="00E037E7" w:rsidRDefault="00E037E7" w:rsidP="005C6015">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-0.79*</w:t>
            </w:r>
          </w:p>
        </w:tc>
        <w:tc>
          <w:tcPr>
            <w:tcW w:w="1193" w:type="dxa"/>
          </w:tcPr>
          <w:p w:rsidR="00E037E7" w:rsidRDefault="0059546A" w:rsidP="00F97624">
            <w:pPr>
              <w:jc w:val="center"/>
              <w:rPr>
                <w:color w:val="000000"/>
              </w:rPr>
            </w:pPr>
            <w:r>
              <w:rPr>
                <w:color w:val="000000"/>
              </w:rPr>
              <w:t>0.39</w:t>
            </w:r>
          </w:p>
        </w:tc>
        <w:tc>
          <w:tcPr>
            <w:tcW w:w="1260" w:type="dxa"/>
          </w:tcPr>
          <w:p w:rsidR="00E037E7" w:rsidRDefault="0059546A" w:rsidP="00F97624">
            <w:pPr>
              <w:tabs>
                <w:tab w:val="decimal" w:pos="491"/>
              </w:tabs>
              <w:rPr>
                <w:color w:val="000000"/>
              </w:rPr>
            </w:pPr>
            <w:r>
              <w:rPr>
                <w:color w:val="000000"/>
              </w:rPr>
              <w:t>-2.04</w:t>
            </w:r>
          </w:p>
        </w:tc>
        <w:tc>
          <w:tcPr>
            <w:tcW w:w="1508" w:type="dxa"/>
          </w:tcPr>
          <w:p w:rsidR="00E037E7" w:rsidRDefault="0059546A" w:rsidP="00F97624">
            <w:pPr>
              <w:jc w:val="center"/>
              <w:rPr>
                <w:color w:val="000000"/>
              </w:rPr>
            </w:pPr>
            <w:r>
              <w:rPr>
                <w:color w:val="000000"/>
              </w:rPr>
              <w:t>0.45</w:t>
            </w:r>
          </w:p>
        </w:tc>
      </w:tr>
      <w:tr w:rsidR="00E037E7" w:rsidTr="00EC357F">
        <w:tc>
          <w:tcPr>
            <w:tcW w:w="4068" w:type="dxa"/>
          </w:tcPr>
          <w:p w:rsidR="00E037E7" w:rsidRDefault="00E037E7" w:rsidP="005C6015">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0.08</w:t>
            </w:r>
          </w:p>
        </w:tc>
        <w:tc>
          <w:tcPr>
            <w:tcW w:w="1193" w:type="dxa"/>
          </w:tcPr>
          <w:p w:rsidR="00E037E7" w:rsidRDefault="00E037E7" w:rsidP="00F97624">
            <w:pPr>
              <w:jc w:val="center"/>
              <w:rPr>
                <w:color w:val="000000"/>
              </w:rPr>
            </w:pPr>
            <w:r>
              <w:rPr>
                <w:color w:val="000000"/>
              </w:rPr>
              <w:t>0.27</w:t>
            </w:r>
          </w:p>
        </w:tc>
        <w:tc>
          <w:tcPr>
            <w:tcW w:w="1260" w:type="dxa"/>
          </w:tcPr>
          <w:p w:rsidR="00E037E7" w:rsidRDefault="00E037E7" w:rsidP="00F97624">
            <w:pPr>
              <w:tabs>
                <w:tab w:val="decimal" w:pos="491"/>
              </w:tabs>
              <w:rPr>
                <w:color w:val="000000"/>
              </w:rPr>
            </w:pPr>
            <w:r>
              <w:rPr>
                <w:color w:val="000000"/>
              </w:rPr>
              <w:t>0.28</w:t>
            </w:r>
          </w:p>
        </w:tc>
        <w:tc>
          <w:tcPr>
            <w:tcW w:w="1508" w:type="dxa"/>
          </w:tcPr>
          <w:p w:rsidR="00E037E7" w:rsidRDefault="00E037E7" w:rsidP="00F97624">
            <w:pPr>
              <w:jc w:val="center"/>
              <w:rPr>
                <w:color w:val="000000"/>
              </w:rPr>
            </w:pPr>
            <w:r>
              <w:rPr>
                <w:color w:val="000000"/>
              </w:rPr>
              <w:t>1.08</w:t>
            </w:r>
          </w:p>
        </w:tc>
      </w:tr>
      <w:tr w:rsidR="00E037E7" w:rsidTr="00EC357F">
        <w:tc>
          <w:tcPr>
            <w:tcW w:w="4068" w:type="dxa"/>
          </w:tcPr>
          <w:p w:rsidR="00E037E7" w:rsidRDefault="00E037E7" w:rsidP="00F97624">
            <w:pPr>
              <w:rPr>
                <w:color w:val="000000"/>
              </w:rPr>
            </w:pPr>
            <w:r>
              <w:rPr>
                <w:color w:val="000000"/>
              </w:rPr>
              <w:t>Start Low and End Medium</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C6015">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-0.06***</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-5.37</w:t>
            </w:r>
          </w:p>
        </w:tc>
        <w:tc>
          <w:tcPr>
            <w:tcW w:w="1508" w:type="dxa"/>
          </w:tcPr>
          <w:p w:rsidR="00E037E7" w:rsidRDefault="00E037E7" w:rsidP="00F97624">
            <w:pPr>
              <w:jc w:val="center"/>
              <w:rPr>
                <w:color w:val="000000"/>
              </w:rPr>
            </w:pPr>
            <w:r>
              <w:rPr>
                <w:color w:val="000000"/>
              </w:rPr>
              <w:t>0.96</w:t>
            </w:r>
          </w:p>
        </w:tc>
      </w:tr>
      <w:tr w:rsidR="00E037E7" w:rsidTr="00EC357F">
        <w:tc>
          <w:tcPr>
            <w:tcW w:w="4068" w:type="dxa"/>
          </w:tcPr>
          <w:p w:rsidR="00E037E7" w:rsidRDefault="00E037E7" w:rsidP="005C6015">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-0.07***</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-6.64</w:t>
            </w:r>
          </w:p>
        </w:tc>
        <w:tc>
          <w:tcPr>
            <w:tcW w:w="1508" w:type="dxa"/>
          </w:tcPr>
          <w:p w:rsidR="00E037E7" w:rsidRDefault="00E037E7" w:rsidP="00F97624">
            <w:pPr>
              <w:jc w:val="center"/>
              <w:rPr>
                <w:color w:val="000000"/>
              </w:rPr>
            </w:pPr>
            <w:r>
              <w:rPr>
                <w:color w:val="000000"/>
              </w:rPr>
              <w:t>0.93</w:t>
            </w:r>
          </w:p>
        </w:tc>
      </w:tr>
      <w:tr w:rsidR="00E037E7" w:rsidTr="00EC357F">
        <w:tc>
          <w:tcPr>
            <w:tcW w:w="4068" w:type="dxa"/>
          </w:tcPr>
          <w:p w:rsidR="00E037E7" w:rsidRDefault="00E037E7" w:rsidP="005C6015">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-2.80***</w:t>
            </w:r>
          </w:p>
        </w:tc>
        <w:tc>
          <w:tcPr>
            <w:tcW w:w="1193" w:type="dxa"/>
          </w:tcPr>
          <w:p w:rsidR="00E037E7" w:rsidRDefault="0059546A" w:rsidP="00F97624">
            <w:pPr>
              <w:jc w:val="center"/>
              <w:rPr>
                <w:color w:val="000000"/>
              </w:rPr>
            </w:pPr>
            <w:r>
              <w:rPr>
                <w:color w:val="000000"/>
              </w:rPr>
              <w:t>0.61</w:t>
            </w:r>
          </w:p>
        </w:tc>
        <w:tc>
          <w:tcPr>
            <w:tcW w:w="1260" w:type="dxa"/>
          </w:tcPr>
          <w:p w:rsidR="00E037E7" w:rsidRDefault="0059546A" w:rsidP="00F97624">
            <w:pPr>
              <w:tabs>
                <w:tab w:val="decimal" w:pos="491"/>
              </w:tabs>
              <w:rPr>
                <w:color w:val="000000"/>
              </w:rPr>
            </w:pPr>
            <w:r>
              <w:rPr>
                <w:color w:val="000000"/>
              </w:rPr>
              <w:t>-4.61</w:t>
            </w:r>
          </w:p>
        </w:tc>
        <w:tc>
          <w:tcPr>
            <w:tcW w:w="1508" w:type="dxa"/>
          </w:tcPr>
          <w:p w:rsidR="00E037E7" w:rsidRDefault="0059546A" w:rsidP="00F97624">
            <w:pPr>
              <w:jc w:val="center"/>
              <w:rPr>
                <w:color w:val="000000"/>
              </w:rPr>
            </w:pPr>
            <w:r>
              <w:rPr>
                <w:color w:val="000000"/>
              </w:rPr>
              <w:t>0.06</w:t>
            </w:r>
          </w:p>
        </w:tc>
      </w:tr>
      <w:tr w:rsidR="00E037E7" w:rsidTr="00EC357F">
        <w:tc>
          <w:tcPr>
            <w:tcW w:w="4068" w:type="dxa"/>
          </w:tcPr>
          <w:p w:rsidR="00E037E7" w:rsidRDefault="00E037E7" w:rsidP="005C6015">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-1.91**</w:t>
            </w:r>
          </w:p>
        </w:tc>
        <w:tc>
          <w:tcPr>
            <w:tcW w:w="1193" w:type="dxa"/>
          </w:tcPr>
          <w:p w:rsidR="00E037E7" w:rsidRDefault="00E037E7" w:rsidP="00F97624">
            <w:pPr>
              <w:jc w:val="center"/>
              <w:rPr>
                <w:color w:val="000000"/>
              </w:rPr>
            </w:pPr>
            <w:r>
              <w:rPr>
                <w:color w:val="000000"/>
              </w:rPr>
              <w:t>0.73</w:t>
            </w:r>
          </w:p>
        </w:tc>
        <w:tc>
          <w:tcPr>
            <w:tcW w:w="1260" w:type="dxa"/>
          </w:tcPr>
          <w:p w:rsidR="00E037E7" w:rsidRDefault="00E037E7" w:rsidP="00F97624">
            <w:pPr>
              <w:tabs>
                <w:tab w:val="decimal" w:pos="491"/>
              </w:tabs>
              <w:rPr>
                <w:color w:val="000000"/>
              </w:rPr>
            </w:pPr>
            <w:r>
              <w:rPr>
                <w:color w:val="000000"/>
              </w:rPr>
              <w:t>-2.61</w:t>
            </w:r>
          </w:p>
        </w:tc>
        <w:tc>
          <w:tcPr>
            <w:tcW w:w="1508" w:type="dxa"/>
          </w:tcPr>
          <w:p w:rsidR="00E037E7" w:rsidRDefault="00E037E7" w:rsidP="00F97624">
            <w:pPr>
              <w:jc w:val="center"/>
              <w:rPr>
                <w:color w:val="000000"/>
              </w:rPr>
            </w:pPr>
            <w:r>
              <w:rPr>
                <w:color w:val="000000"/>
              </w:rPr>
              <w:t>0.15</w:t>
            </w:r>
          </w:p>
        </w:tc>
      </w:tr>
      <w:tr w:rsidR="00E037E7" w:rsidTr="00EC357F">
        <w:tc>
          <w:tcPr>
            <w:tcW w:w="4068" w:type="dxa"/>
          </w:tcPr>
          <w:p w:rsidR="00E037E7" w:rsidRDefault="00E037E7" w:rsidP="00F97624">
            <w:pPr>
              <w:rPr>
                <w:color w:val="000000"/>
              </w:rPr>
            </w:pPr>
            <w:r>
              <w:rPr>
                <w:color w:val="000000"/>
              </w:rPr>
              <w:t>Start Medium and End High</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C6015">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0.01</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0.84</w:t>
            </w:r>
          </w:p>
        </w:tc>
        <w:tc>
          <w:tcPr>
            <w:tcW w:w="1508" w:type="dxa"/>
          </w:tcPr>
          <w:p w:rsidR="00E037E7" w:rsidRDefault="00E037E7" w:rsidP="00F97624">
            <w:pPr>
              <w:jc w:val="center"/>
              <w:rPr>
                <w:color w:val="000000"/>
              </w:rPr>
            </w:pPr>
            <w:r>
              <w:rPr>
                <w:color w:val="000000"/>
              </w:rPr>
              <w:t>1.03</w:t>
            </w:r>
          </w:p>
        </w:tc>
      </w:tr>
      <w:tr w:rsidR="00E037E7" w:rsidTr="00EC357F">
        <w:tc>
          <w:tcPr>
            <w:tcW w:w="4068" w:type="dxa"/>
          </w:tcPr>
          <w:p w:rsidR="00E037E7" w:rsidRDefault="00E037E7" w:rsidP="005C6015">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-0.01</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-1.66</w:t>
            </w:r>
          </w:p>
        </w:tc>
        <w:tc>
          <w:tcPr>
            <w:tcW w:w="1508" w:type="dxa"/>
          </w:tcPr>
          <w:p w:rsidR="00E037E7" w:rsidRDefault="00E037E7" w:rsidP="00F97624">
            <w:pPr>
              <w:jc w:val="center"/>
              <w:rPr>
                <w:color w:val="000000"/>
              </w:rPr>
            </w:pPr>
            <w:r>
              <w:rPr>
                <w:color w:val="000000"/>
              </w:rPr>
              <w:t>0.99</w:t>
            </w:r>
          </w:p>
        </w:tc>
      </w:tr>
      <w:tr w:rsidR="0059546A" w:rsidTr="00EC357F">
        <w:tc>
          <w:tcPr>
            <w:tcW w:w="4068" w:type="dxa"/>
          </w:tcPr>
          <w:p w:rsidR="0059546A" w:rsidRDefault="0059546A" w:rsidP="005C6015">
            <w:pPr>
              <w:ind w:left="180"/>
              <w:rPr>
                <w:color w:val="000000"/>
              </w:rPr>
            </w:pPr>
            <w:r>
              <w:rPr>
                <w:color w:val="000000"/>
              </w:rPr>
              <w:t>Interest in Science Issues</w:t>
            </w:r>
          </w:p>
        </w:tc>
        <w:tc>
          <w:tcPr>
            <w:tcW w:w="1507" w:type="dxa"/>
          </w:tcPr>
          <w:p w:rsidR="0059546A" w:rsidRDefault="0059546A" w:rsidP="005C6015">
            <w:pPr>
              <w:tabs>
                <w:tab w:val="decimal" w:pos="522"/>
              </w:tabs>
            </w:pPr>
            <w:r>
              <w:t>-1.52***</w:t>
            </w:r>
          </w:p>
        </w:tc>
        <w:tc>
          <w:tcPr>
            <w:tcW w:w="1193" w:type="dxa"/>
          </w:tcPr>
          <w:p w:rsidR="0059546A" w:rsidRDefault="0059546A" w:rsidP="005C6015">
            <w:pPr>
              <w:jc w:val="center"/>
            </w:pPr>
            <w:r>
              <w:t>0.40</w:t>
            </w:r>
          </w:p>
        </w:tc>
        <w:tc>
          <w:tcPr>
            <w:tcW w:w="1260" w:type="dxa"/>
          </w:tcPr>
          <w:p w:rsidR="0059546A" w:rsidRDefault="0059546A" w:rsidP="005C6015">
            <w:pPr>
              <w:tabs>
                <w:tab w:val="decimal" w:pos="491"/>
              </w:tabs>
            </w:pPr>
            <w:r>
              <w:t>-3.82</w:t>
            </w:r>
          </w:p>
        </w:tc>
        <w:tc>
          <w:tcPr>
            <w:tcW w:w="1508" w:type="dxa"/>
          </w:tcPr>
          <w:p w:rsidR="0059546A" w:rsidRDefault="0059546A" w:rsidP="005C6015">
            <w:pPr>
              <w:jc w:val="center"/>
            </w:pPr>
            <w:r>
              <w:t>0.22</w:t>
            </w:r>
          </w:p>
        </w:tc>
      </w:tr>
      <w:tr w:rsidR="0059546A" w:rsidTr="00EC357F">
        <w:tc>
          <w:tcPr>
            <w:tcW w:w="4068" w:type="dxa"/>
          </w:tcPr>
          <w:p w:rsidR="0059546A" w:rsidRDefault="0059546A" w:rsidP="005C6015">
            <w:pPr>
              <w:ind w:left="180"/>
              <w:rPr>
                <w:color w:val="000000"/>
              </w:rPr>
            </w:pPr>
            <w:r>
              <w:rPr>
                <w:color w:val="000000"/>
              </w:rPr>
              <w:t>STEM Career Attainment</w:t>
            </w:r>
          </w:p>
        </w:tc>
        <w:tc>
          <w:tcPr>
            <w:tcW w:w="1507" w:type="dxa"/>
          </w:tcPr>
          <w:p w:rsidR="0059546A" w:rsidRDefault="0059546A" w:rsidP="00F97624">
            <w:pPr>
              <w:tabs>
                <w:tab w:val="decimal" w:pos="522"/>
              </w:tabs>
              <w:rPr>
                <w:color w:val="000000"/>
              </w:rPr>
            </w:pPr>
            <w:r>
              <w:rPr>
                <w:color w:val="000000"/>
              </w:rPr>
              <w:t>-0.18</w:t>
            </w:r>
          </w:p>
        </w:tc>
        <w:tc>
          <w:tcPr>
            <w:tcW w:w="1193" w:type="dxa"/>
          </w:tcPr>
          <w:p w:rsidR="0059546A" w:rsidRDefault="0059546A" w:rsidP="00F97624">
            <w:pPr>
              <w:jc w:val="center"/>
              <w:rPr>
                <w:color w:val="000000"/>
              </w:rPr>
            </w:pPr>
            <w:r>
              <w:rPr>
                <w:color w:val="000000"/>
              </w:rPr>
              <w:t>0.28</w:t>
            </w:r>
          </w:p>
        </w:tc>
        <w:tc>
          <w:tcPr>
            <w:tcW w:w="1260" w:type="dxa"/>
          </w:tcPr>
          <w:p w:rsidR="0059546A" w:rsidRDefault="0059546A" w:rsidP="00F97624">
            <w:pPr>
              <w:tabs>
                <w:tab w:val="decimal" w:pos="491"/>
              </w:tabs>
              <w:rPr>
                <w:color w:val="000000"/>
              </w:rPr>
            </w:pPr>
            <w:r>
              <w:rPr>
                <w:color w:val="000000"/>
              </w:rPr>
              <w:t>-0.65</w:t>
            </w:r>
          </w:p>
        </w:tc>
        <w:tc>
          <w:tcPr>
            <w:tcW w:w="1508" w:type="dxa"/>
          </w:tcPr>
          <w:p w:rsidR="0059546A" w:rsidRDefault="0059546A" w:rsidP="00F97624">
            <w:pPr>
              <w:jc w:val="center"/>
              <w:rPr>
                <w:color w:val="000000"/>
              </w:rPr>
            </w:pPr>
            <w:r>
              <w:rPr>
                <w:color w:val="000000"/>
              </w:rPr>
              <w:t>0.84</w:t>
            </w:r>
          </w:p>
        </w:tc>
      </w:tr>
      <w:tr w:rsidR="0059546A" w:rsidTr="00EC357F">
        <w:tc>
          <w:tcPr>
            <w:tcW w:w="4068" w:type="dxa"/>
          </w:tcPr>
          <w:p w:rsidR="0059546A" w:rsidRDefault="0059546A" w:rsidP="00F97624">
            <w:pPr>
              <w:rPr>
                <w:color w:val="000000"/>
              </w:rPr>
            </w:pPr>
            <w:r>
              <w:rPr>
                <w:color w:val="000000"/>
              </w:rPr>
              <w:t>Start Medium and End Low</w:t>
            </w:r>
          </w:p>
        </w:tc>
        <w:tc>
          <w:tcPr>
            <w:tcW w:w="1507" w:type="dxa"/>
          </w:tcPr>
          <w:p w:rsidR="0059546A" w:rsidRDefault="0059546A" w:rsidP="00F97624">
            <w:pPr>
              <w:tabs>
                <w:tab w:val="decimal" w:pos="522"/>
              </w:tabs>
              <w:rPr>
                <w:color w:val="000000"/>
              </w:rPr>
            </w:pPr>
          </w:p>
        </w:tc>
        <w:tc>
          <w:tcPr>
            <w:tcW w:w="1193" w:type="dxa"/>
          </w:tcPr>
          <w:p w:rsidR="0059546A" w:rsidRDefault="0059546A" w:rsidP="00F97624">
            <w:pPr>
              <w:jc w:val="center"/>
              <w:rPr>
                <w:color w:val="000000"/>
              </w:rPr>
            </w:pPr>
          </w:p>
        </w:tc>
        <w:tc>
          <w:tcPr>
            <w:tcW w:w="1260" w:type="dxa"/>
          </w:tcPr>
          <w:p w:rsidR="0059546A" w:rsidRDefault="0059546A" w:rsidP="00F97624">
            <w:pPr>
              <w:tabs>
                <w:tab w:val="decimal" w:pos="491"/>
              </w:tabs>
              <w:rPr>
                <w:color w:val="000000"/>
              </w:rPr>
            </w:pPr>
          </w:p>
        </w:tc>
        <w:tc>
          <w:tcPr>
            <w:tcW w:w="1508" w:type="dxa"/>
          </w:tcPr>
          <w:p w:rsidR="0059546A" w:rsidRDefault="0059546A" w:rsidP="00F97624">
            <w:pPr>
              <w:jc w:val="center"/>
              <w:rPr>
                <w:color w:val="000000"/>
              </w:rPr>
            </w:pPr>
          </w:p>
        </w:tc>
      </w:tr>
      <w:tr w:rsidR="0059546A" w:rsidTr="00EC357F">
        <w:tc>
          <w:tcPr>
            <w:tcW w:w="4068" w:type="dxa"/>
          </w:tcPr>
          <w:p w:rsidR="0059546A" w:rsidRDefault="0059546A" w:rsidP="005C6015">
            <w:pPr>
              <w:ind w:left="180"/>
              <w:rPr>
                <w:color w:val="000000"/>
              </w:rPr>
            </w:pPr>
            <w:r>
              <w:rPr>
                <w:color w:val="000000"/>
              </w:rPr>
              <w:t>Mathematics Achievement</w:t>
            </w:r>
          </w:p>
        </w:tc>
        <w:tc>
          <w:tcPr>
            <w:tcW w:w="1507" w:type="dxa"/>
          </w:tcPr>
          <w:p w:rsidR="0059546A" w:rsidRDefault="0059546A" w:rsidP="00F97624">
            <w:pPr>
              <w:tabs>
                <w:tab w:val="decimal" w:pos="522"/>
              </w:tabs>
            </w:pPr>
            <w:r>
              <w:t>-0.05***</w:t>
            </w:r>
          </w:p>
        </w:tc>
        <w:tc>
          <w:tcPr>
            <w:tcW w:w="1193" w:type="dxa"/>
          </w:tcPr>
          <w:p w:rsidR="0059546A" w:rsidRDefault="0059546A" w:rsidP="00F97624">
            <w:pPr>
              <w:jc w:val="center"/>
            </w:pPr>
            <w:r>
              <w:t>0.01</w:t>
            </w:r>
          </w:p>
        </w:tc>
        <w:tc>
          <w:tcPr>
            <w:tcW w:w="1260" w:type="dxa"/>
          </w:tcPr>
          <w:p w:rsidR="0059546A" w:rsidRDefault="0059546A" w:rsidP="00F97624">
            <w:pPr>
              <w:tabs>
                <w:tab w:val="decimal" w:pos="491"/>
              </w:tabs>
            </w:pPr>
            <w:r>
              <w:t>-6.53</w:t>
            </w:r>
          </w:p>
        </w:tc>
        <w:tc>
          <w:tcPr>
            <w:tcW w:w="1508" w:type="dxa"/>
          </w:tcPr>
          <w:p w:rsidR="0059546A" w:rsidRDefault="0059546A" w:rsidP="00F97624">
            <w:pPr>
              <w:jc w:val="center"/>
            </w:pPr>
            <w:r>
              <w:t>0.97</w:t>
            </w:r>
          </w:p>
        </w:tc>
      </w:tr>
      <w:tr w:rsidR="0059546A" w:rsidTr="00EC357F">
        <w:tc>
          <w:tcPr>
            <w:tcW w:w="4068" w:type="dxa"/>
          </w:tcPr>
          <w:p w:rsidR="0059546A" w:rsidRDefault="0059546A" w:rsidP="005C6015">
            <w:pPr>
              <w:ind w:left="180"/>
              <w:rPr>
                <w:color w:val="000000"/>
              </w:rPr>
            </w:pPr>
            <w:r>
              <w:rPr>
                <w:color w:val="000000"/>
              </w:rPr>
              <w:t>Science Achievement</w:t>
            </w:r>
          </w:p>
        </w:tc>
        <w:tc>
          <w:tcPr>
            <w:tcW w:w="1507" w:type="dxa"/>
          </w:tcPr>
          <w:p w:rsidR="0059546A" w:rsidRDefault="0059546A" w:rsidP="00F97624">
            <w:pPr>
              <w:tabs>
                <w:tab w:val="decimal" w:pos="522"/>
              </w:tabs>
            </w:pPr>
            <w:r>
              <w:t>-0.05***</w:t>
            </w:r>
          </w:p>
        </w:tc>
        <w:tc>
          <w:tcPr>
            <w:tcW w:w="1193" w:type="dxa"/>
          </w:tcPr>
          <w:p w:rsidR="0059546A" w:rsidRDefault="0059546A" w:rsidP="00F97624">
            <w:pPr>
              <w:jc w:val="center"/>
            </w:pPr>
            <w:r>
              <w:t>0.01</w:t>
            </w:r>
          </w:p>
        </w:tc>
        <w:tc>
          <w:tcPr>
            <w:tcW w:w="1260" w:type="dxa"/>
          </w:tcPr>
          <w:p w:rsidR="0059546A" w:rsidRDefault="0059546A" w:rsidP="00F97624">
            <w:pPr>
              <w:tabs>
                <w:tab w:val="decimal" w:pos="491"/>
              </w:tabs>
            </w:pPr>
            <w:r>
              <w:t>-7.11</w:t>
            </w:r>
          </w:p>
        </w:tc>
        <w:tc>
          <w:tcPr>
            <w:tcW w:w="1508" w:type="dxa"/>
          </w:tcPr>
          <w:p w:rsidR="0059546A" w:rsidRDefault="0059546A" w:rsidP="00F97624">
            <w:pPr>
              <w:jc w:val="center"/>
            </w:pPr>
            <w:r>
              <w:t>0.95</w:t>
            </w:r>
          </w:p>
        </w:tc>
      </w:tr>
      <w:tr w:rsidR="0059546A" w:rsidTr="00EC357F">
        <w:tc>
          <w:tcPr>
            <w:tcW w:w="4068" w:type="dxa"/>
          </w:tcPr>
          <w:p w:rsidR="0059546A" w:rsidRDefault="0059546A" w:rsidP="005C6015">
            <w:pPr>
              <w:ind w:left="180"/>
              <w:rPr>
                <w:color w:val="000000"/>
              </w:rPr>
            </w:pPr>
            <w:r>
              <w:rPr>
                <w:color w:val="000000"/>
              </w:rPr>
              <w:t>Interest in Science Issues</w:t>
            </w:r>
          </w:p>
        </w:tc>
        <w:tc>
          <w:tcPr>
            <w:tcW w:w="1507" w:type="dxa"/>
          </w:tcPr>
          <w:p w:rsidR="0059546A" w:rsidRDefault="0059546A" w:rsidP="00F97624">
            <w:pPr>
              <w:tabs>
                <w:tab w:val="decimal" w:pos="522"/>
              </w:tabs>
            </w:pPr>
            <w:r>
              <w:t>-2.62***</w:t>
            </w:r>
          </w:p>
        </w:tc>
        <w:tc>
          <w:tcPr>
            <w:tcW w:w="1193" w:type="dxa"/>
          </w:tcPr>
          <w:p w:rsidR="0059546A" w:rsidRDefault="0059546A" w:rsidP="00F97624">
            <w:pPr>
              <w:jc w:val="center"/>
            </w:pPr>
            <w:r>
              <w:t>0.38</w:t>
            </w:r>
          </w:p>
        </w:tc>
        <w:tc>
          <w:tcPr>
            <w:tcW w:w="1260" w:type="dxa"/>
          </w:tcPr>
          <w:p w:rsidR="0059546A" w:rsidRDefault="0059546A" w:rsidP="00F97624">
            <w:pPr>
              <w:tabs>
                <w:tab w:val="decimal" w:pos="491"/>
              </w:tabs>
            </w:pPr>
            <w:r>
              <w:t>-6.91</w:t>
            </w:r>
          </w:p>
        </w:tc>
        <w:tc>
          <w:tcPr>
            <w:tcW w:w="1508" w:type="dxa"/>
          </w:tcPr>
          <w:p w:rsidR="0059546A" w:rsidRDefault="0059546A" w:rsidP="00F97624">
            <w:pPr>
              <w:jc w:val="center"/>
            </w:pPr>
            <w:r>
              <w:t>0.07</w:t>
            </w:r>
          </w:p>
        </w:tc>
      </w:tr>
      <w:tr w:rsidR="0059546A" w:rsidRPr="008F6DFC" w:rsidTr="00EC357F">
        <w:tc>
          <w:tcPr>
            <w:tcW w:w="4068" w:type="dxa"/>
            <w:tcBorders>
              <w:bottom w:val="single" w:sz="4" w:space="0" w:color="auto"/>
            </w:tcBorders>
          </w:tcPr>
          <w:p w:rsidR="0059546A" w:rsidRDefault="0059546A" w:rsidP="005C6015">
            <w:pPr>
              <w:ind w:left="180"/>
              <w:rPr>
                <w:color w:val="000000"/>
              </w:rPr>
            </w:pPr>
            <w:r>
              <w:rPr>
                <w:color w:val="000000"/>
              </w:rPr>
              <w:t>STEM Career Attainment</w:t>
            </w:r>
          </w:p>
        </w:tc>
        <w:tc>
          <w:tcPr>
            <w:tcW w:w="1507" w:type="dxa"/>
            <w:tcBorders>
              <w:bottom w:val="single" w:sz="4" w:space="0" w:color="auto"/>
            </w:tcBorders>
          </w:tcPr>
          <w:p w:rsidR="0059546A" w:rsidRPr="008F6DFC" w:rsidRDefault="0059546A" w:rsidP="00F97624">
            <w:pPr>
              <w:tabs>
                <w:tab w:val="decimal" w:pos="522"/>
              </w:tabs>
              <w:rPr>
                <w:rFonts w:eastAsia="Times New Roman"/>
                <w:color w:val="000000"/>
              </w:rPr>
            </w:pPr>
            <w:r>
              <w:rPr>
                <w:rFonts w:eastAsia="Times New Roman"/>
                <w:color w:val="000000"/>
              </w:rPr>
              <w:t>-1.94***</w:t>
            </w:r>
          </w:p>
        </w:tc>
        <w:tc>
          <w:tcPr>
            <w:tcW w:w="1193" w:type="dxa"/>
            <w:tcBorders>
              <w:bottom w:val="single" w:sz="4" w:space="0" w:color="auto"/>
            </w:tcBorders>
          </w:tcPr>
          <w:p w:rsidR="0059546A" w:rsidRPr="008F6DFC" w:rsidRDefault="0059546A" w:rsidP="00F97624">
            <w:pPr>
              <w:jc w:val="center"/>
              <w:rPr>
                <w:rFonts w:eastAsia="Times New Roman"/>
                <w:color w:val="000000"/>
              </w:rPr>
            </w:pPr>
            <w:r>
              <w:rPr>
                <w:rFonts w:eastAsia="Times New Roman"/>
                <w:color w:val="000000"/>
              </w:rPr>
              <w:t>0.44</w:t>
            </w:r>
          </w:p>
        </w:tc>
        <w:tc>
          <w:tcPr>
            <w:tcW w:w="1260" w:type="dxa"/>
            <w:tcBorders>
              <w:bottom w:val="single" w:sz="4" w:space="0" w:color="auto"/>
            </w:tcBorders>
          </w:tcPr>
          <w:p w:rsidR="0059546A" w:rsidRPr="008F6DFC" w:rsidRDefault="0059546A" w:rsidP="00F97624">
            <w:pPr>
              <w:tabs>
                <w:tab w:val="decimal" w:pos="491"/>
              </w:tabs>
              <w:rPr>
                <w:rFonts w:eastAsia="Times New Roman"/>
                <w:color w:val="000000"/>
              </w:rPr>
            </w:pPr>
            <w:r>
              <w:rPr>
                <w:rFonts w:eastAsia="Times New Roman"/>
                <w:color w:val="000000"/>
              </w:rPr>
              <w:t>-4.43</w:t>
            </w:r>
          </w:p>
        </w:tc>
        <w:tc>
          <w:tcPr>
            <w:tcW w:w="1508" w:type="dxa"/>
            <w:tcBorders>
              <w:bottom w:val="single" w:sz="4" w:space="0" w:color="auto"/>
            </w:tcBorders>
          </w:tcPr>
          <w:p w:rsidR="0059546A" w:rsidRPr="008F6DFC" w:rsidRDefault="0059546A" w:rsidP="00F97624">
            <w:pPr>
              <w:jc w:val="center"/>
              <w:rPr>
                <w:rFonts w:eastAsia="Times New Roman"/>
                <w:color w:val="000000"/>
              </w:rPr>
            </w:pPr>
            <w:r>
              <w:rPr>
                <w:rFonts w:eastAsia="Times New Roman"/>
                <w:color w:val="000000"/>
              </w:rPr>
              <w:t>0.14</w:t>
            </w:r>
          </w:p>
        </w:tc>
      </w:tr>
    </w:tbl>
    <w:p w:rsidR="00E037E7" w:rsidRDefault="00F97624"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r>
        <w:t xml:space="preserve"> </w:t>
      </w:r>
    </w:p>
    <w:p w:rsidR="00EF3FA3" w:rsidRDefault="007C7240" w:rsidP="00F97624">
      <w:pPr>
        <w:spacing w:after="0" w:line="240" w:lineRule="auto"/>
      </w:pPr>
      <w:r w:rsidRPr="00F97624">
        <w:rPr>
          <w:i/>
        </w:rPr>
        <w:lastRenderedPageBreak/>
        <w:t>Note</w:t>
      </w:r>
      <w:r w:rsidR="00F97624">
        <w:t>.</w:t>
      </w:r>
      <w:r>
        <w:t xml:space="preserve"> Comparison group is “Stay High.”</w:t>
      </w:r>
      <w:r w:rsidR="00EF3FA3">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59C1" w:rsidTr="00866A2C">
        <w:tc>
          <w:tcPr>
            <w:tcW w:w="4788" w:type="dxa"/>
          </w:tcPr>
          <w:p w:rsidR="006A59C1" w:rsidRDefault="006A59C1" w:rsidP="00F97624">
            <w:pPr>
              <w:jc w:val="center"/>
            </w:pPr>
            <w:r>
              <w:t>Positive in Grade 7</w:t>
            </w:r>
          </w:p>
          <w:p w:rsidR="006A59C1" w:rsidRDefault="006A59C1" w:rsidP="00F97624">
            <w:r w:rsidRPr="006A59C1">
              <w:rPr>
                <w:noProof/>
              </w:rPr>
              <w:drawing>
                <wp:inline distT="0" distB="0" distL="0" distR="0" wp14:anchorId="32F410F5" wp14:editId="583B583A">
                  <wp:extent cx="276860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768744" cy="2076557"/>
                          </a:xfrm>
                          <a:prstGeom prst="rect">
                            <a:avLst/>
                          </a:prstGeom>
                        </pic:spPr>
                      </pic:pic>
                    </a:graphicData>
                  </a:graphic>
                </wp:inline>
              </w:drawing>
            </w:r>
          </w:p>
        </w:tc>
        <w:tc>
          <w:tcPr>
            <w:tcW w:w="4788" w:type="dxa"/>
          </w:tcPr>
          <w:p w:rsidR="006A59C1" w:rsidRDefault="006A59C1" w:rsidP="00F97624">
            <w:pPr>
              <w:jc w:val="center"/>
            </w:pPr>
            <w:r>
              <w:t>Qualified Positive in Grade 7</w:t>
            </w:r>
          </w:p>
          <w:p w:rsidR="006A59C1" w:rsidRDefault="006A59C1" w:rsidP="00F97624">
            <w:r w:rsidRPr="006A59C1">
              <w:rPr>
                <w:noProof/>
              </w:rPr>
              <w:drawing>
                <wp:inline distT="0" distB="0" distL="0" distR="0" wp14:anchorId="77B47F03" wp14:editId="62797D0A">
                  <wp:extent cx="2768601"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68744" cy="2076557"/>
                          </a:xfrm>
                          <a:prstGeom prst="rect">
                            <a:avLst/>
                          </a:prstGeom>
                        </pic:spPr>
                      </pic:pic>
                    </a:graphicData>
                  </a:graphic>
                </wp:inline>
              </w:drawing>
            </w:r>
          </w:p>
        </w:tc>
      </w:tr>
      <w:tr w:rsidR="006A59C1" w:rsidTr="00866A2C">
        <w:tc>
          <w:tcPr>
            <w:tcW w:w="4788" w:type="dxa"/>
          </w:tcPr>
          <w:p w:rsidR="006A59C1" w:rsidRDefault="006A59C1" w:rsidP="00F97624">
            <w:pPr>
              <w:jc w:val="center"/>
            </w:pPr>
            <w:r>
              <w:t>Indifferent in Grade 7</w:t>
            </w:r>
          </w:p>
          <w:p w:rsidR="006A59C1" w:rsidRDefault="006A59C1" w:rsidP="00F97624">
            <w:r w:rsidRPr="006A59C1">
              <w:rPr>
                <w:noProof/>
              </w:rPr>
              <w:drawing>
                <wp:inline distT="0" distB="0" distL="0" distR="0" wp14:anchorId="69BED880" wp14:editId="5984879B">
                  <wp:extent cx="2730500" cy="2047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730641" cy="2047979"/>
                          </a:xfrm>
                          <a:prstGeom prst="rect">
                            <a:avLst/>
                          </a:prstGeom>
                        </pic:spPr>
                      </pic:pic>
                    </a:graphicData>
                  </a:graphic>
                </wp:inline>
              </w:drawing>
            </w:r>
          </w:p>
        </w:tc>
        <w:tc>
          <w:tcPr>
            <w:tcW w:w="4788" w:type="dxa"/>
          </w:tcPr>
          <w:p w:rsidR="006A59C1" w:rsidRDefault="006A59C1" w:rsidP="00F97624">
            <w:pPr>
              <w:jc w:val="center"/>
            </w:pPr>
            <w:r>
              <w:t>Dim in Grade 7</w:t>
            </w:r>
          </w:p>
          <w:p w:rsidR="006A59C1" w:rsidRDefault="001D41B6" w:rsidP="00F97624">
            <w:r w:rsidRPr="001D41B6">
              <w:rPr>
                <w:noProof/>
              </w:rPr>
              <w:drawing>
                <wp:inline distT="0" distB="0" distL="0" distR="0" wp14:anchorId="4C532EBB" wp14:editId="2E34AB94">
                  <wp:extent cx="2730500" cy="20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730641" cy="2047979"/>
                          </a:xfrm>
                          <a:prstGeom prst="rect">
                            <a:avLst/>
                          </a:prstGeom>
                        </pic:spPr>
                      </pic:pic>
                    </a:graphicData>
                  </a:graphic>
                </wp:inline>
              </w:drawing>
            </w:r>
          </w:p>
        </w:tc>
      </w:tr>
    </w:tbl>
    <w:p w:rsidR="006A59C1" w:rsidRPr="009E7131" w:rsidRDefault="006A59C1" w:rsidP="00F97624">
      <w:pPr>
        <w:spacing w:after="0" w:line="240" w:lineRule="auto"/>
      </w:pPr>
      <w:proofErr w:type="gramStart"/>
      <w:r w:rsidRPr="004B5AC0">
        <w:rPr>
          <w:i/>
          <w:color w:val="000000" w:themeColor="text1"/>
        </w:rPr>
        <w:t xml:space="preserve">Figure </w:t>
      </w:r>
      <w:r>
        <w:rPr>
          <w:i/>
          <w:color w:val="000000" w:themeColor="text1"/>
        </w:rPr>
        <w:t>1</w:t>
      </w:r>
      <w:r w:rsidRPr="00EC357F">
        <w:rPr>
          <w:color w:val="000000" w:themeColor="text1"/>
        </w:rPr>
        <w:t>.</w:t>
      </w:r>
      <w:proofErr w:type="gramEnd"/>
      <w:r w:rsidRPr="00EC357F">
        <w:rPr>
          <w:color w:val="000000" w:themeColor="text1"/>
        </w:rPr>
        <w:t xml:space="preserve"> </w:t>
      </w:r>
      <w:proofErr w:type="gramStart"/>
      <w:r>
        <w:rPr>
          <w:color w:val="000000" w:themeColor="text1"/>
        </w:rPr>
        <w:t>S</w:t>
      </w:r>
      <w:r w:rsidRPr="00EC357F">
        <w:rPr>
          <w:color w:val="000000" w:themeColor="text1"/>
        </w:rPr>
        <w:t>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Pr="009E7131" w:rsidRDefault="00EF3FA3" w:rsidP="00F97624">
      <w:pPr>
        <w:spacing w:after="0" w:line="240" w:lineRule="auto"/>
      </w:pPr>
    </w:p>
    <w:p w:rsidR="006A59C1" w:rsidRDefault="006A59C1" w:rsidP="00F97624">
      <w:pPr>
        <w:spacing w:after="0" w:line="240" w:lineRule="auto"/>
      </w:pPr>
      <w:r>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0158C">
              <w:rPr>
                <w:noProof/>
              </w:rPr>
              <w:drawing>
                <wp:inline distT="0" distB="0" distL="0" distR="0" wp14:anchorId="35A718F8" wp14:editId="6675B184">
                  <wp:extent cx="2729132" cy="204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0158C">
              <w:rPr>
                <w:noProof/>
              </w:rPr>
              <w:drawing>
                <wp:inline distT="0" distB="0" distL="0" distR="0" wp14:anchorId="4C280379" wp14:editId="361A0FBA">
                  <wp:extent cx="2757268" cy="2067951"/>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759533" cy="2069650"/>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0158C">
              <w:rPr>
                <w:noProof/>
              </w:rPr>
              <w:drawing>
                <wp:inline distT="0" distB="0" distL="0" distR="0" wp14:anchorId="20DA1316" wp14:editId="691AF587">
                  <wp:extent cx="2729132" cy="204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rPr>
              <w:drawing>
                <wp:inline distT="0" distB="0" distL="0" distR="0" wp14:anchorId="4A4A2145" wp14:editId="18EB3D1E">
                  <wp:extent cx="2785535"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785678" cy="2089258"/>
                          </a:xfrm>
                          <a:prstGeom prst="rect">
                            <a:avLst/>
                          </a:prstGeom>
                        </pic:spPr>
                      </pic:pic>
                    </a:graphicData>
                  </a:graphic>
                </wp:inline>
              </w:drawing>
            </w:r>
          </w:p>
        </w:tc>
      </w:tr>
    </w:tbl>
    <w:p w:rsidR="007C7240" w:rsidRPr="009E7131" w:rsidRDefault="00EF3FA3" w:rsidP="00F97624">
      <w:pPr>
        <w:spacing w:after="0" w:line="240" w:lineRule="auto"/>
      </w:pPr>
      <w:proofErr w:type="gramStart"/>
      <w:r w:rsidRPr="004B5AC0">
        <w:rPr>
          <w:i/>
          <w:color w:val="000000" w:themeColor="text1"/>
        </w:rPr>
        <w:t xml:space="preserve">Figure </w:t>
      </w:r>
      <w:r w:rsidR="006A59C1">
        <w:rPr>
          <w:i/>
          <w:color w:val="000000" w:themeColor="text1"/>
        </w:rPr>
        <w:t>2</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Pr="009E7131" w:rsidRDefault="00EF3FA3" w:rsidP="00F97624">
      <w:pPr>
        <w:spacing w:after="0" w:line="240" w:lineRule="auto"/>
      </w:pPr>
    </w:p>
    <w:p w:rsidR="00EF3FA3" w:rsidRPr="009E7131" w:rsidRDefault="00EF3FA3" w:rsidP="00F97624">
      <w:pPr>
        <w:spacing w:after="0" w:line="240" w:lineRule="auto"/>
      </w:pPr>
      <w:r w:rsidRPr="009E7131">
        <w:br w:type="page"/>
      </w:r>
    </w:p>
    <w:p w:rsidR="00EF3FA3" w:rsidRDefault="00EF3FA3"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C70CD">
              <w:rPr>
                <w:noProof/>
              </w:rPr>
              <w:drawing>
                <wp:inline distT="0" distB="0" distL="0" distR="0" wp14:anchorId="139474B4" wp14:editId="414DD7D6">
                  <wp:extent cx="2686929" cy="201519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689136" cy="2016852"/>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C70CD">
              <w:rPr>
                <w:noProof/>
              </w:rPr>
              <w:drawing>
                <wp:inline distT="0" distB="0" distL="0" distR="0" wp14:anchorId="625DFA4B" wp14:editId="4A57E903">
                  <wp:extent cx="2686929" cy="20151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89136" cy="2016852"/>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C70CD">
              <w:rPr>
                <w:noProof/>
              </w:rPr>
              <w:drawing>
                <wp:inline distT="0" distB="0" distL="0" distR="0" wp14:anchorId="2992E2CC" wp14:editId="03136343">
                  <wp:extent cx="2750234" cy="206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52493" cy="2064369"/>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rPr>
              <w:drawing>
                <wp:inline distT="0" distB="0" distL="0" distR="0" wp14:anchorId="19D3A8D4" wp14:editId="68009C4A">
                  <wp:extent cx="2781300" cy="2085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81443" cy="2086081"/>
                          </a:xfrm>
                          <a:prstGeom prst="rect">
                            <a:avLst/>
                          </a:prstGeom>
                        </pic:spPr>
                      </pic:pic>
                    </a:graphicData>
                  </a:graphic>
                </wp:inline>
              </w:drawing>
            </w:r>
          </w:p>
        </w:tc>
      </w:tr>
    </w:tbl>
    <w:p w:rsidR="00EF3FA3" w:rsidRDefault="00EF3FA3" w:rsidP="00F97624">
      <w:pPr>
        <w:spacing w:after="0" w:line="240" w:lineRule="auto"/>
      </w:pPr>
      <w:proofErr w:type="gramStart"/>
      <w:r w:rsidRPr="004B5AC0">
        <w:rPr>
          <w:i/>
          <w:color w:val="000000" w:themeColor="text1"/>
        </w:rPr>
        <w:t xml:space="preserve">Figure </w:t>
      </w:r>
      <w:r w:rsidR="006A59C1">
        <w:rPr>
          <w:i/>
          <w:color w:val="000000" w:themeColor="text1"/>
        </w:rPr>
        <w:t>3</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Underrepresented 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pPr>
    </w:p>
    <w:sectPr w:rsidR="00EF3FA3" w:rsidSect="008F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84"/>
    <w:rsid w:val="00001467"/>
    <w:rsid w:val="00054830"/>
    <w:rsid w:val="000706CE"/>
    <w:rsid w:val="000A316A"/>
    <w:rsid w:val="000B511D"/>
    <w:rsid w:val="00133C90"/>
    <w:rsid w:val="00140F93"/>
    <w:rsid w:val="00142EFD"/>
    <w:rsid w:val="001510AD"/>
    <w:rsid w:val="00185A22"/>
    <w:rsid w:val="001B43C1"/>
    <w:rsid w:val="001B6EF3"/>
    <w:rsid w:val="001D41B6"/>
    <w:rsid w:val="001E7219"/>
    <w:rsid w:val="001E7962"/>
    <w:rsid w:val="00204BAF"/>
    <w:rsid w:val="00207A04"/>
    <w:rsid w:val="002620F0"/>
    <w:rsid w:val="00264822"/>
    <w:rsid w:val="00272CD1"/>
    <w:rsid w:val="002915B5"/>
    <w:rsid w:val="002B6313"/>
    <w:rsid w:val="002E2B7D"/>
    <w:rsid w:val="003016F8"/>
    <w:rsid w:val="003502A5"/>
    <w:rsid w:val="00363E16"/>
    <w:rsid w:val="003A26BF"/>
    <w:rsid w:val="003B7DCF"/>
    <w:rsid w:val="003C373D"/>
    <w:rsid w:val="003D0A86"/>
    <w:rsid w:val="0040158C"/>
    <w:rsid w:val="00435FFD"/>
    <w:rsid w:val="004B5AC0"/>
    <w:rsid w:val="004C70CD"/>
    <w:rsid w:val="004E326D"/>
    <w:rsid w:val="004E38EE"/>
    <w:rsid w:val="004F58F1"/>
    <w:rsid w:val="005006D0"/>
    <w:rsid w:val="00504ABE"/>
    <w:rsid w:val="0051384F"/>
    <w:rsid w:val="00545B54"/>
    <w:rsid w:val="00577A6B"/>
    <w:rsid w:val="0059546A"/>
    <w:rsid w:val="005C6CED"/>
    <w:rsid w:val="005D2DF0"/>
    <w:rsid w:val="005D7101"/>
    <w:rsid w:val="005E60F3"/>
    <w:rsid w:val="005F1F29"/>
    <w:rsid w:val="006A59C1"/>
    <w:rsid w:val="006B7172"/>
    <w:rsid w:val="006E44FA"/>
    <w:rsid w:val="007219A3"/>
    <w:rsid w:val="00721FF3"/>
    <w:rsid w:val="007309BC"/>
    <w:rsid w:val="00756C8D"/>
    <w:rsid w:val="00783B44"/>
    <w:rsid w:val="007951F2"/>
    <w:rsid w:val="00796773"/>
    <w:rsid w:val="007C7240"/>
    <w:rsid w:val="007E7206"/>
    <w:rsid w:val="007F26E4"/>
    <w:rsid w:val="008155F4"/>
    <w:rsid w:val="00824B56"/>
    <w:rsid w:val="00833CCC"/>
    <w:rsid w:val="0085178E"/>
    <w:rsid w:val="00866A2C"/>
    <w:rsid w:val="00870380"/>
    <w:rsid w:val="0088083A"/>
    <w:rsid w:val="00885AE4"/>
    <w:rsid w:val="008B483D"/>
    <w:rsid w:val="008E1773"/>
    <w:rsid w:val="008F61DC"/>
    <w:rsid w:val="008F6DFC"/>
    <w:rsid w:val="00945D6D"/>
    <w:rsid w:val="00972CA6"/>
    <w:rsid w:val="00981D28"/>
    <w:rsid w:val="009C07E5"/>
    <w:rsid w:val="009C1E2D"/>
    <w:rsid w:val="009E7131"/>
    <w:rsid w:val="009F0BAF"/>
    <w:rsid w:val="00A025AD"/>
    <w:rsid w:val="00A17726"/>
    <w:rsid w:val="00A26C2F"/>
    <w:rsid w:val="00A53C7D"/>
    <w:rsid w:val="00A548DC"/>
    <w:rsid w:val="00AB069C"/>
    <w:rsid w:val="00AC5072"/>
    <w:rsid w:val="00AF6274"/>
    <w:rsid w:val="00B00B09"/>
    <w:rsid w:val="00B63437"/>
    <w:rsid w:val="00B65427"/>
    <w:rsid w:val="00B83451"/>
    <w:rsid w:val="00C04438"/>
    <w:rsid w:val="00C07C95"/>
    <w:rsid w:val="00C2059F"/>
    <w:rsid w:val="00C27D8B"/>
    <w:rsid w:val="00C47F14"/>
    <w:rsid w:val="00C509A5"/>
    <w:rsid w:val="00C51C97"/>
    <w:rsid w:val="00C74AAF"/>
    <w:rsid w:val="00CC53CD"/>
    <w:rsid w:val="00CE081A"/>
    <w:rsid w:val="00D0659A"/>
    <w:rsid w:val="00D1072F"/>
    <w:rsid w:val="00D15460"/>
    <w:rsid w:val="00D15933"/>
    <w:rsid w:val="00D463EB"/>
    <w:rsid w:val="00D6781C"/>
    <w:rsid w:val="00D74298"/>
    <w:rsid w:val="00D92566"/>
    <w:rsid w:val="00D96A62"/>
    <w:rsid w:val="00DB61F5"/>
    <w:rsid w:val="00DC249D"/>
    <w:rsid w:val="00DE62DC"/>
    <w:rsid w:val="00E02A84"/>
    <w:rsid w:val="00E037E7"/>
    <w:rsid w:val="00E34305"/>
    <w:rsid w:val="00E47945"/>
    <w:rsid w:val="00E5463C"/>
    <w:rsid w:val="00E66B09"/>
    <w:rsid w:val="00EA7760"/>
    <w:rsid w:val="00EB350F"/>
    <w:rsid w:val="00EC357F"/>
    <w:rsid w:val="00ED1F84"/>
    <w:rsid w:val="00ED50D4"/>
    <w:rsid w:val="00EE6ED3"/>
    <w:rsid w:val="00EF3FA3"/>
    <w:rsid w:val="00EF4C81"/>
    <w:rsid w:val="00EF5137"/>
    <w:rsid w:val="00F30136"/>
    <w:rsid w:val="00F9760E"/>
    <w:rsid w:val="00F97624"/>
    <w:rsid w:val="00FA40C3"/>
    <w:rsid w:val="00FB40D4"/>
    <w:rsid w:val="00FC1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3857">
      <w:bodyDiv w:val="1"/>
      <w:marLeft w:val="0"/>
      <w:marRight w:val="0"/>
      <w:marTop w:val="0"/>
      <w:marBottom w:val="0"/>
      <w:divBdr>
        <w:top w:val="none" w:sz="0" w:space="0" w:color="auto"/>
        <w:left w:val="none" w:sz="0" w:space="0" w:color="auto"/>
        <w:bottom w:val="none" w:sz="0" w:space="0" w:color="auto"/>
        <w:right w:val="none" w:sz="0" w:space="0" w:color="auto"/>
      </w:divBdr>
    </w:div>
    <w:div w:id="1576815849">
      <w:bodyDiv w:val="1"/>
      <w:marLeft w:val="0"/>
      <w:marRight w:val="0"/>
      <w:marTop w:val="0"/>
      <w:marBottom w:val="0"/>
      <w:divBdr>
        <w:top w:val="none" w:sz="0" w:space="0" w:color="auto"/>
        <w:left w:val="none" w:sz="0" w:space="0" w:color="auto"/>
        <w:bottom w:val="none" w:sz="0" w:space="0" w:color="auto"/>
        <w:right w:val="none" w:sz="0" w:space="0" w:color="auto"/>
      </w:divBdr>
    </w:div>
    <w:div w:id="1854757937">
      <w:bodyDiv w:val="1"/>
      <w:marLeft w:val="0"/>
      <w:marRight w:val="0"/>
      <w:marTop w:val="0"/>
      <w:marBottom w:val="0"/>
      <w:divBdr>
        <w:top w:val="none" w:sz="0" w:space="0" w:color="auto"/>
        <w:left w:val="none" w:sz="0" w:space="0" w:color="auto"/>
        <w:bottom w:val="none" w:sz="0" w:space="0" w:color="auto"/>
        <w:right w:val="none" w:sz="0" w:space="0" w:color="auto"/>
      </w:divBdr>
    </w:div>
    <w:div w:id="1997108659">
      <w:bodyDiv w:val="1"/>
      <w:marLeft w:val="0"/>
      <w:marRight w:val="0"/>
      <w:marTop w:val="0"/>
      <w:marBottom w:val="0"/>
      <w:divBdr>
        <w:top w:val="none" w:sz="0" w:space="0" w:color="auto"/>
        <w:left w:val="none" w:sz="0" w:space="0" w:color="auto"/>
        <w:bottom w:val="none" w:sz="0" w:space="0" w:color="auto"/>
        <w:right w:val="none" w:sz="0" w:space="0" w:color="auto"/>
      </w:divBdr>
    </w:div>
    <w:div w:id="2002855277">
      <w:bodyDiv w:val="1"/>
      <w:marLeft w:val="0"/>
      <w:marRight w:val="0"/>
      <w:marTop w:val="0"/>
      <w:marBottom w:val="0"/>
      <w:divBdr>
        <w:top w:val="none" w:sz="0" w:space="0" w:color="auto"/>
        <w:left w:val="none" w:sz="0" w:space="0" w:color="auto"/>
        <w:bottom w:val="none" w:sz="0" w:space="0" w:color="auto"/>
        <w:right w:val="none" w:sz="0" w:space="0" w:color="auto"/>
      </w:divBdr>
    </w:div>
    <w:div w:id="21016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94098-644B-406B-A131-F56D583D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22</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Nylund Gibson</dc:creator>
  <cp:lastModifiedBy>Marsha Ing</cp:lastModifiedBy>
  <cp:revision>24</cp:revision>
  <cp:lastPrinted>2014-01-29T22:42:00Z</cp:lastPrinted>
  <dcterms:created xsi:type="dcterms:W3CDTF">2014-02-03T05:08:00Z</dcterms:created>
  <dcterms:modified xsi:type="dcterms:W3CDTF">2014-02-06T22:55:00Z</dcterms:modified>
</cp:coreProperties>
</file>