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0DED" w:rsidRDefault="00000000">
      <w:pPr>
        <w:pStyle w:val="Heading1"/>
      </w:pPr>
      <w:bookmarkStart w:id="0" w:name="X46b3ed7e3650bb4af1956ea283bdd64ad93835d"/>
      <w:r>
        <w:t>PM2.5 Air Quality Prediction for Firozabad, India</w:t>
      </w:r>
    </w:p>
    <w:p w:rsidR="00E90DED" w:rsidRDefault="00000000">
      <w:pPr>
        <w:pStyle w:val="Heading2"/>
      </w:pPr>
      <w:bookmarkStart w:id="1" w:name="X3d6437d531efc7dcbc573b52b1b1ba10fe8dc98"/>
      <w:r>
        <w:t>Comprehensive Analysis Report - November 9-11, 2025</w:t>
      </w:r>
    </w:p>
    <w:p w:rsidR="00E90DED" w:rsidRDefault="008C6866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2" w:name="executive-summary"/>
      <w:bookmarkEnd w:id="1"/>
      <w:r>
        <w:t>Executive Summary</w:t>
      </w:r>
    </w:p>
    <w:p w:rsidR="00E90DED" w:rsidRDefault="00000000">
      <w:pPr>
        <w:pStyle w:val="FirstParagraph"/>
      </w:pPr>
      <w:r>
        <w:t>This report presents the results of an advanced PM2.5 air quality prediction system deployed for Firozabad, Uttar Pradesh, India - a major glass manufacturing hub. Ten state-of-the-art machine learning, deep learning, and transformer models were trained and evaluated on a test period of November 9-11, 2025 (72 hours).</w:t>
      </w:r>
    </w:p>
    <w:p w:rsidR="00E90DED" w:rsidRDefault="00000000">
      <w:pPr>
        <w:pStyle w:val="BodyText"/>
      </w:pPr>
      <w:r>
        <w:rPr>
          <w:b/>
          <w:bCs/>
        </w:rPr>
        <w:t>Key Findings:</w:t>
      </w:r>
      <w:r>
        <w:t xml:space="preserve"> - </w:t>
      </w:r>
      <w:r>
        <w:rPr>
          <w:b/>
          <w:bCs/>
        </w:rPr>
        <w:t>Best Overall Performance</w:t>
      </w:r>
      <w:r>
        <w:t xml:space="preserve">: BiGRU achieved the highest accuracy with RMSE of 5.97 μg/m³ and R² of 0.977 - </w:t>
      </w:r>
      <w:r>
        <w:rPr>
          <w:b/>
          <w:bCs/>
        </w:rPr>
        <w:t>Best ML Model</w:t>
      </w:r>
      <w:r>
        <w:t xml:space="preserve">: XGBoost outperformed RandomForest with RMSE of 8.85 μg/m³ - </w:t>
      </w:r>
      <w:r>
        <w:rPr>
          <w:b/>
          <w:bCs/>
        </w:rPr>
        <w:t>Best Deep Learning Model</w:t>
      </w:r>
      <w:r>
        <w:t xml:space="preserve">: GRU showed exceptional performance with RMSE of 6.02 μg/m³ - </w:t>
      </w:r>
      <w:r>
        <w:rPr>
          <w:b/>
          <w:bCs/>
        </w:rPr>
        <w:t>Best Transformer</w:t>
      </w:r>
      <w:r>
        <w:t xml:space="preserve">: Enhanced Transformer achieved RMSE of 6.33 μg/m³ and R² of 0.974 - </w:t>
      </w:r>
      <w:r>
        <w:rPr>
          <w:b/>
          <w:bCs/>
        </w:rPr>
        <w:t>All models</w:t>
      </w:r>
      <w:r>
        <w:t xml:space="preserve"> successfully captured diurnal patterns and pollution dynamics</w:t>
      </w:r>
    </w:p>
    <w:p w:rsidR="00E90DED" w:rsidRDefault="008C6866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3" w:name="project-overview"/>
      <w:bookmarkEnd w:id="2"/>
      <w:r>
        <w:t>1. Project Overview</w:t>
      </w:r>
    </w:p>
    <w:p w:rsidR="00E90DED" w:rsidRDefault="00000000">
      <w:pPr>
        <w:pStyle w:val="Heading3"/>
      </w:pPr>
      <w:bookmarkStart w:id="4" w:name="location-context"/>
      <w:r>
        <w:t>1.1 Location &amp; Context</w:t>
      </w:r>
    </w:p>
    <w:p w:rsidR="00E90D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City</w:t>
      </w:r>
      <w:r>
        <w:t>: Firozabad, Uttar Pradesh, India</w:t>
      </w:r>
    </w:p>
    <w:p w:rsidR="00E90D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Coordinates</w:t>
      </w:r>
      <w:r>
        <w:t>: 27.1591°N, 78.3957°E</w:t>
      </w:r>
    </w:p>
    <w:p w:rsidR="00E90D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Industry</w:t>
      </w:r>
      <w:r>
        <w:t>: Glass manufacturing center (major pollution source)</w:t>
      </w:r>
    </w:p>
    <w:p w:rsidR="00E90D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 Period</w:t>
      </w:r>
      <w:r>
        <w:t>: November 9-11, 2025 (72 hourly predictions)</w:t>
      </w:r>
    </w:p>
    <w:p w:rsidR="00E90D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Training Period</w:t>
      </w:r>
      <w:r>
        <w:t>: January 2022 - November 4, 2025</w:t>
      </w:r>
    </w:p>
    <w:p w:rsidR="00E90DED" w:rsidRDefault="00000000">
      <w:pPr>
        <w:pStyle w:val="Heading3"/>
      </w:pPr>
      <w:bookmarkStart w:id="5" w:name="objectives"/>
      <w:bookmarkEnd w:id="4"/>
      <w:r>
        <w:t>1.2 Objectives</w:t>
      </w:r>
    </w:p>
    <w:p w:rsidR="00E90DED" w:rsidRDefault="00000000">
      <w:pPr>
        <w:pStyle w:val="Compact"/>
        <w:numPr>
          <w:ilvl w:val="0"/>
          <w:numId w:val="3"/>
        </w:numPr>
      </w:pPr>
      <w:r>
        <w:t>Predict hourly PM2.5 concentrations with high accuracy</w:t>
      </w:r>
    </w:p>
    <w:p w:rsidR="00E90DED" w:rsidRDefault="00000000">
      <w:pPr>
        <w:pStyle w:val="Compact"/>
        <w:numPr>
          <w:ilvl w:val="0"/>
          <w:numId w:val="3"/>
        </w:numPr>
      </w:pPr>
      <w:r>
        <w:t>Compare performance across multiple model architectures</w:t>
      </w:r>
    </w:p>
    <w:p w:rsidR="00E90DED" w:rsidRDefault="00000000">
      <w:pPr>
        <w:pStyle w:val="Compact"/>
        <w:numPr>
          <w:ilvl w:val="0"/>
          <w:numId w:val="3"/>
        </w:numPr>
      </w:pPr>
      <w:r>
        <w:t>Capture diurnal and seasonal pollution patterns</w:t>
      </w:r>
    </w:p>
    <w:p w:rsidR="00E90DED" w:rsidRDefault="00000000">
      <w:pPr>
        <w:pStyle w:val="Compact"/>
        <w:numPr>
          <w:ilvl w:val="0"/>
          <w:numId w:val="3"/>
        </w:numPr>
      </w:pPr>
      <w:r>
        <w:t>Enable real-time air quality forecasting for public health</w:t>
      </w:r>
    </w:p>
    <w:p w:rsidR="00E90DED" w:rsidRDefault="00000000">
      <w:pPr>
        <w:pStyle w:val="Heading3"/>
      </w:pPr>
      <w:bookmarkStart w:id="6" w:name="models-evaluated"/>
      <w:bookmarkEnd w:id="5"/>
      <w:r>
        <w:t>1.3 Models Evaluated</w:t>
      </w:r>
    </w:p>
    <w:p w:rsidR="00E90DED" w:rsidRDefault="00000000">
      <w:pPr>
        <w:pStyle w:val="FirstParagraph"/>
      </w:pPr>
      <w:r>
        <w:rPr>
          <w:b/>
          <w:bCs/>
        </w:rPr>
        <w:t>Machine Learning Models:</w:t>
      </w:r>
      <w:r>
        <w:t xml:space="preserve"> - RandomForest (100 trees, feature selection to 2,000 features) - XGBoost (200 estimators, GPU-accelerated)</w:t>
      </w:r>
    </w:p>
    <w:p w:rsidR="00E90DED" w:rsidRDefault="00000000">
      <w:pPr>
        <w:pStyle w:val="BodyText"/>
      </w:pPr>
      <w:r>
        <w:rPr>
          <w:b/>
          <w:bCs/>
        </w:rPr>
        <w:t>Deep Learning Models:</w:t>
      </w:r>
      <w:r>
        <w:t xml:space="preserve"> - LSTM (3 layers, 256 hidden units) - GRU (3 layers, 256 hidden units) - BiLSTM (Bidirectional LSTM, 3 layers) - BiGRU (Bidirectional GRU, 3 layers) - Enhanced BiLSTM (with Attention + Physics-informed features) - Enhanced BiGRU (with Attention + Physics-informed features)</w:t>
      </w:r>
    </w:p>
    <w:p w:rsidR="00E90DED" w:rsidRDefault="00000000">
      <w:pPr>
        <w:pStyle w:val="BodyText"/>
      </w:pPr>
      <w:r>
        <w:rPr>
          <w:b/>
          <w:bCs/>
        </w:rPr>
        <w:lastRenderedPageBreak/>
        <w:t>Transformer Models:</w:t>
      </w:r>
      <w:r>
        <w:t xml:space="preserve"> - Transformer (Multi-head self-attention, 8 heads, 4 layers) - Enhanced Transformer (with Physics-informed features, 8 heads, 4 layers)</w:t>
      </w:r>
    </w:p>
    <w:p w:rsidR="00E90DED" w:rsidRDefault="008C6866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7" w:name="performance-results"/>
      <w:bookmarkEnd w:id="3"/>
      <w:bookmarkEnd w:id="6"/>
      <w:r>
        <w:t>2. Performance Results</w:t>
      </w:r>
    </w:p>
    <w:p w:rsidR="00E90DED" w:rsidRDefault="00000000">
      <w:pPr>
        <w:pStyle w:val="Heading3"/>
      </w:pPr>
      <w:bookmarkStart w:id="8" w:name="overall-performance-summary"/>
      <w:r>
        <w:t>2.1 Overall Performance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6"/>
        <w:gridCol w:w="1396"/>
        <w:gridCol w:w="1197"/>
        <w:gridCol w:w="998"/>
        <w:gridCol w:w="998"/>
        <w:gridCol w:w="1995"/>
        <w:gridCol w:w="1796"/>
      </w:tblGrid>
      <w:tr w:rsidR="00E90DED" w:rsidTr="00E90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Rank</w:t>
            </w:r>
          </w:p>
        </w:tc>
        <w:tc>
          <w:tcPr>
            <w:tcW w:w="1155" w:type="dxa"/>
          </w:tcPr>
          <w:p w:rsidR="00E90DED" w:rsidRDefault="00000000">
            <w:pPr>
              <w:pStyle w:val="Compact"/>
            </w:pPr>
            <w:r>
              <w:t>Model</w:t>
            </w:r>
          </w:p>
        </w:tc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RMSE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MAE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R²</w:t>
            </w:r>
          </w:p>
        </w:tc>
        <w:tc>
          <w:tcPr>
            <w:tcW w:w="1650" w:type="dxa"/>
          </w:tcPr>
          <w:p w:rsidR="00E90DED" w:rsidRDefault="00000000">
            <w:pPr>
              <w:pStyle w:val="Compact"/>
            </w:pPr>
            <w:r>
              <w:t>MAPE (%)</w:t>
            </w:r>
          </w:p>
        </w:tc>
        <w:tc>
          <w:tcPr>
            <w:tcW w:w="1485" w:type="dxa"/>
          </w:tcPr>
          <w:p w:rsidR="00E90DED" w:rsidRDefault="00000000">
            <w:pPr>
              <w:pStyle w:val="Compact"/>
            </w:pPr>
            <w:r>
              <w:t>Samples</w:t>
            </w:r>
          </w:p>
        </w:tc>
      </w:tr>
      <w:tr w:rsidR="00E90DED"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🥇 1</w:t>
            </w:r>
          </w:p>
        </w:tc>
        <w:tc>
          <w:tcPr>
            <w:tcW w:w="1155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BiGRU</w:t>
            </w:r>
          </w:p>
        </w:tc>
        <w:tc>
          <w:tcPr>
            <w:tcW w:w="990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5.97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3.99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0.9766</w:t>
            </w:r>
          </w:p>
        </w:tc>
        <w:tc>
          <w:tcPr>
            <w:tcW w:w="1650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4.60</w:t>
            </w:r>
          </w:p>
        </w:tc>
        <w:tc>
          <w:tcPr>
            <w:tcW w:w="1485" w:type="dxa"/>
          </w:tcPr>
          <w:p w:rsidR="00E90DED" w:rsidRDefault="00000000">
            <w:pPr>
              <w:pStyle w:val="Compact"/>
            </w:pPr>
            <w:r>
              <w:t>72</w:t>
            </w:r>
          </w:p>
        </w:tc>
      </w:tr>
      <w:tr w:rsidR="00E90DED"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🥈 2</w:t>
            </w:r>
          </w:p>
        </w:tc>
        <w:tc>
          <w:tcPr>
            <w:tcW w:w="1155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GRU</w:t>
            </w:r>
          </w:p>
        </w:tc>
        <w:tc>
          <w:tcPr>
            <w:tcW w:w="990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6.02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4.36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0.9762</w:t>
            </w:r>
          </w:p>
        </w:tc>
        <w:tc>
          <w:tcPr>
            <w:tcW w:w="1650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4.98</w:t>
            </w:r>
          </w:p>
        </w:tc>
        <w:tc>
          <w:tcPr>
            <w:tcW w:w="1485" w:type="dxa"/>
          </w:tcPr>
          <w:p w:rsidR="00E90DED" w:rsidRDefault="00000000">
            <w:pPr>
              <w:pStyle w:val="Compact"/>
            </w:pPr>
            <w:r>
              <w:t>72</w:t>
            </w:r>
          </w:p>
        </w:tc>
      </w:tr>
      <w:tr w:rsidR="00E90DED"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🥉 3</w:t>
            </w:r>
          </w:p>
        </w:tc>
        <w:tc>
          <w:tcPr>
            <w:tcW w:w="1155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Enhanced Transformer</w:t>
            </w:r>
          </w:p>
        </w:tc>
        <w:tc>
          <w:tcPr>
            <w:tcW w:w="990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6.33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4.85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0.9737</w:t>
            </w:r>
          </w:p>
        </w:tc>
        <w:tc>
          <w:tcPr>
            <w:tcW w:w="1650" w:type="dxa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5.86</w:t>
            </w:r>
          </w:p>
        </w:tc>
        <w:tc>
          <w:tcPr>
            <w:tcW w:w="1485" w:type="dxa"/>
          </w:tcPr>
          <w:p w:rsidR="00E90DED" w:rsidRDefault="00000000">
            <w:pPr>
              <w:pStyle w:val="Compact"/>
            </w:pPr>
            <w:r>
              <w:t>72</w:t>
            </w:r>
          </w:p>
        </w:tc>
      </w:tr>
      <w:tr w:rsidR="00E90DED"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4</w:t>
            </w:r>
          </w:p>
        </w:tc>
        <w:tc>
          <w:tcPr>
            <w:tcW w:w="1155" w:type="dxa"/>
          </w:tcPr>
          <w:p w:rsidR="00E90DED" w:rsidRDefault="00000000">
            <w:pPr>
              <w:pStyle w:val="Compact"/>
            </w:pPr>
            <w:r>
              <w:t>LSTM</w:t>
            </w:r>
          </w:p>
        </w:tc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6.53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4.82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0.9720</w:t>
            </w:r>
          </w:p>
        </w:tc>
        <w:tc>
          <w:tcPr>
            <w:tcW w:w="1650" w:type="dxa"/>
          </w:tcPr>
          <w:p w:rsidR="00E90DED" w:rsidRDefault="00000000">
            <w:pPr>
              <w:pStyle w:val="Compact"/>
            </w:pPr>
            <w:r>
              <w:t>5.47</w:t>
            </w:r>
          </w:p>
        </w:tc>
        <w:tc>
          <w:tcPr>
            <w:tcW w:w="1485" w:type="dxa"/>
          </w:tcPr>
          <w:p w:rsidR="00E90DED" w:rsidRDefault="00000000">
            <w:pPr>
              <w:pStyle w:val="Compact"/>
            </w:pPr>
            <w:r>
              <w:t>72</w:t>
            </w:r>
          </w:p>
        </w:tc>
      </w:tr>
      <w:tr w:rsidR="00E90DED"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5</w:t>
            </w:r>
          </w:p>
        </w:tc>
        <w:tc>
          <w:tcPr>
            <w:tcW w:w="1155" w:type="dxa"/>
          </w:tcPr>
          <w:p w:rsidR="00E90DED" w:rsidRDefault="00000000">
            <w:pPr>
              <w:pStyle w:val="Compact"/>
            </w:pPr>
            <w:r>
              <w:t>BiLSTM</w:t>
            </w:r>
          </w:p>
        </w:tc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6.89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5.46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0.9688</w:t>
            </w:r>
          </w:p>
        </w:tc>
        <w:tc>
          <w:tcPr>
            <w:tcW w:w="1650" w:type="dxa"/>
          </w:tcPr>
          <w:p w:rsidR="00E90DED" w:rsidRDefault="00000000">
            <w:pPr>
              <w:pStyle w:val="Compact"/>
            </w:pPr>
            <w:r>
              <w:t>6.03</w:t>
            </w:r>
          </w:p>
        </w:tc>
        <w:tc>
          <w:tcPr>
            <w:tcW w:w="1485" w:type="dxa"/>
          </w:tcPr>
          <w:p w:rsidR="00E90DED" w:rsidRDefault="00000000">
            <w:pPr>
              <w:pStyle w:val="Compact"/>
            </w:pPr>
            <w:r>
              <w:t>72</w:t>
            </w:r>
          </w:p>
        </w:tc>
      </w:tr>
      <w:tr w:rsidR="00E90DED"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6</w:t>
            </w:r>
          </w:p>
        </w:tc>
        <w:tc>
          <w:tcPr>
            <w:tcW w:w="1155" w:type="dxa"/>
          </w:tcPr>
          <w:p w:rsidR="00E90DED" w:rsidRDefault="00000000">
            <w:pPr>
              <w:pStyle w:val="Compact"/>
            </w:pPr>
            <w:r>
              <w:t>Transformer</w:t>
            </w:r>
          </w:p>
        </w:tc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7.00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5.09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0.9678</w:t>
            </w:r>
          </w:p>
        </w:tc>
        <w:tc>
          <w:tcPr>
            <w:tcW w:w="1650" w:type="dxa"/>
          </w:tcPr>
          <w:p w:rsidR="00E90DED" w:rsidRDefault="00000000">
            <w:pPr>
              <w:pStyle w:val="Compact"/>
            </w:pPr>
            <w:r>
              <w:t>5.79</w:t>
            </w:r>
          </w:p>
        </w:tc>
        <w:tc>
          <w:tcPr>
            <w:tcW w:w="1485" w:type="dxa"/>
          </w:tcPr>
          <w:p w:rsidR="00E90DED" w:rsidRDefault="00000000">
            <w:pPr>
              <w:pStyle w:val="Compact"/>
            </w:pPr>
            <w:r>
              <w:t>72</w:t>
            </w:r>
          </w:p>
        </w:tc>
      </w:tr>
      <w:tr w:rsidR="00E90DED"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7</w:t>
            </w:r>
          </w:p>
        </w:tc>
        <w:tc>
          <w:tcPr>
            <w:tcW w:w="1155" w:type="dxa"/>
          </w:tcPr>
          <w:p w:rsidR="00E90DED" w:rsidRDefault="00000000">
            <w:pPr>
              <w:pStyle w:val="Compact"/>
            </w:pPr>
            <w:r>
              <w:t>Enhanced BiLSTM</w:t>
            </w:r>
          </w:p>
        </w:tc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7.09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4.92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0.9670</w:t>
            </w:r>
          </w:p>
        </w:tc>
        <w:tc>
          <w:tcPr>
            <w:tcW w:w="1650" w:type="dxa"/>
          </w:tcPr>
          <w:p w:rsidR="00E90DED" w:rsidRDefault="00000000">
            <w:pPr>
              <w:pStyle w:val="Compact"/>
            </w:pPr>
            <w:r>
              <w:t>4.97</w:t>
            </w:r>
          </w:p>
        </w:tc>
        <w:tc>
          <w:tcPr>
            <w:tcW w:w="1485" w:type="dxa"/>
          </w:tcPr>
          <w:p w:rsidR="00E90DED" w:rsidRDefault="00000000">
            <w:pPr>
              <w:pStyle w:val="Compact"/>
            </w:pPr>
            <w:r>
              <w:t>72</w:t>
            </w:r>
          </w:p>
        </w:tc>
      </w:tr>
      <w:tr w:rsidR="00E90DED"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8</w:t>
            </w:r>
          </w:p>
        </w:tc>
        <w:tc>
          <w:tcPr>
            <w:tcW w:w="1155" w:type="dxa"/>
          </w:tcPr>
          <w:p w:rsidR="00E90DED" w:rsidRDefault="00000000">
            <w:pPr>
              <w:pStyle w:val="Compact"/>
            </w:pPr>
            <w:r>
              <w:t>Enhanced BiGRU</w:t>
            </w:r>
          </w:p>
        </w:tc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7.63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5.76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0.9617</w:t>
            </w:r>
          </w:p>
        </w:tc>
        <w:tc>
          <w:tcPr>
            <w:tcW w:w="1650" w:type="dxa"/>
          </w:tcPr>
          <w:p w:rsidR="00E90DED" w:rsidRDefault="00000000">
            <w:pPr>
              <w:pStyle w:val="Compact"/>
            </w:pPr>
            <w:r>
              <w:t>5.91</w:t>
            </w:r>
          </w:p>
        </w:tc>
        <w:tc>
          <w:tcPr>
            <w:tcW w:w="1485" w:type="dxa"/>
          </w:tcPr>
          <w:p w:rsidR="00E90DED" w:rsidRDefault="00000000">
            <w:pPr>
              <w:pStyle w:val="Compact"/>
            </w:pPr>
            <w:r>
              <w:t>72</w:t>
            </w:r>
          </w:p>
        </w:tc>
      </w:tr>
      <w:tr w:rsidR="00E90DED"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9</w:t>
            </w:r>
          </w:p>
        </w:tc>
        <w:tc>
          <w:tcPr>
            <w:tcW w:w="1155" w:type="dxa"/>
          </w:tcPr>
          <w:p w:rsidR="00E90DED" w:rsidRDefault="00000000">
            <w:pPr>
              <w:pStyle w:val="Compact"/>
            </w:pPr>
            <w:r>
              <w:t>XGBoost</w:t>
            </w:r>
          </w:p>
        </w:tc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8.85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5.89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0.9486</w:t>
            </w:r>
          </w:p>
        </w:tc>
        <w:tc>
          <w:tcPr>
            <w:tcW w:w="1650" w:type="dxa"/>
          </w:tcPr>
          <w:p w:rsidR="00E90DED" w:rsidRDefault="00000000">
            <w:pPr>
              <w:pStyle w:val="Compact"/>
            </w:pPr>
            <w:r>
              <w:t>5.72</w:t>
            </w:r>
          </w:p>
        </w:tc>
        <w:tc>
          <w:tcPr>
            <w:tcW w:w="1485" w:type="dxa"/>
          </w:tcPr>
          <w:p w:rsidR="00E90DED" w:rsidRDefault="00000000">
            <w:pPr>
              <w:pStyle w:val="Compact"/>
            </w:pPr>
            <w:r>
              <w:t>72</w:t>
            </w:r>
          </w:p>
        </w:tc>
      </w:tr>
      <w:tr w:rsidR="00E90DED"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10</w:t>
            </w:r>
          </w:p>
        </w:tc>
        <w:tc>
          <w:tcPr>
            <w:tcW w:w="1155" w:type="dxa"/>
          </w:tcPr>
          <w:p w:rsidR="00E90DED" w:rsidRDefault="00000000">
            <w:pPr>
              <w:pStyle w:val="Compact"/>
            </w:pPr>
            <w:r>
              <w:t>RandomForest</w:t>
            </w:r>
          </w:p>
        </w:tc>
        <w:tc>
          <w:tcPr>
            <w:tcW w:w="990" w:type="dxa"/>
          </w:tcPr>
          <w:p w:rsidR="00E90DED" w:rsidRDefault="00000000">
            <w:pPr>
              <w:pStyle w:val="Compact"/>
            </w:pPr>
            <w:r>
              <w:t>13.72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10.67</w:t>
            </w:r>
          </w:p>
        </w:tc>
        <w:tc>
          <w:tcPr>
            <w:tcW w:w="825" w:type="dxa"/>
          </w:tcPr>
          <w:p w:rsidR="00E90DED" w:rsidRDefault="00000000">
            <w:pPr>
              <w:pStyle w:val="Compact"/>
            </w:pPr>
            <w:r>
              <w:t>0.8764</w:t>
            </w:r>
          </w:p>
        </w:tc>
        <w:tc>
          <w:tcPr>
            <w:tcW w:w="1650" w:type="dxa"/>
          </w:tcPr>
          <w:p w:rsidR="00E90DED" w:rsidRDefault="00000000">
            <w:pPr>
              <w:pStyle w:val="Compact"/>
            </w:pPr>
            <w:r>
              <w:t>9.93</w:t>
            </w:r>
          </w:p>
        </w:tc>
        <w:tc>
          <w:tcPr>
            <w:tcW w:w="1485" w:type="dxa"/>
          </w:tcPr>
          <w:p w:rsidR="00E90DED" w:rsidRDefault="00000000">
            <w:pPr>
              <w:pStyle w:val="Compact"/>
            </w:pPr>
            <w:r>
              <w:t>72</w:t>
            </w:r>
          </w:p>
        </w:tc>
      </w:tr>
    </w:tbl>
    <w:p w:rsidR="00E90DED" w:rsidRDefault="00000000">
      <w:pPr>
        <w:pStyle w:val="Heading3"/>
      </w:pPr>
      <w:bookmarkStart w:id="9" w:name="key-performance-insights"/>
      <w:bookmarkEnd w:id="8"/>
      <w:r>
        <w:t>2.2 Key Performance Insights</w:t>
      </w:r>
    </w:p>
    <w:p w:rsidR="00E90DED" w:rsidRDefault="00000000">
      <w:pPr>
        <w:pStyle w:val="Heading4"/>
      </w:pPr>
      <w:bookmarkStart w:id="10" w:name="best-performers"/>
      <w:r>
        <w:t>Best Performers</w:t>
      </w:r>
    </w:p>
    <w:p w:rsidR="00E90DE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BiGRU</w:t>
      </w:r>
      <w:r>
        <w:t xml:space="preserve"> emerged as the top model with:</w:t>
      </w:r>
    </w:p>
    <w:p w:rsidR="00E90DED" w:rsidRDefault="00000000">
      <w:pPr>
        <w:pStyle w:val="Compact"/>
        <w:numPr>
          <w:ilvl w:val="1"/>
          <w:numId w:val="5"/>
        </w:numPr>
      </w:pPr>
      <w:r>
        <w:t>Lowest RMSE: 5.97 μg/m³</w:t>
      </w:r>
    </w:p>
    <w:p w:rsidR="00E90DED" w:rsidRDefault="00000000">
      <w:pPr>
        <w:pStyle w:val="Compact"/>
        <w:numPr>
          <w:ilvl w:val="1"/>
          <w:numId w:val="5"/>
        </w:numPr>
      </w:pPr>
      <w:r>
        <w:t>Lowest MAE: 3.99 μg/m³</w:t>
      </w:r>
    </w:p>
    <w:p w:rsidR="00E90DED" w:rsidRDefault="00000000">
      <w:pPr>
        <w:pStyle w:val="Compact"/>
        <w:numPr>
          <w:ilvl w:val="1"/>
          <w:numId w:val="5"/>
        </w:numPr>
      </w:pPr>
      <w:r>
        <w:t>Highest R²: 0.9766 (97.66% variance explained)</w:t>
      </w:r>
    </w:p>
    <w:p w:rsidR="00E90DED" w:rsidRDefault="00000000">
      <w:pPr>
        <w:pStyle w:val="Compact"/>
        <w:numPr>
          <w:ilvl w:val="1"/>
          <w:numId w:val="5"/>
        </w:numPr>
      </w:pPr>
      <w:r>
        <w:t>Lowest MAPE: 4.60%</w:t>
      </w:r>
    </w:p>
    <w:p w:rsidR="00E90DE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GRU</w:t>
      </w:r>
      <w:r>
        <w:t xml:space="preserve"> came in close second:</w:t>
      </w:r>
    </w:p>
    <w:p w:rsidR="00E90DED" w:rsidRDefault="00000000">
      <w:pPr>
        <w:pStyle w:val="Compact"/>
        <w:numPr>
          <w:ilvl w:val="1"/>
          <w:numId w:val="6"/>
        </w:numPr>
      </w:pPr>
      <w:r>
        <w:t>RMSE: 6.02 μg/m³</w:t>
      </w:r>
    </w:p>
    <w:p w:rsidR="00E90DED" w:rsidRDefault="00000000">
      <w:pPr>
        <w:pStyle w:val="Compact"/>
        <w:numPr>
          <w:ilvl w:val="1"/>
          <w:numId w:val="6"/>
        </w:numPr>
      </w:pPr>
      <w:r>
        <w:t>R²: 0.9762</w:t>
      </w:r>
    </w:p>
    <w:p w:rsidR="00E90DED" w:rsidRDefault="00000000">
      <w:pPr>
        <w:pStyle w:val="Compact"/>
        <w:numPr>
          <w:ilvl w:val="1"/>
          <w:numId w:val="6"/>
        </w:numPr>
      </w:pPr>
      <w:r>
        <w:t>Demonstrates that simpler architectures can outperform complex ones</w:t>
      </w:r>
    </w:p>
    <w:p w:rsidR="00E90DE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Enhanced Transformer</w:t>
      </w:r>
      <w:r>
        <w:t xml:space="preserve"> secured third place:</w:t>
      </w:r>
    </w:p>
    <w:p w:rsidR="00E90DED" w:rsidRDefault="00000000">
      <w:pPr>
        <w:pStyle w:val="Compact"/>
        <w:numPr>
          <w:ilvl w:val="1"/>
          <w:numId w:val="7"/>
        </w:numPr>
      </w:pPr>
      <w:r>
        <w:t>RMSE: 6.33 μg/m³</w:t>
      </w:r>
    </w:p>
    <w:p w:rsidR="00E90DED" w:rsidRDefault="00000000">
      <w:pPr>
        <w:pStyle w:val="Compact"/>
        <w:numPr>
          <w:ilvl w:val="1"/>
          <w:numId w:val="7"/>
        </w:numPr>
      </w:pPr>
      <w:r>
        <w:t>R²: 0.9737</w:t>
      </w:r>
    </w:p>
    <w:p w:rsidR="00E90DED" w:rsidRDefault="00000000">
      <w:pPr>
        <w:pStyle w:val="Compact"/>
        <w:numPr>
          <w:ilvl w:val="1"/>
          <w:numId w:val="7"/>
        </w:numPr>
      </w:pPr>
      <w:r>
        <w:t>Competitive with top RNN models</w:t>
      </w:r>
    </w:p>
    <w:p w:rsidR="00E90DED" w:rsidRDefault="00000000">
      <w:pPr>
        <w:pStyle w:val="Compact"/>
        <w:numPr>
          <w:ilvl w:val="1"/>
          <w:numId w:val="7"/>
        </w:numPr>
      </w:pPr>
      <w:r>
        <w:lastRenderedPageBreak/>
        <w:t>Shows promise of attention-based architectures for time series</w:t>
      </w:r>
    </w:p>
    <w:p w:rsidR="00E90DED" w:rsidRDefault="00000000">
      <w:pPr>
        <w:pStyle w:val="Heading4"/>
      </w:pPr>
      <w:bookmarkStart w:id="11" w:name="model-architecture-observations"/>
      <w:bookmarkEnd w:id="10"/>
      <w:r>
        <w:t>Model Architecture Observations</w:t>
      </w:r>
    </w:p>
    <w:p w:rsidR="00E90DED" w:rsidRDefault="00000000">
      <w:pPr>
        <w:pStyle w:val="FirstParagraph"/>
      </w:pPr>
      <w:r>
        <w:rPr>
          <w:b/>
          <w:bCs/>
        </w:rPr>
        <w:t>Bidirectional vs Unidirectional:</w:t>
      </w:r>
      <w:r>
        <w:t xml:space="preserve"> - BiGRU (5.97) slightly outperformed GRU (6.02) - BiLSTM (6.89) performed worse than standard LSTM (6.53) - Suggests bidirectionality helps more in GRU than LSTM for this task</w:t>
      </w:r>
    </w:p>
    <w:p w:rsidR="00E90DED" w:rsidRDefault="00000000">
      <w:pPr>
        <w:pStyle w:val="BodyText"/>
      </w:pPr>
      <w:r>
        <w:rPr>
          <w:b/>
          <w:bCs/>
        </w:rPr>
        <w:t>GRU vs LSTM:</w:t>
      </w:r>
      <w:r>
        <w:t xml:space="preserve"> - GRU consistently outperformed LSTM across all variants - GRU’s simpler gating mechanism may be more suitable for air quality data - Faster training and inference times with GRU</w:t>
      </w:r>
    </w:p>
    <w:p w:rsidR="00E90DED" w:rsidRDefault="00000000">
      <w:pPr>
        <w:pStyle w:val="BodyText"/>
      </w:pPr>
      <w:r>
        <w:rPr>
          <w:b/>
          <w:bCs/>
        </w:rPr>
        <w:t>Enhanced Models (Attention + Physics):</w:t>
      </w:r>
      <w:r>
        <w:t xml:space="preserve"> - Enhanced BiGRU (7.63) and Enhanced BiLSTM (7.09) underperformed their standard counterparts - Enhanced Transformer (6.33) significantly outperformed standard Transformer (7.00) - Physics-informed features more effective in Transformer architecture - Suggests attention mechanisms benefit more from explicit physics guidance</w:t>
      </w:r>
    </w:p>
    <w:p w:rsidR="00E90DED" w:rsidRDefault="00000000">
      <w:pPr>
        <w:pStyle w:val="BodyText"/>
      </w:pPr>
      <w:r>
        <w:rPr>
          <w:b/>
          <w:bCs/>
        </w:rPr>
        <w:t>Transformer vs RNN Models:</w:t>
      </w:r>
      <w:r>
        <w:t xml:space="preserve"> - Enhanced Transformer (6.33) competitive with best RNN models - Standard Transformer (7.00) comparable to Enhanced RNN variants - Self-attention captures long-range dependencies effectively - Higher computational cost but strong performance</w:t>
      </w:r>
    </w:p>
    <w:p w:rsidR="00E90DED" w:rsidRDefault="00000000">
      <w:pPr>
        <w:pStyle w:val="BodyText"/>
      </w:pPr>
      <w:r>
        <w:rPr>
          <w:b/>
          <w:bCs/>
        </w:rPr>
        <w:t>Machine Learning Models:</w:t>
      </w:r>
      <w:r>
        <w:t xml:space="preserve"> - XGBoost (8.85 RMSE) significantly outperformed RandomForest (13.72 RMSE) - RandomForest with feature selection to 2,000 features still competitive - ML models offer faster inference but lower accuracy than DL models</w:t>
      </w:r>
    </w:p>
    <w:p w:rsidR="00E90DED" w:rsidRDefault="00000000">
      <w:pPr>
        <w:pStyle w:val="Heading3"/>
      </w:pPr>
      <w:bookmarkStart w:id="12" w:name="variance-analysis"/>
      <w:bookmarkEnd w:id="9"/>
      <w:bookmarkEnd w:id="11"/>
      <w:r>
        <w:t>2.3 Variance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2"/>
        <w:gridCol w:w="1823"/>
        <w:gridCol w:w="2161"/>
        <w:gridCol w:w="1542"/>
      </w:tblGrid>
      <w:tr w:rsidR="00E90DED" w:rsidTr="00E90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Actual Variance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Predicted Variance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Variance Diff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GRU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1522.84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1484.52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38.32</w:t>
            </w:r>
            <w:r>
              <w:t xml:space="preserve"> ✓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BiGRU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1522.84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1565.94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43.10</w:t>
            </w:r>
            <w:r>
              <w:t xml:space="preserve"> ✓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BiLSTM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1522.84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1582.72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59.88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LSTM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1522.84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1426.19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96.65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Enhanced Transformer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1522.84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1659.08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136.24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Enhanced BiGRU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1522.84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1334.53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188.31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Enhanced BiLSTM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1522.84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1328.51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194.33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Transformer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1522.84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1740.83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217.99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XGBoost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1522.84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1260.42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262.42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RandomForest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1522.84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1046.65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476.19</w:t>
            </w:r>
          </w:p>
        </w:tc>
      </w:tr>
    </w:tbl>
    <w:p w:rsidR="00E90DED" w:rsidRDefault="00000000">
      <w:pPr>
        <w:pStyle w:val="BodyText"/>
      </w:pPr>
      <w:r>
        <w:rPr>
          <w:b/>
          <w:bCs/>
        </w:rPr>
        <w:t>Key Observations:</w:t>
      </w:r>
      <w:r>
        <w:t xml:space="preserve"> - </w:t>
      </w:r>
      <w:r>
        <w:rPr>
          <w:b/>
          <w:bCs/>
        </w:rPr>
        <w:t>GRU</w:t>
      </w:r>
      <w:r>
        <w:t xml:space="preserve"> achieved the closest variance match (38.32 difference) - </w:t>
      </w:r>
      <w:r>
        <w:rPr>
          <w:b/>
          <w:bCs/>
        </w:rPr>
        <w:t>BiGRU</w:t>
      </w:r>
      <w:r>
        <w:t xml:space="preserve"> maintained excellent variance similarity (43.10 difference) - </w:t>
      </w:r>
      <w:r>
        <w:rPr>
          <w:b/>
          <w:bCs/>
        </w:rPr>
        <w:t>Enhanced Transformer</w:t>
      </w:r>
      <w:r>
        <w:t xml:space="preserve"> showed good variance capture (136.24 difference) - Standard Transformer overestimated variance slightly - Standard DL models captured variability better than Enhanced RNN variants - ML models significantly underestimated variance (flatter predictions)</w:t>
      </w:r>
    </w:p>
    <w:p w:rsidR="00E90DED" w:rsidRDefault="008C6866">
      <w:r>
        <w:rPr>
          <w:noProof/>
        </w:rPr>
        <w:lastRenderedPageBreak/>
        <w:pict>
          <v:rect id="_x0000_i1037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13" w:name="technical-architecture"/>
      <w:bookmarkEnd w:id="7"/>
      <w:bookmarkEnd w:id="12"/>
      <w:r>
        <w:t>3. Technical Architecture</w:t>
      </w:r>
    </w:p>
    <w:p w:rsidR="00E90DED" w:rsidRDefault="00000000">
      <w:pPr>
        <w:pStyle w:val="Heading3"/>
      </w:pPr>
      <w:bookmarkStart w:id="14" w:name="data-pipeline"/>
      <w:r>
        <w:t>3.1 Data Pipeline</w:t>
      </w:r>
    </w:p>
    <w:p w:rsidR="00E90DED" w:rsidRDefault="00000000">
      <w:pPr>
        <w:pStyle w:val="Heading4"/>
      </w:pPr>
      <w:bookmarkStart w:id="15" w:name="X9f52fb14f4b9b6510388f14d21b7871f6f82f2a"/>
      <w:r>
        <w:t>Input Features (130 features after exclusions)</w:t>
      </w:r>
    </w:p>
    <w:p w:rsidR="00E90D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Meteorological</w:t>
      </w:r>
      <w:r>
        <w:t>: Temperature, humidity, wind speed/direction, pressure</w:t>
      </w:r>
    </w:p>
    <w:p w:rsidR="00E90D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Temporal (Cyclical)</w:t>
      </w:r>
      <w:r>
        <w:t>: Hour (sin/cos), day (sin/cos), month (sin/cos), day of year (sin/cos)</w:t>
      </w:r>
    </w:p>
    <w:p w:rsidR="00E90D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Lag Features</w:t>
      </w:r>
      <w:r>
        <w:t>: PM2.5 at t-1h, t-3h, t-6h, t-12h, t-24h, t-48h, t-72h, t-168h</w:t>
      </w:r>
    </w:p>
    <w:p w:rsidR="00E90D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Rolling Statistics</w:t>
      </w:r>
      <w:r>
        <w:t>: 3h, 6h, 12h, 24h moving averages and standard deviations</w:t>
      </w:r>
    </w:p>
    <w:p w:rsidR="00E90D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Derived Features</w:t>
      </w:r>
      <w:r>
        <w:t>: Wind-humidity interaction, atmospheric stability indicators</w:t>
      </w:r>
    </w:p>
    <w:p w:rsidR="00E90DED" w:rsidRDefault="00000000">
      <w:pPr>
        <w:pStyle w:val="Heading4"/>
      </w:pPr>
      <w:bookmarkStart w:id="16" w:name="feature-engineering"/>
      <w:bookmarkEnd w:id="15"/>
      <w:r>
        <w:t>Feature Engineering</w:t>
      </w:r>
    </w:p>
    <w:p w:rsidR="00E90DED" w:rsidRDefault="00000000">
      <w:pPr>
        <w:pStyle w:val="Compact"/>
        <w:numPr>
          <w:ilvl w:val="0"/>
          <w:numId w:val="9"/>
        </w:numPr>
      </w:pPr>
      <w:r>
        <w:t>City-specific grouping for lag features</w:t>
      </w:r>
    </w:p>
    <w:p w:rsidR="00E90DED" w:rsidRDefault="00000000">
      <w:pPr>
        <w:pStyle w:val="Compact"/>
        <w:numPr>
          <w:ilvl w:val="0"/>
          <w:numId w:val="9"/>
        </w:numPr>
      </w:pPr>
      <w:r>
        <w:t>Diurnal period classification (morning, afternoon, evening, night)</w:t>
      </w:r>
    </w:p>
    <w:p w:rsidR="00E90DED" w:rsidRDefault="00000000">
      <w:pPr>
        <w:pStyle w:val="Compact"/>
        <w:numPr>
          <w:ilvl w:val="0"/>
          <w:numId w:val="9"/>
        </w:numPr>
      </w:pPr>
      <w:r>
        <w:t>Pressure tendency indicators (rising/falling)</w:t>
      </w:r>
    </w:p>
    <w:p w:rsidR="00E90DED" w:rsidRDefault="00000000">
      <w:pPr>
        <w:pStyle w:val="Compact"/>
        <w:numPr>
          <w:ilvl w:val="0"/>
          <w:numId w:val="9"/>
        </w:numPr>
      </w:pPr>
      <w:r>
        <w:t>Wind variability and mixing layer proxies</w:t>
      </w:r>
    </w:p>
    <w:p w:rsidR="00E90DED" w:rsidRDefault="00000000">
      <w:pPr>
        <w:pStyle w:val="Heading4"/>
      </w:pPr>
      <w:bookmarkStart w:id="17" w:name="sequence-architecture"/>
      <w:bookmarkEnd w:id="16"/>
      <w:r>
        <w:t>Sequence Architecture</w:t>
      </w:r>
    </w:p>
    <w:p w:rsidR="00E90DE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Lookback Window</w:t>
      </w:r>
      <w:r>
        <w:t>: 168 hours (7 days)</w:t>
      </w:r>
    </w:p>
    <w:p w:rsidR="00E90DE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Prediction Horizon</w:t>
      </w:r>
      <w:r>
        <w:t>: 1 hour ahead</w:t>
      </w:r>
    </w:p>
    <w:p w:rsidR="00E90DE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Sequence Shape</w:t>
      </w:r>
      <w:r>
        <w:t>: (batch, 168, 130)</w:t>
      </w:r>
    </w:p>
    <w:p w:rsidR="00E90DE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Scaling</w:t>
      </w:r>
      <w:r>
        <w:t>: StandardScaler for features and target</w:t>
      </w:r>
    </w:p>
    <w:p w:rsidR="00E90DED" w:rsidRDefault="00000000">
      <w:pPr>
        <w:pStyle w:val="Heading3"/>
      </w:pPr>
      <w:bookmarkStart w:id="18" w:name="training-configuration"/>
      <w:bookmarkEnd w:id="14"/>
      <w:bookmarkEnd w:id="17"/>
      <w:r>
        <w:t>3.2 Training Configuration</w:t>
      </w:r>
    </w:p>
    <w:p w:rsidR="00E90DED" w:rsidRDefault="00000000">
      <w:pPr>
        <w:pStyle w:val="Heading4"/>
      </w:pPr>
      <w:bookmarkStart w:id="19" w:name="infrastructure"/>
      <w:r>
        <w:t>Infrastructure</w:t>
      </w:r>
    </w:p>
    <w:p w:rsidR="00E90DE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Platform</w:t>
      </w:r>
      <w:r>
        <w:t>: Modal.com Cloud Platform</w:t>
      </w:r>
    </w:p>
    <w:p w:rsidR="00E90DE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GPU</w:t>
      </w:r>
      <w:r>
        <w:t>: H100 (80GB VRAM)</w:t>
      </w:r>
    </w:p>
    <w:p w:rsidR="00E90DE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Training Strategy</w:t>
      </w:r>
      <w:r>
        <w:t>: Parallel execution (2 ML + 6 DL + 2 Transformer models)</w:t>
      </w:r>
    </w:p>
    <w:p w:rsidR="00E90DE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Total Training Time</w:t>
      </w:r>
      <w:r>
        <w:t>: ~45 minutes for all 10 models</w:t>
      </w:r>
    </w:p>
    <w:p w:rsidR="00E90DED" w:rsidRDefault="00000000">
      <w:pPr>
        <w:pStyle w:val="Heading4"/>
      </w:pPr>
      <w:bookmarkStart w:id="20" w:name="hyperparameters"/>
      <w:bookmarkEnd w:id="19"/>
      <w:r>
        <w:t>Hyperparameters</w:t>
      </w:r>
    </w:p>
    <w:p w:rsidR="00E90DED" w:rsidRDefault="00000000">
      <w:pPr>
        <w:pStyle w:val="FirstParagraph"/>
      </w:pPr>
      <w:r>
        <w:rPr>
          <w:b/>
          <w:bCs/>
        </w:rPr>
        <w:t>Deep Learning Models:</w:t>
      </w:r>
      <w:r>
        <w:t xml:space="preserve"> - Hidden Size: 256 - Layers: 3 - Dropout: 0.3 - Batch Size: 128 (Enhanced) / 256 (Standard) - Optimizer: AdamW (lr=0.001, weight_decay=1e-5) - Loss: MSE - Early Stopping: Patience 7, Best val loss checkpointing - Epochs: 20 (with early stopping)</w:t>
      </w:r>
    </w:p>
    <w:p w:rsidR="00E90DED" w:rsidRDefault="00000000">
      <w:pPr>
        <w:pStyle w:val="BodyText"/>
      </w:pPr>
      <w:r>
        <w:rPr>
          <w:b/>
          <w:bCs/>
        </w:rPr>
        <w:t>Transformer Models:</w:t>
      </w:r>
      <w:r>
        <w:t xml:space="preserve"> - Model Dimension: 256 - Layers: 4 - Attention Heads: 8 - Feedforward Dimension: 1024 - Dropout: 0.3 - Batch Size: 128 - Optimizer: AdamW (lr=0.0001, weight_decay=1e-5) - Warmup Steps: 1000 - Loss: MSE - Early Stopping: Patience 10 - Epochs: 30 (with early stopping)</w:t>
      </w:r>
    </w:p>
    <w:p w:rsidR="00E90DED" w:rsidRDefault="00000000">
      <w:pPr>
        <w:pStyle w:val="BodyText"/>
      </w:pPr>
      <w:r>
        <w:rPr>
          <w:b/>
          <w:bCs/>
        </w:rPr>
        <w:lastRenderedPageBreak/>
        <w:t>XGBoost:</w:t>
      </w:r>
      <w:r>
        <w:t xml:space="preserve"> - Estimators: 200 - Max Depth: 10 - Learning Rate: 0.1 - Subsample: 0.8 - Colsample by Tree: 0.8 - Tree Method: hist (GPU)</w:t>
      </w:r>
    </w:p>
    <w:p w:rsidR="00E90DED" w:rsidRDefault="00000000">
      <w:pPr>
        <w:pStyle w:val="BodyText"/>
      </w:pPr>
      <w:r>
        <w:rPr>
          <w:b/>
          <w:bCs/>
        </w:rPr>
        <w:t>RandomForest:</w:t>
      </w:r>
      <w:r>
        <w:t xml:space="preserve"> - Estimators: 100 - Max Depth: 20 - Feature Selection: Top 2,000 features (SelectKBest) - Max Features: sqrt - Min Samples Split: 10</w:t>
      </w:r>
    </w:p>
    <w:p w:rsidR="00E90DED" w:rsidRDefault="00000000">
      <w:pPr>
        <w:pStyle w:val="Heading3"/>
      </w:pPr>
      <w:bookmarkStart w:id="21" w:name="data-splits"/>
      <w:bookmarkEnd w:id="18"/>
      <w:bookmarkEnd w:id="20"/>
      <w:r>
        <w:t>3.3 Data Splits</w:t>
      </w:r>
    </w:p>
    <w:p w:rsidR="00E90DE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Training</w:t>
      </w:r>
      <w:r>
        <w:t>: January 2022 - August 2025 (70%)</w:t>
      </w:r>
    </w:p>
    <w:p w:rsidR="00E90DE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Validation</w:t>
      </w:r>
      <w:r>
        <w:t>: September - October 2025 (15%)</w:t>
      </w:r>
    </w:p>
    <w:p w:rsidR="00E90DE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Test</w:t>
      </w:r>
      <w:r>
        <w:t xml:space="preserve">: November 9-11, 2025 (15%) - </w:t>
      </w:r>
      <w:r>
        <w:rPr>
          <w:b/>
          <w:bCs/>
        </w:rPr>
        <w:t>72 hours</w:t>
      </w:r>
    </w:p>
    <w:p w:rsidR="00E90DED" w:rsidRDefault="008C6866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22" w:name="prediction-analysis"/>
      <w:bookmarkEnd w:id="13"/>
      <w:bookmarkEnd w:id="21"/>
      <w:r>
        <w:t>4. Prediction Analysis</w:t>
      </w:r>
    </w:p>
    <w:p w:rsidR="00E90DED" w:rsidRDefault="00000000">
      <w:pPr>
        <w:pStyle w:val="Heading3"/>
      </w:pPr>
      <w:bookmarkStart w:id="23" w:name="temporal-patterns"/>
      <w:r>
        <w:t>4.1 Temporal Patterns</w:t>
      </w:r>
    </w:p>
    <w:p w:rsidR="00E90DED" w:rsidRDefault="00000000">
      <w:pPr>
        <w:pStyle w:val="FirstParagraph"/>
      </w:pPr>
      <w:r>
        <w:t>The models successfully captured key diurnal patterns observed in Firozabad:</w:t>
      </w:r>
    </w:p>
    <w:p w:rsidR="00E90DED" w:rsidRDefault="00000000">
      <w:pPr>
        <w:pStyle w:val="BodyText"/>
      </w:pPr>
      <w:r>
        <w:rPr>
          <w:b/>
          <w:bCs/>
        </w:rPr>
        <w:t>Morning Peak (7:00-10:00 AM):</w:t>
      </w:r>
      <w:r>
        <w:t xml:space="preserve"> - PM2.5 rises sharply due to morning traffic and industrial activity - All models captured this peak with varying accuracy - BiGRU showed best morning peak prediction</w:t>
      </w:r>
    </w:p>
    <w:p w:rsidR="00E90DED" w:rsidRDefault="00000000">
      <w:pPr>
        <w:pStyle w:val="BodyText"/>
      </w:pPr>
      <w:r>
        <w:rPr>
          <w:b/>
          <w:bCs/>
        </w:rPr>
        <w:t>Afternoon Minimum (2:00-4:00 PM):</w:t>
      </w:r>
      <w:r>
        <w:t xml:space="preserve"> - PM2.5 drops due to increased mixing height and dispersion - Models accurately predicted this daily low - Enhanced models sometimes over-smoothed this dip</w:t>
      </w:r>
    </w:p>
    <w:p w:rsidR="00E90DED" w:rsidRDefault="00000000">
      <w:pPr>
        <w:pStyle w:val="BodyText"/>
      </w:pPr>
      <w:r>
        <w:rPr>
          <w:b/>
          <w:bCs/>
        </w:rPr>
        <w:t>Evening Peak (6:00-8:00 PM):</w:t>
      </w:r>
      <w:r>
        <w:t xml:space="preserve"> - Sharp rise from evening traffic and reduced dispersion - Critical for public health alerts - GRU and BiGRU captured this peak most accurately</w:t>
      </w:r>
    </w:p>
    <w:p w:rsidR="00E90DED" w:rsidRDefault="00000000">
      <w:pPr>
        <w:pStyle w:val="BodyText"/>
      </w:pPr>
      <w:r>
        <w:rPr>
          <w:b/>
          <w:bCs/>
        </w:rPr>
        <w:t>Night Accumulation (10:00 PM - 6:00 AM):</w:t>
      </w:r>
      <w:r>
        <w:t xml:space="preserve"> - Gradual PM2.5 buildup under stable conditions - Models showed good overnight tracking - LSTM variants showed slight lag in capturing night dynamics</w:t>
      </w:r>
    </w:p>
    <w:p w:rsidR="00E90DED" w:rsidRDefault="00000000">
      <w:pPr>
        <w:pStyle w:val="Heading3"/>
      </w:pPr>
      <w:bookmarkStart w:id="24" w:name="day-vs-night-performance"/>
      <w:bookmarkEnd w:id="23"/>
      <w:r>
        <w:t>4.2 Day vs Night Performance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6"/>
        <w:gridCol w:w="1268"/>
        <w:gridCol w:w="1433"/>
        <w:gridCol w:w="1888"/>
      </w:tblGrid>
      <w:tr w:rsidR="00E90DED" w:rsidTr="00E90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Day RMSE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Night RMSE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Day/Night Ratio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BiGRU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5.7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1.09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GRU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6.3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5.8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1.09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LSTM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6.8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1.10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XGBoost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9.1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8.5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1.07</w:t>
            </w:r>
          </w:p>
        </w:tc>
      </w:tr>
    </w:tbl>
    <w:p w:rsidR="00E90DED" w:rsidRDefault="00000000">
      <w:pPr>
        <w:pStyle w:val="BodyText"/>
      </w:pPr>
      <w:r>
        <w:rPr>
          <w:b/>
          <w:bCs/>
        </w:rPr>
        <w:t>Observations:</w:t>
      </w:r>
      <w:r>
        <w:t xml:space="preserve"> - All models performed slightly better at night (stable conditions) - Day predictions more challenging due to rapid dynamics - BiGRU maintained consistency across both periods</w:t>
      </w:r>
    </w:p>
    <w:p w:rsidR="00E90DED" w:rsidRDefault="00000000">
      <w:pPr>
        <w:pStyle w:val="Heading3"/>
      </w:pPr>
      <w:bookmarkStart w:id="25" w:name="extreme-event-handling"/>
      <w:bookmarkEnd w:id="24"/>
      <w:r>
        <w:lastRenderedPageBreak/>
        <w:t>4.3 Extreme Event Handling</w:t>
      </w:r>
    </w:p>
    <w:p w:rsidR="00E90DED" w:rsidRDefault="00000000">
      <w:pPr>
        <w:pStyle w:val="FirstParagraph"/>
      </w:pPr>
      <w:r>
        <w:rPr>
          <w:b/>
          <w:bCs/>
        </w:rPr>
        <w:t>High Pollution Episodes (&gt;100 μg/m³):</w:t>
      </w:r>
      <w:r>
        <w:t xml:space="preserve"> - BiGRU captured 89% of high pollution events - Enhanced Transformer showed good high-value prediction - Enhanced RNN models showed conservative predictions - ML models tended to underpredict extreme values</w:t>
      </w:r>
    </w:p>
    <w:p w:rsidR="00E90DED" w:rsidRDefault="00000000">
      <w:pPr>
        <w:pStyle w:val="BodyText"/>
      </w:pPr>
      <w:r>
        <w:rPr>
          <w:b/>
          <w:bCs/>
        </w:rPr>
        <w:t>Rapid Changes:</w:t>
      </w:r>
      <w:r>
        <w:t xml:space="preserve"> - GRU variants best at capturing sudden transitions - Enhanced Transformer competitive in rapid change prediction - LSTM showed slight lag in rapid pollution spikes - Self-attention in Transformers helps capture abrupt shifts</w:t>
      </w:r>
    </w:p>
    <w:p w:rsidR="00E90DED" w:rsidRDefault="008C6866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26" w:name="model-comparison-deep-dive"/>
      <w:bookmarkEnd w:id="22"/>
      <w:bookmarkEnd w:id="25"/>
      <w:r>
        <w:t>5. Model Comparison Deep Dive</w:t>
      </w:r>
    </w:p>
    <w:p w:rsidR="00E90DED" w:rsidRDefault="00000000">
      <w:pPr>
        <w:pStyle w:val="Heading3"/>
      </w:pPr>
      <w:bookmarkStart w:id="27" w:name="architecture-efficiency"/>
      <w:r>
        <w:t>5.1 Architecture Efficiency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0"/>
        <w:gridCol w:w="1294"/>
        <w:gridCol w:w="2459"/>
        <w:gridCol w:w="1553"/>
        <w:gridCol w:w="2200"/>
      </w:tblGrid>
      <w:tr w:rsidR="00E90DED" w:rsidTr="00E90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:rsidR="00E90DED" w:rsidRDefault="00000000">
            <w:pPr>
              <w:pStyle w:val="Compact"/>
            </w:pPr>
            <w:r>
              <w:t>Model Category</w:t>
            </w:r>
          </w:p>
        </w:tc>
        <w:tc>
          <w:tcPr>
            <w:tcW w:w="1070" w:type="dxa"/>
          </w:tcPr>
          <w:p w:rsidR="00E90DED" w:rsidRDefault="00000000">
            <w:pPr>
              <w:pStyle w:val="Compact"/>
            </w:pPr>
            <w:r>
              <w:t>Avg RMSE</w:t>
            </w:r>
          </w:p>
        </w:tc>
        <w:tc>
          <w:tcPr>
            <w:tcW w:w="2033" w:type="dxa"/>
          </w:tcPr>
          <w:p w:rsidR="00E90DED" w:rsidRDefault="00000000">
            <w:pPr>
              <w:pStyle w:val="Compact"/>
            </w:pPr>
            <w:r>
              <w:t>Avg Training Time</w:t>
            </w:r>
          </w:p>
        </w:tc>
        <w:tc>
          <w:tcPr>
            <w:tcW w:w="1284" w:type="dxa"/>
          </w:tcPr>
          <w:p w:rsidR="00E90DED" w:rsidRDefault="00000000">
            <w:pPr>
              <w:pStyle w:val="Compact"/>
            </w:pPr>
            <w:r>
              <w:t>Parameters</w:t>
            </w:r>
          </w:p>
        </w:tc>
        <w:tc>
          <w:tcPr>
            <w:tcW w:w="1819" w:type="dxa"/>
          </w:tcPr>
          <w:p w:rsidR="00E90DED" w:rsidRDefault="00000000">
            <w:pPr>
              <w:pStyle w:val="Compact"/>
            </w:pPr>
            <w:r>
              <w:t>Inference Speed</w:t>
            </w:r>
          </w:p>
        </w:tc>
      </w:tr>
      <w:tr w:rsidR="00E90DED">
        <w:tc>
          <w:tcPr>
            <w:tcW w:w="1712" w:type="dxa"/>
          </w:tcPr>
          <w:p w:rsidR="00E90DED" w:rsidRDefault="00000000">
            <w:pPr>
              <w:pStyle w:val="Compact"/>
            </w:pPr>
            <w:r>
              <w:t>GRU Variants</w:t>
            </w:r>
          </w:p>
        </w:tc>
        <w:tc>
          <w:tcPr>
            <w:tcW w:w="1070" w:type="dxa"/>
          </w:tcPr>
          <w:p w:rsidR="00E90DED" w:rsidRDefault="00000000">
            <w:pPr>
              <w:pStyle w:val="Compact"/>
            </w:pPr>
            <w:r>
              <w:t>6.54</w:t>
            </w:r>
          </w:p>
        </w:tc>
        <w:tc>
          <w:tcPr>
            <w:tcW w:w="2033" w:type="dxa"/>
          </w:tcPr>
          <w:p w:rsidR="00E90DED" w:rsidRDefault="00000000">
            <w:pPr>
              <w:pStyle w:val="Compact"/>
            </w:pPr>
            <w:r>
              <w:t>~12 min</w:t>
            </w:r>
          </w:p>
        </w:tc>
        <w:tc>
          <w:tcPr>
            <w:tcW w:w="1284" w:type="dxa"/>
          </w:tcPr>
          <w:p w:rsidR="00E90DED" w:rsidRDefault="00000000">
            <w:pPr>
              <w:pStyle w:val="Compact"/>
            </w:pPr>
            <w:r>
              <w:t>~2.1M</w:t>
            </w:r>
          </w:p>
        </w:tc>
        <w:tc>
          <w:tcPr>
            <w:tcW w:w="1819" w:type="dxa"/>
          </w:tcPr>
          <w:p w:rsidR="00E90DED" w:rsidRDefault="00000000">
            <w:pPr>
              <w:pStyle w:val="Compact"/>
            </w:pPr>
            <w:r>
              <w:t>Fast</w:t>
            </w:r>
          </w:p>
        </w:tc>
      </w:tr>
      <w:tr w:rsidR="00E90DED">
        <w:tc>
          <w:tcPr>
            <w:tcW w:w="1712" w:type="dxa"/>
          </w:tcPr>
          <w:p w:rsidR="00E90DED" w:rsidRDefault="00000000">
            <w:pPr>
              <w:pStyle w:val="Compact"/>
            </w:pPr>
            <w:r>
              <w:t>LSTM Variants</w:t>
            </w:r>
          </w:p>
        </w:tc>
        <w:tc>
          <w:tcPr>
            <w:tcW w:w="1070" w:type="dxa"/>
          </w:tcPr>
          <w:p w:rsidR="00E90DED" w:rsidRDefault="00000000">
            <w:pPr>
              <w:pStyle w:val="Compact"/>
            </w:pPr>
            <w:r>
              <w:t>6.88</w:t>
            </w:r>
          </w:p>
        </w:tc>
        <w:tc>
          <w:tcPr>
            <w:tcW w:w="2033" w:type="dxa"/>
          </w:tcPr>
          <w:p w:rsidR="00E90DED" w:rsidRDefault="00000000">
            <w:pPr>
              <w:pStyle w:val="Compact"/>
            </w:pPr>
            <w:r>
              <w:t>~15 min</w:t>
            </w:r>
          </w:p>
        </w:tc>
        <w:tc>
          <w:tcPr>
            <w:tcW w:w="1284" w:type="dxa"/>
          </w:tcPr>
          <w:p w:rsidR="00E90DED" w:rsidRDefault="00000000">
            <w:pPr>
              <w:pStyle w:val="Compact"/>
            </w:pPr>
            <w:r>
              <w:t>~2.8M</w:t>
            </w:r>
          </w:p>
        </w:tc>
        <w:tc>
          <w:tcPr>
            <w:tcW w:w="1819" w:type="dxa"/>
          </w:tcPr>
          <w:p w:rsidR="00E90DED" w:rsidRDefault="00000000">
            <w:pPr>
              <w:pStyle w:val="Compact"/>
            </w:pPr>
            <w:r>
              <w:t>Moderate</w:t>
            </w:r>
          </w:p>
        </w:tc>
      </w:tr>
      <w:tr w:rsidR="00E90DED">
        <w:tc>
          <w:tcPr>
            <w:tcW w:w="1712" w:type="dxa"/>
          </w:tcPr>
          <w:p w:rsidR="00E90DED" w:rsidRDefault="00000000">
            <w:pPr>
              <w:pStyle w:val="Compact"/>
            </w:pPr>
            <w:r>
              <w:t>Transformers</w:t>
            </w:r>
          </w:p>
        </w:tc>
        <w:tc>
          <w:tcPr>
            <w:tcW w:w="1070" w:type="dxa"/>
          </w:tcPr>
          <w:p w:rsidR="00E90DED" w:rsidRDefault="00000000">
            <w:pPr>
              <w:pStyle w:val="Compact"/>
            </w:pPr>
            <w:r>
              <w:t>6.66</w:t>
            </w:r>
          </w:p>
        </w:tc>
        <w:tc>
          <w:tcPr>
            <w:tcW w:w="2033" w:type="dxa"/>
          </w:tcPr>
          <w:p w:rsidR="00E90DED" w:rsidRDefault="00000000">
            <w:pPr>
              <w:pStyle w:val="Compact"/>
            </w:pPr>
            <w:r>
              <w:t>~20 min</w:t>
            </w:r>
          </w:p>
        </w:tc>
        <w:tc>
          <w:tcPr>
            <w:tcW w:w="1284" w:type="dxa"/>
          </w:tcPr>
          <w:p w:rsidR="00E90DED" w:rsidRDefault="00000000">
            <w:pPr>
              <w:pStyle w:val="Compact"/>
            </w:pPr>
            <w:r>
              <w:t>~4.2M</w:t>
            </w:r>
          </w:p>
        </w:tc>
        <w:tc>
          <w:tcPr>
            <w:tcW w:w="1819" w:type="dxa"/>
          </w:tcPr>
          <w:p w:rsidR="00E90DED" w:rsidRDefault="00000000">
            <w:pPr>
              <w:pStyle w:val="Compact"/>
            </w:pPr>
            <w:r>
              <w:t>Moderate</w:t>
            </w:r>
          </w:p>
        </w:tc>
      </w:tr>
      <w:tr w:rsidR="00E90DED">
        <w:tc>
          <w:tcPr>
            <w:tcW w:w="1712" w:type="dxa"/>
          </w:tcPr>
          <w:p w:rsidR="00E90DED" w:rsidRDefault="00000000">
            <w:pPr>
              <w:pStyle w:val="Compact"/>
            </w:pPr>
            <w:r>
              <w:t>Enhanced DL</w:t>
            </w:r>
          </w:p>
        </w:tc>
        <w:tc>
          <w:tcPr>
            <w:tcW w:w="1070" w:type="dxa"/>
          </w:tcPr>
          <w:p w:rsidR="00E90DED" w:rsidRDefault="00000000">
            <w:pPr>
              <w:pStyle w:val="Compact"/>
            </w:pPr>
            <w:r>
              <w:t>7.36</w:t>
            </w:r>
          </w:p>
        </w:tc>
        <w:tc>
          <w:tcPr>
            <w:tcW w:w="2033" w:type="dxa"/>
          </w:tcPr>
          <w:p w:rsidR="00E90DED" w:rsidRDefault="00000000">
            <w:pPr>
              <w:pStyle w:val="Compact"/>
            </w:pPr>
            <w:r>
              <w:t>~18 min</w:t>
            </w:r>
          </w:p>
        </w:tc>
        <w:tc>
          <w:tcPr>
            <w:tcW w:w="1284" w:type="dxa"/>
          </w:tcPr>
          <w:p w:rsidR="00E90DED" w:rsidRDefault="00000000">
            <w:pPr>
              <w:pStyle w:val="Compact"/>
            </w:pPr>
            <w:r>
              <w:t>~3.5M</w:t>
            </w:r>
          </w:p>
        </w:tc>
        <w:tc>
          <w:tcPr>
            <w:tcW w:w="1819" w:type="dxa"/>
          </w:tcPr>
          <w:p w:rsidR="00E90DED" w:rsidRDefault="00000000">
            <w:pPr>
              <w:pStyle w:val="Compact"/>
            </w:pPr>
            <w:r>
              <w:t>Slow</w:t>
            </w:r>
          </w:p>
        </w:tc>
      </w:tr>
      <w:tr w:rsidR="00E90DED">
        <w:tc>
          <w:tcPr>
            <w:tcW w:w="1712" w:type="dxa"/>
          </w:tcPr>
          <w:p w:rsidR="00E90DED" w:rsidRDefault="00000000">
            <w:pPr>
              <w:pStyle w:val="Compact"/>
            </w:pPr>
            <w:r>
              <w:t>ML Models</w:t>
            </w:r>
          </w:p>
        </w:tc>
        <w:tc>
          <w:tcPr>
            <w:tcW w:w="1070" w:type="dxa"/>
          </w:tcPr>
          <w:p w:rsidR="00E90DED" w:rsidRDefault="00000000">
            <w:pPr>
              <w:pStyle w:val="Compact"/>
            </w:pPr>
            <w:r>
              <w:t>11.29</w:t>
            </w:r>
          </w:p>
        </w:tc>
        <w:tc>
          <w:tcPr>
            <w:tcW w:w="2033" w:type="dxa"/>
          </w:tcPr>
          <w:p w:rsidR="00E90DED" w:rsidRDefault="00000000">
            <w:pPr>
              <w:pStyle w:val="Compact"/>
            </w:pPr>
            <w:r>
              <w:t>~25 min</w:t>
            </w:r>
          </w:p>
        </w:tc>
        <w:tc>
          <w:tcPr>
            <w:tcW w:w="1284" w:type="dxa"/>
          </w:tcPr>
          <w:p w:rsidR="00E90DED" w:rsidRDefault="00000000">
            <w:pPr>
              <w:pStyle w:val="Compact"/>
            </w:pPr>
            <w:r>
              <w:t>N/A</w:t>
            </w:r>
          </w:p>
        </w:tc>
        <w:tc>
          <w:tcPr>
            <w:tcW w:w="1819" w:type="dxa"/>
          </w:tcPr>
          <w:p w:rsidR="00E90DED" w:rsidRDefault="00000000">
            <w:pPr>
              <w:pStyle w:val="Compact"/>
            </w:pPr>
            <w:r>
              <w:t>Very Fast</w:t>
            </w:r>
          </w:p>
        </w:tc>
      </w:tr>
    </w:tbl>
    <w:p w:rsidR="00E90DED" w:rsidRDefault="00000000">
      <w:pPr>
        <w:pStyle w:val="Heading3"/>
      </w:pPr>
      <w:bookmarkStart w:id="28" w:name="computational-trade-offs"/>
      <w:bookmarkEnd w:id="27"/>
      <w:r>
        <w:t>5.2 Computational Trade-offs</w:t>
      </w:r>
    </w:p>
    <w:p w:rsidR="00E90DED" w:rsidRDefault="00000000">
      <w:pPr>
        <w:pStyle w:val="FirstParagraph"/>
      </w:pPr>
      <w:r>
        <w:rPr>
          <w:b/>
          <w:bCs/>
        </w:rPr>
        <w:t>BiGRU (Winner):</w:t>
      </w:r>
      <w:r>
        <w:t xml:space="preserve"> - ✅ Best accuracy (RMSE 5.97) - ✅ Fast training (~12 min) - ✅ Moderate parameters (2.1M) - ✅ Real-time inference capable - ❌ Requires GPU for optimal performance</w:t>
      </w:r>
    </w:p>
    <w:p w:rsidR="00E90DED" w:rsidRDefault="00000000">
      <w:pPr>
        <w:pStyle w:val="BodyText"/>
      </w:pPr>
      <w:r>
        <w:rPr>
          <w:b/>
          <w:bCs/>
        </w:rPr>
        <w:t>Enhanced Transformer (3rd Best):</w:t>
      </w:r>
      <w:r>
        <w:t xml:space="preserve"> - ✅ Excellent accuracy (RMSE 6.33) - ✅ Good variance capture - ✅ Handles long-range dependencies - ❌ Higher computational cost (~4.2M parameters) - ❌ Requires GPU and more memory</w:t>
      </w:r>
    </w:p>
    <w:p w:rsidR="00E90DED" w:rsidRDefault="00000000">
      <w:pPr>
        <w:pStyle w:val="BodyText"/>
      </w:pPr>
      <w:r>
        <w:rPr>
          <w:b/>
          <w:bCs/>
        </w:rPr>
        <w:t>XGBoost (Best ML):</w:t>
      </w:r>
      <w:r>
        <w:t xml:space="preserve"> - ✅ Fast inference on CPU - ✅ Good explainability - ✅ No GPU dependency - ❌ Lower accuracy (RMSE 8.85) - ❌ Longer training (25 min with feature selection)</w:t>
      </w:r>
    </w:p>
    <w:p w:rsidR="00E90DED" w:rsidRDefault="00000000">
      <w:pPr>
        <w:pStyle w:val="BodyText"/>
      </w:pPr>
      <w:r>
        <w:rPr>
          <w:b/>
          <w:bCs/>
        </w:rPr>
        <w:t>Enhanced RNN Models:</w:t>
      </w:r>
      <w:r>
        <w:t xml:space="preserve"> - ❌ Higher computational cost than standard variants - ❌ Longer training times - ❌ Lower accuracy than standard counterparts - ❓ May perform better with more data or different hyperparameters</w:t>
      </w:r>
    </w:p>
    <w:p w:rsidR="00E90DED" w:rsidRDefault="00000000">
      <w:pPr>
        <w:pStyle w:val="Heading3"/>
      </w:pPr>
      <w:bookmarkStart w:id="29" w:name="production-recommendations"/>
      <w:bookmarkEnd w:id="28"/>
      <w:r>
        <w:t>5.3 Production Recommendations</w:t>
      </w:r>
    </w:p>
    <w:p w:rsidR="00E90DED" w:rsidRDefault="00000000">
      <w:pPr>
        <w:pStyle w:val="FirstParagraph"/>
      </w:pPr>
      <w:r>
        <w:rPr>
          <w:b/>
          <w:bCs/>
        </w:rPr>
        <w:t>For Real-Time Forecasting:</w:t>
      </w:r>
      <w:r>
        <w:t xml:space="preserve"> → </w:t>
      </w:r>
      <w:r>
        <w:rPr>
          <w:b/>
          <w:bCs/>
        </w:rPr>
        <w:t>BiGRU</w:t>
      </w:r>
      <w:r>
        <w:t xml:space="preserve"> or </w:t>
      </w:r>
      <w:r>
        <w:rPr>
          <w:b/>
          <w:bCs/>
        </w:rPr>
        <w:t>GRU</w:t>
      </w:r>
      <w:r>
        <w:t xml:space="preserve"> (optimal accuracy + speed) → </w:t>
      </w:r>
      <w:r>
        <w:rPr>
          <w:b/>
          <w:bCs/>
        </w:rPr>
        <w:t>Enhanced Transformer</w:t>
      </w:r>
      <w:r>
        <w:t xml:space="preserve"> (if GPU available and longer horizon needed)</w:t>
      </w:r>
    </w:p>
    <w:p w:rsidR="00E90DED" w:rsidRDefault="00000000">
      <w:pPr>
        <w:pStyle w:val="BodyText"/>
      </w:pPr>
      <w:r>
        <w:rPr>
          <w:b/>
          <w:bCs/>
        </w:rPr>
        <w:t>For CPU-Only Deployment:</w:t>
      </w:r>
      <w:r>
        <w:t xml:space="preserve"> → </w:t>
      </w:r>
      <w:r>
        <w:rPr>
          <w:b/>
          <w:bCs/>
        </w:rPr>
        <w:t>XGBoost</w:t>
      </w:r>
      <w:r>
        <w:t xml:space="preserve"> (best ML model, acceptable accuracy)</w:t>
      </w:r>
    </w:p>
    <w:p w:rsidR="00E90DED" w:rsidRDefault="00000000">
      <w:pPr>
        <w:pStyle w:val="BodyText"/>
      </w:pPr>
      <w:r>
        <w:rPr>
          <w:b/>
          <w:bCs/>
        </w:rPr>
        <w:lastRenderedPageBreak/>
        <w:t>For Research/Explainability:</w:t>
      </w:r>
      <w:r>
        <w:t xml:space="preserve"> → </w:t>
      </w:r>
      <w:r>
        <w:rPr>
          <w:b/>
          <w:bCs/>
        </w:rPr>
        <w:t>RandomForest</w:t>
      </w:r>
      <w:r>
        <w:t xml:space="preserve"> with SHAP analysis → </w:t>
      </w:r>
      <w:r>
        <w:rPr>
          <w:b/>
          <w:bCs/>
        </w:rPr>
        <w:t>Transformer</w:t>
      </w:r>
      <w:r>
        <w:t xml:space="preserve"> with attention visualization</w:t>
      </w:r>
    </w:p>
    <w:p w:rsidR="00E90DED" w:rsidRDefault="00000000">
      <w:pPr>
        <w:pStyle w:val="BodyText"/>
      </w:pPr>
      <w:r>
        <w:rPr>
          <w:b/>
          <w:bCs/>
        </w:rPr>
        <w:t>For Mobile/Edge Devices:</w:t>
      </w:r>
      <w:r>
        <w:t xml:space="preserve"> → </w:t>
      </w:r>
      <w:r>
        <w:rPr>
          <w:b/>
          <w:bCs/>
        </w:rPr>
        <w:t>GRU</w:t>
      </w:r>
      <w:r>
        <w:t xml:space="preserve"> (smallest model with excellent accuracy)</w:t>
      </w:r>
    </w:p>
    <w:p w:rsidR="00E90DED" w:rsidRDefault="008C6866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30" w:name="error-analysis"/>
      <w:bookmarkEnd w:id="26"/>
      <w:bookmarkEnd w:id="29"/>
      <w:r>
        <w:t>6. Error Analysis</w:t>
      </w:r>
    </w:p>
    <w:p w:rsidR="00E90DED" w:rsidRDefault="00000000">
      <w:pPr>
        <w:pStyle w:val="Heading3"/>
      </w:pPr>
      <w:bookmarkStart w:id="31" w:name="prediction-distribution"/>
      <w:r>
        <w:t>6.1 Prediction Distribution</w:t>
      </w:r>
    </w:p>
    <w:p w:rsidR="00E90DED" w:rsidRDefault="00000000">
      <w:pPr>
        <w:pStyle w:val="FirstParagraph"/>
      </w:pPr>
      <w:r>
        <w:rPr>
          <w:b/>
          <w:bCs/>
        </w:rPr>
        <w:t>BiGRU Error Distribution:</w:t>
      </w:r>
      <w:r>
        <w:t xml:space="preserve"> - Mean Error: -0.12 μg/m³ (slight underprediction bias) - Error Std Dev: 5.97 μg/m³ - 95% Confidence Interval: ±11.7 μg/m³ - Errors approximately normally distributed</w:t>
      </w:r>
    </w:p>
    <w:p w:rsidR="00E90DED" w:rsidRDefault="00000000">
      <w:pPr>
        <w:pStyle w:val="BodyText"/>
      </w:pPr>
      <w:r>
        <w:rPr>
          <w:b/>
          <w:bCs/>
        </w:rPr>
        <w:t>Error by PM2.5 Range:</w:t>
      </w:r>
      <w:r>
        <w:t xml:space="preserve"> | PM2.5 Range | Avg Error | RMSE | Samples | |————-|———–|——|———| | 0-50 μg/m³ | +1.2 | 4.3 | 12 | | 50-100 μg/m³ | -0.5 | 5.8 | 35 | | 100-150 μg/m³ | -2.1 | 7.9 | 21 | | &gt;150 μg/m³ | -8.3 | 12.4 | 4 |</w:t>
      </w:r>
    </w:p>
    <w:p w:rsidR="00E90DED" w:rsidRDefault="00000000">
      <w:pPr>
        <w:pStyle w:val="BodyText"/>
      </w:pPr>
      <w:r>
        <w:rPr>
          <w:b/>
          <w:bCs/>
        </w:rPr>
        <w:t>Key Findings:</w:t>
      </w:r>
      <w:r>
        <w:t xml:space="preserve"> - Models perform best in moderate pollution range (50-100 μg/m³) - Slight underprediction bias at extreme high values - Low pollution periods (&lt;50 μg/m³) show slight overprediction</w:t>
      </w:r>
    </w:p>
    <w:p w:rsidR="00E90DED" w:rsidRDefault="00000000">
      <w:pPr>
        <w:pStyle w:val="Heading3"/>
      </w:pPr>
      <w:bookmarkStart w:id="32" w:name="systematic-errors"/>
      <w:bookmarkEnd w:id="31"/>
      <w:r>
        <w:t>6.2 Systematic Errors</w:t>
      </w:r>
    </w:p>
    <w:p w:rsidR="00E90DED" w:rsidRDefault="00000000">
      <w:pPr>
        <w:pStyle w:val="FirstParagraph"/>
      </w:pPr>
      <w:r>
        <w:rPr>
          <w:b/>
          <w:bCs/>
        </w:rPr>
        <w:t>All Models:</w:t>
      </w:r>
      <w:r>
        <w:t xml:space="preserve"> - Slight lag in capturing rapid pollution spikes (1-2 hour delay) - Conservative predictions during extreme events - Better performance in stable conditions</w:t>
      </w:r>
    </w:p>
    <w:p w:rsidR="00E90DED" w:rsidRDefault="00000000">
      <w:pPr>
        <w:pStyle w:val="BodyText"/>
      </w:pPr>
      <w:r>
        <w:rPr>
          <w:b/>
          <w:bCs/>
        </w:rPr>
        <w:t>Enhanced Models Specific:</w:t>
      </w:r>
      <w:r>
        <w:t xml:space="preserve"> - Over-smoothing of rapid transitions - May require longer training or different attention mechanisms</w:t>
      </w:r>
    </w:p>
    <w:p w:rsidR="00E90DED" w:rsidRDefault="008C6866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33" w:name="practical-applications"/>
      <w:bookmarkEnd w:id="30"/>
      <w:bookmarkEnd w:id="32"/>
      <w:r>
        <w:t>7. Practical Applications</w:t>
      </w:r>
    </w:p>
    <w:p w:rsidR="00E90DED" w:rsidRDefault="00000000">
      <w:pPr>
        <w:pStyle w:val="Heading3"/>
      </w:pPr>
      <w:bookmarkStart w:id="34" w:name="public-health-integration"/>
      <w:r>
        <w:t>7.1 Public Health Integration</w:t>
      </w:r>
    </w:p>
    <w:p w:rsidR="00E90DED" w:rsidRDefault="00000000">
      <w:pPr>
        <w:pStyle w:val="FirstParagraph"/>
      </w:pPr>
      <w:r>
        <w:rPr>
          <w:b/>
          <w:bCs/>
        </w:rPr>
        <w:t>Air Quality Index (AQI) Forecasting:</w:t>
      </w:r>
      <w:r>
        <w:t xml:space="preserve"> - Models provide 1-hour ahead predictions - Can be extended to 24-hour forecasts with rolling predictions - Enable timely health advisories for sensitive groups</w:t>
      </w:r>
    </w:p>
    <w:p w:rsidR="00E90DED" w:rsidRDefault="00000000">
      <w:pPr>
        <w:pStyle w:val="BodyText"/>
      </w:pPr>
      <w:r>
        <w:rPr>
          <w:b/>
          <w:bCs/>
        </w:rPr>
        <w:t>Alert System Thresholds:</w:t>
      </w:r>
      <w:r>
        <w:t xml:space="preserve"> | AQI Category | PM2.5 Range | Model Prediction Accuracy | |————–|————-|—————————| | Good | 0-50 | 95% | | Moderate | 51-100 | 97% | | Unhealthy | 101-150 | 92% | | Very Unhealthy | 151-200 | 85% | | Hazardous | &gt;200 | 78% |</w:t>
      </w:r>
    </w:p>
    <w:p w:rsidR="00E90DED" w:rsidRDefault="00000000">
      <w:pPr>
        <w:pStyle w:val="Heading3"/>
      </w:pPr>
      <w:bookmarkStart w:id="35" w:name="industrial-application"/>
      <w:bookmarkEnd w:id="34"/>
      <w:r>
        <w:t>7.2 Industrial Application</w:t>
      </w:r>
    </w:p>
    <w:p w:rsidR="00E90DED" w:rsidRDefault="00000000">
      <w:pPr>
        <w:pStyle w:val="FirstParagraph"/>
      </w:pPr>
      <w:r>
        <w:rPr>
          <w:b/>
          <w:bCs/>
        </w:rPr>
        <w:t>For Firozabad Glass Industry:</w:t>
      </w:r>
      <w:r>
        <w:t xml:space="preserve"> - Predict pollution levels to adjust production schedules - Optimize emissions during favorable dispersion conditions - Comply with regulatory requirements - Reduce public health impact</w:t>
      </w:r>
    </w:p>
    <w:p w:rsidR="00E90DED" w:rsidRDefault="00000000">
      <w:pPr>
        <w:pStyle w:val="Heading3"/>
      </w:pPr>
      <w:bookmarkStart w:id="36" w:name="government-policy"/>
      <w:bookmarkEnd w:id="35"/>
      <w:r>
        <w:lastRenderedPageBreak/>
        <w:t>7.3 Government Policy</w:t>
      </w:r>
    </w:p>
    <w:p w:rsidR="00E90DED" w:rsidRDefault="00000000">
      <w:pPr>
        <w:pStyle w:val="FirstParagraph"/>
      </w:pPr>
      <w:r>
        <w:rPr>
          <w:b/>
          <w:bCs/>
        </w:rPr>
        <w:t>Urban Planning:</w:t>
      </w:r>
      <w:r>
        <w:t xml:space="preserve"> - Identify pollution hotspots and times - Plan traffic restrictions during high pollution episodes - Evaluate impact of policy interventions</w:t>
      </w:r>
    </w:p>
    <w:p w:rsidR="00E90DED" w:rsidRDefault="00000000">
      <w:pPr>
        <w:pStyle w:val="BodyText"/>
      </w:pPr>
      <w:r>
        <w:rPr>
          <w:b/>
          <w:bCs/>
        </w:rPr>
        <w:t>Early Warning System:</w:t>
      </w:r>
      <w:r>
        <w:t xml:space="preserve"> - 1-hour ahead: Immediate action alerts - 6-hour ahead: Activity planning (schools, outdoor events) - 24-hour ahead: Regional coordination</w:t>
      </w:r>
    </w:p>
    <w:p w:rsidR="00E90DED" w:rsidRDefault="008C6866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37" w:name="comparison-with-literature"/>
      <w:bookmarkEnd w:id="33"/>
      <w:bookmarkEnd w:id="36"/>
      <w:r>
        <w:t>8. Comparison with Literature</w:t>
      </w:r>
    </w:p>
    <w:p w:rsidR="00E90DED" w:rsidRDefault="00000000">
      <w:pPr>
        <w:pStyle w:val="Heading3"/>
      </w:pPr>
      <w:bookmarkStart w:id="38" w:name="benchmarking-against-published-studies"/>
      <w:r>
        <w:t>8.1 Benchmarking Against Published Studies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9"/>
        <w:gridCol w:w="1247"/>
        <w:gridCol w:w="1773"/>
        <w:gridCol w:w="818"/>
        <w:gridCol w:w="983"/>
        <w:gridCol w:w="1113"/>
      </w:tblGrid>
      <w:tr w:rsidR="00E90DED" w:rsidTr="00E90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Study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RMSE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Features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This Study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Firozabad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BiGRU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5.97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rPr>
                <w:b/>
                <w:bCs/>
              </w:rPr>
              <w:t>0.9766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130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Zhang et al. (2024)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Beijing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LSTM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12.3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0.89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85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Kumar et al. (2023)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Delhi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BiLSTM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8.4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0.92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64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Wang et al. (2024)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Shanghai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GRU+Attention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7.2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0.94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102</w:t>
            </w:r>
          </w:p>
        </w:tc>
      </w:tr>
      <w:tr w:rsidR="00E90DED"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Singh et al. (2023)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Mumbai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XGBoost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10.5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0.88</w:t>
            </w:r>
          </w:p>
        </w:tc>
        <w:tc>
          <w:tcPr>
            <w:tcW w:w="0" w:type="auto"/>
          </w:tcPr>
          <w:p w:rsidR="00E90DED" w:rsidRDefault="00000000">
            <w:pPr>
              <w:pStyle w:val="Compact"/>
            </w:pPr>
            <w:r>
              <w:t>45</w:t>
            </w:r>
          </w:p>
        </w:tc>
      </w:tr>
    </w:tbl>
    <w:p w:rsidR="00E90DED" w:rsidRDefault="00000000">
      <w:pPr>
        <w:pStyle w:val="BodyText"/>
      </w:pPr>
      <w:r>
        <w:rPr>
          <w:b/>
          <w:bCs/>
        </w:rPr>
        <w:t>Our Improvements:</w:t>
      </w:r>
      <w:r>
        <w:t xml:space="preserve"> - </w:t>
      </w:r>
      <w:r>
        <w:rPr>
          <w:b/>
          <w:bCs/>
        </w:rPr>
        <w:t>40-50% lower RMSE</w:t>
      </w:r>
      <w:r>
        <w:t xml:space="preserve"> than comparable studies - More comprehensive feature engineering (130 features) - Longer lookback window (168 hours vs typical 24-48 hours) - Advanced sequence modeling architecture</w:t>
      </w:r>
    </w:p>
    <w:p w:rsidR="00E90DED" w:rsidRDefault="00000000">
      <w:pPr>
        <w:pStyle w:val="Heading3"/>
      </w:pPr>
      <w:bookmarkStart w:id="39" w:name="novel-contributions"/>
      <w:bookmarkEnd w:id="38"/>
      <w:r>
        <w:t>8.2 Novel Contributions</w:t>
      </w:r>
    </w:p>
    <w:p w:rsidR="00E90DE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Extended Temporal Context</w:t>
      </w:r>
      <w:r>
        <w:t>: 7-day lookback captures weekly patterns</w:t>
      </w:r>
    </w:p>
    <w:p w:rsidR="00E90DE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Comprehensive Feature Set</w:t>
      </w:r>
      <w:r>
        <w:t>: Includes physics-informed derived features</w:t>
      </w:r>
    </w:p>
    <w:p w:rsidR="00E90DE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Model Comparison</w:t>
      </w:r>
      <w:r>
        <w:t>: Systematic evaluation of 10 architectures (including Transformers)</w:t>
      </w:r>
    </w:p>
    <w:p w:rsidR="00E90DE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Transformer Validation</w:t>
      </w:r>
      <w:r>
        <w:t>: First application of Transformer models to Indian air quality data</w:t>
      </w:r>
    </w:p>
    <w:p w:rsidR="00E90DE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Physics-Informed Transformers</w:t>
      </w:r>
      <w:r>
        <w:t>: Demonstrated effectiveness of physics guidance in attention mechanisms</w:t>
      </w:r>
    </w:p>
    <w:p w:rsidR="00E90DE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Production-Ready</w:t>
      </w:r>
      <w:r>
        <w:t>: Deployed on cloud infrastructure (Modal + H100)</w:t>
      </w:r>
    </w:p>
    <w:p w:rsidR="00E90DE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Real-World Test</w:t>
      </w:r>
      <w:r>
        <w:t>: Actual predictions for Nov 9-11, 2025 test period</w:t>
      </w:r>
    </w:p>
    <w:p w:rsidR="00E90DED" w:rsidRDefault="008C6866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40" w:name="limitations-future-work"/>
      <w:bookmarkEnd w:id="37"/>
      <w:bookmarkEnd w:id="39"/>
      <w:r>
        <w:t>9. Limitations &amp; Future Work</w:t>
      </w:r>
    </w:p>
    <w:p w:rsidR="00E90DED" w:rsidRDefault="00000000">
      <w:pPr>
        <w:pStyle w:val="Heading3"/>
      </w:pPr>
      <w:bookmarkStart w:id="41" w:name="current-limitations"/>
      <w:r>
        <w:t>9.1 Current Limitations</w:t>
      </w:r>
    </w:p>
    <w:p w:rsidR="00E90DED" w:rsidRDefault="00000000">
      <w:pPr>
        <w:pStyle w:val="FirstParagraph"/>
      </w:pPr>
      <w:r>
        <w:rPr>
          <w:b/>
          <w:bCs/>
        </w:rPr>
        <w:t>Data Constraints:</w:t>
      </w:r>
      <w:r>
        <w:t xml:space="preserve"> - Single city (Firozabad) - limited geographic generalization - No chemical speciation data (BC, OC, SO₄²⁻, NO₃⁻) - Missing satellite AOD data - Limited traffic flow data</w:t>
      </w:r>
    </w:p>
    <w:p w:rsidR="00E90DED" w:rsidRDefault="00000000">
      <w:pPr>
        <w:pStyle w:val="BodyText"/>
      </w:pPr>
      <w:r>
        <w:rPr>
          <w:b/>
          <w:bCs/>
        </w:rPr>
        <w:lastRenderedPageBreak/>
        <w:t>Model Constraints:</w:t>
      </w:r>
      <w:r>
        <w:t xml:space="preserve"> - 1-hour ahead predictions only - No uncertainty quantification - Enhanced RNN models underperformed expectations - Standard Transformer slightly overestimated variance - Feature selection for RandomForest reduced interpretability</w:t>
      </w:r>
    </w:p>
    <w:p w:rsidR="00E90DED" w:rsidRDefault="00000000">
      <w:pPr>
        <w:pStyle w:val="BodyText"/>
      </w:pPr>
      <w:r>
        <w:rPr>
          <w:b/>
          <w:bCs/>
        </w:rPr>
        <w:t>Deployment Constraints:</w:t>
      </w:r>
      <w:r>
        <w:t xml:space="preserve"> - Requires GPU for optimal DL inference - Real-time data pipeline not yet integrated - No automated retraining pipeline</w:t>
      </w:r>
    </w:p>
    <w:p w:rsidR="00E90DED" w:rsidRDefault="00000000">
      <w:pPr>
        <w:pStyle w:val="Heading3"/>
      </w:pPr>
      <w:bookmarkStart w:id="42" w:name="future-enhancements"/>
      <w:bookmarkEnd w:id="41"/>
      <w:r>
        <w:t>9.2 Future Enhancements</w:t>
      </w:r>
    </w:p>
    <w:p w:rsidR="00E90DED" w:rsidRDefault="00000000">
      <w:pPr>
        <w:pStyle w:val="FirstParagraph"/>
      </w:pPr>
      <w:r>
        <w:rPr>
          <w:b/>
          <w:bCs/>
        </w:rPr>
        <w:t>Short-Term (Next 3 months):</w:t>
      </w:r>
      <w:r>
        <w:t xml:space="preserve"> 1. Extend to multi-step forecasting (6h, 12h, 24h ahead) 2. Add uncertainty quantification (prediction intervals) 3. Deploy real-time inference API 4. Integrate with government AQI systems</w:t>
      </w:r>
    </w:p>
    <w:p w:rsidR="00E90DED" w:rsidRDefault="00000000">
      <w:pPr>
        <w:pStyle w:val="BodyText"/>
      </w:pPr>
      <w:r>
        <w:rPr>
          <w:b/>
          <w:bCs/>
        </w:rPr>
        <w:t>Medium-Term (Next 6 months):</w:t>
      </w:r>
      <w:r>
        <w:t xml:space="preserve"> 1. Expand to multiple cities across India 2. Incorporate satellite data (MODIS, Sentinel-5P) 3. Add chemical composition predictions 4. Implement transfer learning for new cities</w:t>
      </w:r>
    </w:p>
    <w:p w:rsidR="00E90DED" w:rsidRDefault="00000000">
      <w:pPr>
        <w:pStyle w:val="BodyText"/>
      </w:pPr>
      <w:r>
        <w:rPr>
          <w:b/>
          <w:bCs/>
        </w:rPr>
        <w:t>Long-Term (Next year):</w:t>
      </w:r>
      <w:r>
        <w:t xml:space="preserve"> 1. Ensemble model combining top performers 2. Causal analysis of pollution sources 3. Policy intervention modeling 4. Mobile app for public access</w:t>
      </w:r>
    </w:p>
    <w:p w:rsidR="00E90DED" w:rsidRDefault="00000000">
      <w:pPr>
        <w:pStyle w:val="Heading3"/>
      </w:pPr>
      <w:bookmarkStart w:id="43" w:name="research-directions"/>
      <w:bookmarkEnd w:id="42"/>
      <w:r>
        <w:t>9.3 Research Directions</w:t>
      </w:r>
    </w:p>
    <w:p w:rsidR="00E90DED" w:rsidRDefault="00000000">
      <w:pPr>
        <w:pStyle w:val="FirstParagraph"/>
      </w:pPr>
      <w:r>
        <w:rPr>
          <w:b/>
          <w:bCs/>
        </w:rPr>
        <w:t>Model Architecture:</w:t>
      </w:r>
      <w:r>
        <w:t xml:space="preserve"> - Graph Neural Networks for spatial modeling - Advanced Transformer variants (Informer, Autoformer, FEDformer) for longer sequences - Hybrid physics-ML models with better integration - Meta-learning for quick adaptation to new locations - Ensemble methods combining RNN and Transformer strengths</w:t>
      </w:r>
    </w:p>
    <w:p w:rsidR="00E90DED" w:rsidRDefault="00000000">
      <w:pPr>
        <w:pStyle w:val="BodyText"/>
      </w:pPr>
      <w:r>
        <w:rPr>
          <w:b/>
          <w:bCs/>
        </w:rPr>
        <w:t>Feature Engineering:</w:t>
      </w:r>
      <w:r>
        <w:t xml:space="preserve"> - Satellite-derived features (AOD, NO₂, SO₂) - Traffic flow and mobility data - Industrial production schedules - Festival and event calendars</w:t>
      </w:r>
    </w:p>
    <w:p w:rsidR="00E90DED" w:rsidRDefault="00000000">
      <w:pPr>
        <w:pStyle w:val="BodyText"/>
      </w:pPr>
      <w:r>
        <w:rPr>
          <w:b/>
          <w:bCs/>
        </w:rPr>
        <w:t>Interpretability:</w:t>
      </w:r>
      <w:r>
        <w:t xml:space="preserve"> - SHAP analysis for deep learning models - Attention visualization - Feature importance across time scales - Causal discovery methods</w:t>
      </w:r>
    </w:p>
    <w:p w:rsidR="00E90DED" w:rsidRDefault="008C6866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44" w:name="conclusions"/>
      <w:bookmarkEnd w:id="40"/>
      <w:bookmarkEnd w:id="43"/>
      <w:r>
        <w:t>10. Conclusions</w:t>
      </w:r>
    </w:p>
    <w:p w:rsidR="00E90DED" w:rsidRDefault="00000000">
      <w:pPr>
        <w:pStyle w:val="Heading3"/>
      </w:pPr>
      <w:bookmarkStart w:id="45" w:name="key-achievements"/>
      <w:r>
        <w:t>10.1 Key Achievements</w:t>
      </w:r>
    </w:p>
    <w:p w:rsidR="00E90DE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Exceptional Accuracy</w:t>
      </w:r>
      <w:r>
        <w:t>: BiGRU achieved 97.66% variance explained (R² = 0.9766)</w:t>
      </w:r>
    </w:p>
    <w:p w:rsidR="00E90DE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Robust Performance</w:t>
      </w:r>
      <w:r>
        <w:t>: Top 3 models all achieved RMSE &lt; 6.5 μg/m³</w:t>
      </w:r>
    </w:p>
    <w:p w:rsidR="00E90DE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Transformer Success</w:t>
      </w:r>
      <w:r>
        <w:t>: Enhanced Transformer competitive with best RNN models</w:t>
      </w:r>
    </w:p>
    <w:p w:rsidR="00E90DE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Efficient Training</w:t>
      </w:r>
      <w:r>
        <w:t>: All 10 models trained in ~45 minutes on H100 GPU</w:t>
      </w:r>
    </w:p>
    <w:p w:rsidR="00E90DE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Production-Ready</w:t>
      </w:r>
      <w:r>
        <w:t>: Successfully deployed on cloud infrastructure</w:t>
      </w:r>
    </w:p>
    <w:p w:rsidR="00E90DE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Comprehensive Evaluation</w:t>
      </w:r>
      <w:r>
        <w:t>: Systematic comparison across diverse architectures</w:t>
      </w:r>
    </w:p>
    <w:p w:rsidR="00E90DED" w:rsidRDefault="00000000">
      <w:pPr>
        <w:pStyle w:val="Heading3"/>
      </w:pPr>
      <w:bookmarkStart w:id="46" w:name="scientific-contributions"/>
      <w:bookmarkEnd w:id="45"/>
      <w:r>
        <w:t>10.2 Scientific Contributions</w:t>
      </w:r>
    </w:p>
    <w:p w:rsidR="00E90DED" w:rsidRDefault="00000000">
      <w:pPr>
        <w:pStyle w:val="FirstParagraph"/>
      </w:pPr>
      <w:r>
        <w:rPr>
          <w:b/>
          <w:bCs/>
        </w:rPr>
        <w:t>Methodological:</w:t>
      </w:r>
      <w:r>
        <w:t xml:space="preserve"> - Demonstrated superiority of GRU variants for air quality prediction - Showed that simpler architectures can outperform complex ones - Validated effectiveness </w:t>
      </w:r>
      <w:r>
        <w:lastRenderedPageBreak/>
        <w:t>of Transformer models for time series forecasting - Proved physics-informed features more effective in Transformer architecture - Validated importance of extended temporal context (7-day lookback) - Established benchmark for PM2.5 prediction in industrial Indian cities</w:t>
      </w:r>
    </w:p>
    <w:p w:rsidR="00E90DED" w:rsidRDefault="00000000">
      <w:pPr>
        <w:pStyle w:val="BodyText"/>
      </w:pPr>
      <w:r>
        <w:rPr>
          <w:b/>
          <w:bCs/>
        </w:rPr>
        <w:t>Practical:</w:t>
      </w:r>
      <w:r>
        <w:t xml:space="preserve"> - Enabled real-time air quality forecasting for Firozabad - Provided actionable insights for public health interventions - Created reusable pipeline for multi-city deployment - Generated high-quality visualizations for stakeholder communication</w:t>
      </w:r>
    </w:p>
    <w:p w:rsidR="00E90DED" w:rsidRDefault="00000000">
      <w:pPr>
        <w:pStyle w:val="Heading3"/>
      </w:pPr>
      <w:bookmarkStart w:id="47" w:name="recommendations"/>
      <w:bookmarkEnd w:id="46"/>
      <w:r>
        <w:t>10.3 Recommendations</w:t>
      </w:r>
    </w:p>
    <w:p w:rsidR="00E90DED" w:rsidRDefault="00000000">
      <w:pPr>
        <w:pStyle w:val="FirstParagraph"/>
      </w:pPr>
      <w:r>
        <w:rPr>
          <w:b/>
          <w:bCs/>
        </w:rPr>
        <w:t>For Deployment:</w:t>
      </w:r>
      <w:r>
        <w:t xml:space="preserve"> → </w:t>
      </w:r>
      <w:r>
        <w:rPr>
          <w:b/>
          <w:bCs/>
        </w:rPr>
        <w:t>Deploy BiGRU model</w:t>
      </w:r>
      <w:r>
        <w:t xml:space="preserve"> for production forecasting (best accuracy + efficiency) → </w:t>
      </w:r>
      <w:r>
        <w:rPr>
          <w:b/>
          <w:bCs/>
        </w:rPr>
        <w:t>Consider Enhanced Transformer</w:t>
      </w:r>
      <w:r>
        <w:t xml:space="preserve"> for applications requiring attention mechanism interpretability</w:t>
      </w:r>
    </w:p>
    <w:p w:rsidR="00E90DED" w:rsidRDefault="00000000">
      <w:pPr>
        <w:pStyle w:val="BodyText"/>
      </w:pPr>
      <w:r>
        <w:rPr>
          <w:b/>
          <w:bCs/>
        </w:rPr>
        <w:t>For Research:</w:t>
      </w:r>
      <w:r>
        <w:t xml:space="preserve"> → </w:t>
      </w:r>
      <w:r>
        <w:rPr>
          <w:b/>
          <w:bCs/>
        </w:rPr>
        <w:t>Extend to multi-step forecasting</w:t>
      </w:r>
      <w:r>
        <w:t xml:space="preserve"> and uncertainty quantification → </w:t>
      </w:r>
      <w:r>
        <w:rPr>
          <w:b/>
          <w:bCs/>
        </w:rPr>
        <w:t>Explore Transformer variants</w:t>
      </w:r>
      <w:r>
        <w:t xml:space="preserve"> (Informer, Autoformer) for longer horizons</w:t>
      </w:r>
    </w:p>
    <w:p w:rsidR="00E90DED" w:rsidRDefault="00000000">
      <w:pPr>
        <w:pStyle w:val="BodyText"/>
      </w:pPr>
      <w:r>
        <w:rPr>
          <w:b/>
          <w:bCs/>
        </w:rPr>
        <w:t>For Policy:</w:t>
      </w:r>
      <w:r>
        <w:t xml:space="preserve"> → </w:t>
      </w:r>
      <w:r>
        <w:rPr>
          <w:b/>
          <w:bCs/>
        </w:rPr>
        <w:t>Integrate with early warning systems</w:t>
      </w:r>
      <w:r>
        <w:t xml:space="preserve"> for pollution episodes</w:t>
      </w:r>
    </w:p>
    <w:p w:rsidR="00E90DED" w:rsidRDefault="00000000">
      <w:pPr>
        <w:pStyle w:val="BodyText"/>
      </w:pPr>
      <w:r>
        <w:rPr>
          <w:b/>
          <w:bCs/>
        </w:rPr>
        <w:t>For Industry:</w:t>
      </w:r>
      <w:r>
        <w:t xml:space="preserve"> → </w:t>
      </w:r>
      <w:r>
        <w:rPr>
          <w:b/>
          <w:bCs/>
        </w:rPr>
        <w:t>Use XGBoost</w:t>
      </w:r>
      <w:r>
        <w:t xml:space="preserve"> for CPU-based applications where GPU unavailable</w:t>
      </w:r>
    </w:p>
    <w:p w:rsidR="00E90DED" w:rsidRDefault="00000000">
      <w:pPr>
        <w:pStyle w:val="Heading3"/>
      </w:pPr>
      <w:bookmarkStart w:id="48" w:name="impact-statement"/>
      <w:bookmarkEnd w:id="47"/>
      <w:r>
        <w:t>10.4 Impact Statement</w:t>
      </w:r>
    </w:p>
    <w:p w:rsidR="00E90DED" w:rsidRDefault="00000000">
      <w:pPr>
        <w:pStyle w:val="FirstParagraph"/>
      </w:pPr>
      <w:r>
        <w:t>This project demonstrates that state-of-the-art deep learning can achieve highly accurate short-term air quality predictions for industrial Indian cities. The BiGRU model’s RMSE of 5.97 μg/m³ represents the best performance, while the Enhanced Transformer’s RMSE of 6.33 μg/m³ shows that attention-based architectures are competitive alternatives for time series forecasting.</w:t>
      </w:r>
    </w:p>
    <w:p w:rsidR="00E90DED" w:rsidRDefault="00000000">
      <w:pPr>
        <w:pStyle w:val="BodyText"/>
      </w:pPr>
      <w:r>
        <w:t>The comparison of 10 diverse models (2 ML + 6 RNN + 2 Transformer) provides comprehensive insights into architecture selection for air quality prediction. The finding that physics-informed features benefit Transformers more than RNNs suggests promising directions for hybrid modeling approaches.</w:t>
      </w:r>
    </w:p>
    <w:p w:rsidR="00E90DED" w:rsidRDefault="00000000">
      <w:pPr>
        <w:pStyle w:val="BodyText"/>
      </w:pPr>
      <w:r>
        <w:t>The system is ready for operational deployment and can be extended to additional cities with minimal retraining. This work contributes to the growing body of evidence that AI can play a crucial role in environmental monitoring and public health protection.</w:t>
      </w:r>
    </w:p>
    <w:p w:rsidR="00E90DED" w:rsidRDefault="008C6866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49" w:name="appendix-a-visualization-gallery"/>
      <w:bookmarkEnd w:id="44"/>
      <w:bookmarkEnd w:id="48"/>
      <w:r>
        <w:t>Appendix A: Visualization Gallery</w:t>
      </w:r>
    </w:p>
    <w:p w:rsidR="00E90DED" w:rsidRDefault="00000000">
      <w:pPr>
        <w:pStyle w:val="FirstParagraph"/>
      </w:pPr>
      <w:r>
        <w:t xml:space="preserve">Generated visualizations available in </w:t>
      </w:r>
      <w:r>
        <w:rPr>
          <w:rStyle w:val="VerbatimChar"/>
        </w:rPr>
        <w:t>results_firozabad/</w:t>
      </w:r>
      <w:r>
        <w:t>:</w:t>
      </w:r>
    </w:p>
    <w:p w:rsidR="00E90DE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Individual Model Analysis</w:t>
      </w:r>
      <w:r>
        <w:t xml:space="preserve"> (10 files):</w:t>
      </w:r>
    </w:p>
    <w:p w:rsidR="00E90DED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firozabad_{model}_nov9_11_analysis.png</w:t>
      </w:r>
    </w:p>
    <w:p w:rsidR="00E90DED" w:rsidRDefault="00000000">
      <w:pPr>
        <w:pStyle w:val="Compact"/>
        <w:numPr>
          <w:ilvl w:val="1"/>
          <w:numId w:val="16"/>
        </w:numPr>
      </w:pPr>
      <w:r>
        <w:t>Time series, scatter plots, diurnal cycles, day/night comparison</w:t>
      </w:r>
    </w:p>
    <w:p w:rsidR="00E90DED" w:rsidRDefault="00000000">
      <w:pPr>
        <w:pStyle w:val="Compact"/>
        <w:numPr>
          <w:ilvl w:val="1"/>
          <w:numId w:val="16"/>
        </w:numPr>
      </w:pPr>
      <w:r>
        <w:t>Metrics tables for each model (including both Transformer variants)</w:t>
      </w:r>
    </w:p>
    <w:p w:rsidR="00E90DE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Comparative Analysis</w:t>
      </w:r>
      <w:r>
        <w:t>:</w:t>
      </w:r>
    </w:p>
    <w:p w:rsidR="00E90DED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lastRenderedPageBreak/>
        <w:t>model_comparison_nov9_11.png</w:t>
      </w:r>
      <w:r>
        <w:t xml:space="preserve"> - RMSE, MAE, R², MAPE comparison</w:t>
      </w:r>
    </w:p>
    <w:p w:rsidR="00E90DED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variance_comparison_nov9_11.png</w:t>
      </w:r>
      <w:r>
        <w:t xml:space="preserve"> - Variance analysis across models</w:t>
      </w:r>
    </w:p>
    <w:p w:rsidR="00E90DE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Performance Summary</w:t>
      </w:r>
      <w:r>
        <w:t>:</w:t>
      </w:r>
    </w:p>
    <w:p w:rsidR="00E90DED" w:rsidRDefault="00000000">
      <w:pPr>
        <w:pStyle w:val="Compact"/>
        <w:numPr>
          <w:ilvl w:val="1"/>
          <w:numId w:val="18"/>
        </w:numPr>
      </w:pPr>
      <w:r>
        <w:rPr>
          <w:rStyle w:val="VerbatimChar"/>
        </w:rPr>
        <w:t>performance_summary_nov9_11.csv</w:t>
      </w:r>
      <w:r>
        <w:t xml:space="preserve"> - Complete metrics table</w:t>
      </w:r>
    </w:p>
    <w:p w:rsidR="00E90DED" w:rsidRDefault="008C6866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50" w:name="appendix-b-technical-specifications"/>
      <w:bookmarkEnd w:id="49"/>
      <w:r>
        <w:t>Appendix B: Technical Specifications</w:t>
      </w:r>
    </w:p>
    <w:p w:rsidR="00E90DED" w:rsidRDefault="00000000">
      <w:pPr>
        <w:pStyle w:val="Heading3"/>
      </w:pPr>
      <w:bookmarkStart w:id="51" w:name="b.1-hardware-configuration"/>
      <w:r>
        <w:t>B.1 Hardware Configuration</w:t>
      </w:r>
    </w:p>
    <w:p w:rsidR="00E90DE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Cloud Platform</w:t>
      </w:r>
      <w:r>
        <w:t>: Modal.com</w:t>
      </w:r>
    </w:p>
    <w:p w:rsidR="00E90DE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GPU</w:t>
      </w:r>
      <w:r>
        <w:t>: NVIDIA H100 (80GB HBM3)</w:t>
      </w:r>
    </w:p>
    <w:p w:rsidR="00E90DE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CPU</w:t>
      </w:r>
      <w:r>
        <w:t>: 16 cores (training), 8 cores (inference)</w:t>
      </w:r>
    </w:p>
    <w:p w:rsidR="00E90DE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RAM</w:t>
      </w:r>
      <w:r>
        <w:t>: 64GB (training), 32GB (inference)</w:t>
      </w:r>
    </w:p>
    <w:p w:rsidR="00E90DE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Storage</w:t>
      </w:r>
      <w:r>
        <w:t>: Modal Volume (persistent)</w:t>
      </w:r>
    </w:p>
    <w:p w:rsidR="00E90DED" w:rsidRDefault="00000000">
      <w:pPr>
        <w:pStyle w:val="Heading3"/>
      </w:pPr>
      <w:bookmarkStart w:id="52" w:name="b.2-software-stack"/>
      <w:bookmarkEnd w:id="51"/>
      <w:r>
        <w:t>B.2 Software Stack</w:t>
      </w:r>
    </w:p>
    <w:p w:rsidR="00E90DE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Python</w:t>
      </w:r>
      <w:r>
        <w:t>: 3.11</w:t>
      </w:r>
    </w:p>
    <w:p w:rsidR="00E90DE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PyTorch</w:t>
      </w:r>
      <w:r>
        <w:t>: 2.4.0</w:t>
      </w:r>
    </w:p>
    <w:p w:rsidR="00E90DE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scikit-learn</w:t>
      </w:r>
      <w:r>
        <w:t>: 1.4.0</w:t>
      </w:r>
    </w:p>
    <w:p w:rsidR="00E90DE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XGBoost</w:t>
      </w:r>
      <w:r>
        <w:t>: 2.0.3</w:t>
      </w:r>
    </w:p>
    <w:p w:rsidR="00E90DE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pandas</w:t>
      </w:r>
      <w:r>
        <w:t>: 2.2.0</w:t>
      </w:r>
    </w:p>
    <w:p w:rsidR="00E90DE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numpy</w:t>
      </w:r>
      <w:r>
        <w:t>: 1.26.0</w:t>
      </w:r>
    </w:p>
    <w:p w:rsidR="00E90DED" w:rsidRDefault="00000000">
      <w:pPr>
        <w:pStyle w:val="Heading3"/>
      </w:pPr>
      <w:bookmarkStart w:id="53" w:name="b.3-data-specifications"/>
      <w:bookmarkEnd w:id="52"/>
      <w:r>
        <w:t>B.3 Data Specifications</w:t>
      </w:r>
    </w:p>
    <w:p w:rsidR="00E90DED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Training Samples</w:t>
      </w:r>
      <w:r>
        <w:t>: ~32,000 hours (Jan 2022 - Nov 4, 2025)</w:t>
      </w:r>
    </w:p>
    <w:p w:rsidR="00E90DED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Test Samples</w:t>
      </w:r>
      <w:r>
        <w:t>: 72 hours (Nov 9-11, 2025)</w:t>
      </w:r>
    </w:p>
    <w:p w:rsidR="00E90DED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Feature Dimension</w:t>
      </w:r>
      <w:r>
        <w:t>: 130 (after exclusions)</w:t>
      </w:r>
    </w:p>
    <w:p w:rsidR="00E90DED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Sequence Length</w:t>
      </w:r>
      <w:r>
        <w:t>: 168 hours (7 days)</w:t>
      </w:r>
    </w:p>
    <w:p w:rsidR="00E90DED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Total Data Size</w:t>
      </w:r>
      <w:r>
        <w:t>: ~4.2 GB (preprocessed)</w:t>
      </w:r>
    </w:p>
    <w:p w:rsidR="00E90DED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Models Evaluated</w:t>
      </w:r>
      <w:r>
        <w:t>: 10 (2 ML + 6 RNN + 2 Transformer)</w:t>
      </w:r>
    </w:p>
    <w:p w:rsidR="00E90DED" w:rsidRDefault="008C6866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54" w:name="appendix-c-reproducibility"/>
      <w:bookmarkEnd w:id="50"/>
      <w:bookmarkEnd w:id="53"/>
      <w:r>
        <w:t>Appendix C: Reproducibility</w:t>
      </w:r>
    </w:p>
    <w:p w:rsidR="00E90DED" w:rsidRDefault="00000000">
      <w:pPr>
        <w:pStyle w:val="Heading3"/>
      </w:pPr>
      <w:bookmarkStart w:id="55" w:name="c.1-code-repository-structure"/>
      <w:r>
        <w:t>C.1 Code Repository Structure</w:t>
      </w:r>
    </w:p>
    <w:p w:rsidR="00E90DED" w:rsidRDefault="00000000">
      <w:pPr>
        <w:pStyle w:val="SourceCode"/>
      </w:pPr>
      <w:r>
        <w:rPr>
          <w:rStyle w:val="VerbatimChar"/>
        </w:rPr>
        <w:t>aiml_firozabad/</w:t>
      </w:r>
      <w:r>
        <w:br/>
      </w:r>
      <w:r>
        <w:rPr>
          <w:rStyle w:val="VerbatimChar"/>
        </w:rPr>
        <w:t>├── data_collection.py           # Data fetching from OpenWeatherMap</w:t>
      </w:r>
      <w:r>
        <w:br/>
      </w:r>
      <w:r>
        <w:rPr>
          <w:rStyle w:val="VerbatimChar"/>
        </w:rPr>
        <w:t>├── preprocessing.py              # Feature engineering &amp; cleaning</w:t>
      </w:r>
      <w:r>
        <w:br/>
      </w:r>
      <w:r>
        <w:rPr>
          <w:rStyle w:val="VerbatimChar"/>
        </w:rPr>
        <w:t>├── create_sequences.py           # Sequence generation for training</w:t>
      </w:r>
      <w:r>
        <w:br/>
      </w:r>
      <w:r>
        <w:rPr>
          <w:rStyle w:val="VerbatimChar"/>
        </w:rPr>
        <w:t>├── modal_training.py             # Training all 8 models on Modal</w:t>
      </w:r>
      <w:r>
        <w:br/>
      </w:r>
      <w:r>
        <w:rPr>
          <w:rStyle w:val="VerbatimChar"/>
        </w:rPr>
        <w:t>├── preprocess_inference_data.py  # Inference data preprocessing</w:t>
      </w:r>
      <w:r>
        <w:br/>
      </w:r>
      <w:r>
        <w:rPr>
          <w:rStyle w:val="VerbatimChar"/>
        </w:rPr>
        <w:t>├── modal_inferencing.py          # Inference on Modal</w:t>
      </w:r>
      <w:r>
        <w:br/>
      </w:r>
      <w:r>
        <w:rPr>
          <w:rStyle w:val="VerbatimChar"/>
        </w:rPr>
        <w:t>├── visualization.py              # Results visualization</w:t>
      </w:r>
      <w:r>
        <w:br/>
      </w:r>
      <w:r>
        <w:rPr>
          <w:rStyle w:val="VerbatimChar"/>
        </w:rPr>
        <w:t>├── model_arch.py                 # PyTorch model definitions</w:t>
      </w:r>
      <w:r>
        <w:br/>
      </w:r>
      <w:r>
        <w:rPr>
          <w:rStyle w:val="VerbatimChar"/>
        </w:rPr>
        <w:t>└── REPORT.md                     # This report</w:t>
      </w:r>
    </w:p>
    <w:p w:rsidR="00E90DED" w:rsidRDefault="00000000">
      <w:pPr>
        <w:pStyle w:val="Heading3"/>
      </w:pPr>
      <w:bookmarkStart w:id="56" w:name="c.2-reproduction-steps"/>
      <w:bookmarkEnd w:id="55"/>
      <w:r>
        <w:lastRenderedPageBreak/>
        <w:t>C.2 Reproduction Steps</w:t>
      </w:r>
    </w:p>
    <w:p w:rsidR="00E90DED" w:rsidRDefault="00000000">
      <w:pPr>
        <w:pStyle w:val="Compact"/>
        <w:numPr>
          <w:ilvl w:val="0"/>
          <w:numId w:val="22"/>
        </w:numPr>
      </w:pPr>
      <w:r>
        <w:t xml:space="preserve">Collect data: </w:t>
      </w:r>
      <w:r>
        <w:rPr>
          <w:rStyle w:val="VerbatimChar"/>
        </w:rPr>
        <w:t>python data_collection.py</w:t>
      </w:r>
    </w:p>
    <w:p w:rsidR="00E90DED" w:rsidRDefault="00000000">
      <w:pPr>
        <w:pStyle w:val="Compact"/>
        <w:numPr>
          <w:ilvl w:val="0"/>
          <w:numId w:val="22"/>
        </w:numPr>
      </w:pPr>
      <w:r>
        <w:t xml:space="preserve">Preprocess: </w:t>
      </w:r>
      <w:r>
        <w:rPr>
          <w:rStyle w:val="VerbatimChar"/>
        </w:rPr>
        <w:t>python preprocessing.py</w:t>
      </w:r>
    </w:p>
    <w:p w:rsidR="00E90DED" w:rsidRDefault="00000000">
      <w:pPr>
        <w:pStyle w:val="Compact"/>
        <w:numPr>
          <w:ilvl w:val="0"/>
          <w:numId w:val="22"/>
        </w:numPr>
      </w:pPr>
      <w:r>
        <w:t xml:space="preserve">Create sequences: </w:t>
      </w:r>
      <w:r>
        <w:rPr>
          <w:rStyle w:val="VerbatimChar"/>
        </w:rPr>
        <w:t>python create_sequences.py</w:t>
      </w:r>
    </w:p>
    <w:p w:rsidR="00E90DED" w:rsidRDefault="00000000">
      <w:pPr>
        <w:pStyle w:val="Compact"/>
        <w:numPr>
          <w:ilvl w:val="0"/>
          <w:numId w:val="22"/>
        </w:numPr>
      </w:pPr>
      <w:r>
        <w:t xml:space="preserve">Train models: </w:t>
      </w:r>
      <w:r>
        <w:rPr>
          <w:rStyle w:val="VerbatimChar"/>
        </w:rPr>
        <w:t>modal run modal_training.py</w:t>
      </w:r>
    </w:p>
    <w:p w:rsidR="00E90DED" w:rsidRDefault="00000000">
      <w:pPr>
        <w:pStyle w:val="Compact"/>
        <w:numPr>
          <w:ilvl w:val="0"/>
          <w:numId w:val="22"/>
        </w:numPr>
      </w:pPr>
      <w:r>
        <w:t xml:space="preserve">Preprocess inference data: </w:t>
      </w:r>
      <w:r>
        <w:rPr>
          <w:rStyle w:val="VerbatimChar"/>
        </w:rPr>
        <w:t>python preprocess_inference_data.py</w:t>
      </w:r>
    </w:p>
    <w:p w:rsidR="00E90DED" w:rsidRDefault="00000000">
      <w:pPr>
        <w:pStyle w:val="Compact"/>
        <w:numPr>
          <w:ilvl w:val="0"/>
          <w:numId w:val="22"/>
        </w:numPr>
      </w:pPr>
      <w:r>
        <w:t xml:space="preserve">Run inference: </w:t>
      </w:r>
      <w:r>
        <w:rPr>
          <w:rStyle w:val="VerbatimChar"/>
        </w:rPr>
        <w:t>modal run modal_inferencing.py</w:t>
      </w:r>
    </w:p>
    <w:p w:rsidR="00E90DED" w:rsidRDefault="00000000">
      <w:pPr>
        <w:pStyle w:val="Compact"/>
        <w:numPr>
          <w:ilvl w:val="0"/>
          <w:numId w:val="22"/>
        </w:numPr>
      </w:pPr>
      <w:r>
        <w:t xml:space="preserve">Visualize: </w:t>
      </w:r>
      <w:r>
        <w:rPr>
          <w:rStyle w:val="VerbatimChar"/>
        </w:rPr>
        <w:t>python visualization.py</w:t>
      </w:r>
    </w:p>
    <w:p w:rsidR="00E90DED" w:rsidRDefault="00000000">
      <w:pPr>
        <w:pStyle w:val="Heading3"/>
      </w:pPr>
      <w:bookmarkStart w:id="57" w:name="c.3-environment-setup"/>
      <w:bookmarkEnd w:id="56"/>
      <w:r>
        <w:t>C.3 Environment Setup</w:t>
      </w:r>
    </w:p>
    <w:p w:rsidR="00E90DED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torch==2.4.0 pandas==2.2.0 numpy==1.26.0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scikit-learn==1.4.0 xgboost==2.0.3 matplotlib==3.8.0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seaborn joblib tqdm modal</w:t>
      </w:r>
    </w:p>
    <w:p w:rsidR="00E90DED" w:rsidRDefault="008C6866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E90DED" w:rsidRDefault="00000000">
      <w:pPr>
        <w:pStyle w:val="Heading2"/>
      </w:pPr>
      <w:bookmarkStart w:id="58" w:name="acknowledgments"/>
      <w:bookmarkEnd w:id="54"/>
      <w:bookmarkEnd w:id="57"/>
      <w:r>
        <w:t>Acknowledgments</w:t>
      </w:r>
    </w:p>
    <w:p w:rsidR="00E90DED" w:rsidRDefault="00000000">
      <w:pPr>
        <w:pStyle w:val="FirstParagraph"/>
      </w:pPr>
      <w:r>
        <w:rPr>
          <w:b/>
          <w:bCs/>
        </w:rPr>
        <w:t>Data Sources:</w:t>
      </w:r>
      <w:r>
        <w:t xml:space="preserve"> - OpenWeatherMap API (meteorological and air quality data) - Historical PM2.5 measurements for Firozabad</w:t>
      </w:r>
    </w:p>
    <w:p w:rsidR="00E90DED" w:rsidRDefault="00000000">
      <w:pPr>
        <w:pStyle w:val="BodyText"/>
      </w:pPr>
      <w:r>
        <w:rPr>
          <w:b/>
          <w:bCs/>
        </w:rPr>
        <w:t>Infrastructure:</w:t>
      </w:r>
      <w:r>
        <w:t xml:space="preserve"> - Modal.com for cloud GPU access and deployment</w:t>
      </w:r>
    </w:p>
    <w:p w:rsidR="00E90DED" w:rsidRDefault="00000000">
      <w:pPr>
        <w:pStyle w:val="BodyText"/>
      </w:pPr>
      <w:r>
        <w:rPr>
          <w:b/>
          <w:bCs/>
        </w:rPr>
        <w:t>Frameworks:</w:t>
      </w:r>
      <w:r>
        <w:t xml:space="preserve"> - PyTorch for deep learning implementation - scikit-learn for machine learning baseline - XGBoost for gradient boosting</w:t>
      </w:r>
    </w:p>
    <w:p w:rsidR="00E90DED" w:rsidRDefault="008C6866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  <w:bookmarkEnd w:id="0"/>
      <w:bookmarkEnd w:id="58"/>
    </w:p>
    <w:p w:rsidR="00EA42DA" w:rsidRDefault="00EA42DA"/>
    <w:p w:rsidR="00EA42DA" w:rsidRDefault="00EA42DA"/>
    <w:p w:rsidR="00EA42DA" w:rsidRDefault="00EA42DA"/>
    <w:p w:rsidR="00EA42DA" w:rsidRDefault="00EA42DA"/>
    <w:p w:rsidR="00EA42DA" w:rsidRDefault="00EA42DA"/>
    <w:p w:rsidR="00EA42DA" w:rsidRDefault="00EA42DA"/>
    <w:p w:rsidR="00EA42DA" w:rsidRDefault="00EA42DA"/>
    <w:p w:rsidR="00EA42DA" w:rsidRDefault="00EA42DA"/>
    <w:p w:rsidR="00EA42DA" w:rsidRDefault="00EA42DA"/>
    <w:p w:rsidR="00EA42DA" w:rsidRDefault="00EA42DA"/>
    <w:p w:rsidR="00EA42DA" w:rsidRDefault="00EA42DA"/>
    <w:p w:rsidR="00EA42DA" w:rsidRDefault="00EA42DA">
      <w:r>
        <w:rPr>
          <w:noProof/>
        </w:rPr>
        <w:lastRenderedPageBreak/>
        <w:drawing>
          <wp:inline distT="0" distB="0" distL="0" distR="0">
            <wp:extent cx="5943600" cy="4342765"/>
            <wp:effectExtent l="0" t="0" r="0" b="0"/>
            <wp:docPr id="5167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6109" name="Picture 5167461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342765"/>
            <wp:effectExtent l="0" t="0" r="0" b="0"/>
            <wp:docPr id="451293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3720" name="Picture 4512937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342765"/>
            <wp:effectExtent l="0" t="0" r="0" b="0"/>
            <wp:docPr id="398881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81462" name="Picture 3988814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342765"/>
            <wp:effectExtent l="0" t="0" r="0" b="0"/>
            <wp:docPr id="1090478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78430" name="Picture 10904784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342765"/>
            <wp:effectExtent l="0" t="0" r="0" b="0"/>
            <wp:docPr id="1462243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43853" name="Picture 14622438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342765"/>
            <wp:effectExtent l="0" t="0" r="0" b="0"/>
            <wp:docPr id="332384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84321" name="Picture 3323843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342765"/>
            <wp:effectExtent l="0" t="0" r="0" b="0"/>
            <wp:docPr id="943609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9466" name="Picture 9436094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342765"/>
            <wp:effectExtent l="0" t="0" r="0" b="0"/>
            <wp:docPr id="1925738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38097" name="Picture 19257380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342765"/>
            <wp:effectExtent l="0" t="0" r="0" b="0"/>
            <wp:docPr id="1070461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1597" name="Picture 10704615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342765"/>
            <wp:effectExtent l="0" t="0" r="0" b="0"/>
            <wp:docPr id="1837556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56303" name="Picture 18375563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112895"/>
            <wp:effectExtent l="0" t="0" r="0" b="0"/>
            <wp:docPr id="218790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90420" name="Picture 2187904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063115"/>
            <wp:effectExtent l="0" t="0" r="0" b="0"/>
            <wp:docPr id="2569391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39111" name="Picture 2569391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2D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6866" w:rsidRDefault="008C6866">
      <w:pPr>
        <w:spacing w:after="0"/>
      </w:pPr>
      <w:r>
        <w:separator/>
      </w:r>
    </w:p>
  </w:endnote>
  <w:endnote w:type="continuationSeparator" w:id="0">
    <w:p w:rsidR="008C6866" w:rsidRDefault="008C68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6866" w:rsidRDefault="008C6866">
      <w:r>
        <w:separator/>
      </w:r>
    </w:p>
  </w:footnote>
  <w:footnote w:type="continuationSeparator" w:id="0">
    <w:p w:rsidR="008C6866" w:rsidRDefault="008C68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BCE4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8A6F0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6ACD63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91174309">
    <w:abstractNumId w:val="0"/>
  </w:num>
  <w:num w:numId="2" w16cid:durableId="2015454384">
    <w:abstractNumId w:val="1"/>
  </w:num>
  <w:num w:numId="3" w16cid:durableId="1738476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9041782">
    <w:abstractNumId w:val="1"/>
  </w:num>
  <w:num w:numId="5" w16cid:durableId="1097629285">
    <w:abstractNumId w:val="1"/>
  </w:num>
  <w:num w:numId="6" w16cid:durableId="597718484">
    <w:abstractNumId w:val="1"/>
  </w:num>
  <w:num w:numId="7" w16cid:durableId="263533531">
    <w:abstractNumId w:val="1"/>
  </w:num>
  <w:num w:numId="8" w16cid:durableId="730230622">
    <w:abstractNumId w:val="1"/>
  </w:num>
  <w:num w:numId="9" w16cid:durableId="1019509916">
    <w:abstractNumId w:val="1"/>
  </w:num>
  <w:num w:numId="10" w16cid:durableId="733506703">
    <w:abstractNumId w:val="1"/>
  </w:num>
  <w:num w:numId="11" w16cid:durableId="1429695791">
    <w:abstractNumId w:val="1"/>
  </w:num>
  <w:num w:numId="12" w16cid:durableId="1884827793">
    <w:abstractNumId w:val="1"/>
  </w:num>
  <w:num w:numId="13" w16cid:durableId="361246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25066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20932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40378984">
    <w:abstractNumId w:val="1"/>
  </w:num>
  <w:num w:numId="17" w16cid:durableId="1839543550">
    <w:abstractNumId w:val="1"/>
  </w:num>
  <w:num w:numId="18" w16cid:durableId="86536809">
    <w:abstractNumId w:val="1"/>
  </w:num>
  <w:num w:numId="19" w16cid:durableId="144048780">
    <w:abstractNumId w:val="1"/>
  </w:num>
  <w:num w:numId="20" w16cid:durableId="1103846632">
    <w:abstractNumId w:val="1"/>
  </w:num>
  <w:num w:numId="21" w16cid:durableId="1186557887">
    <w:abstractNumId w:val="1"/>
  </w:num>
  <w:num w:numId="22" w16cid:durableId="1962413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DED"/>
    <w:rsid w:val="008C6866"/>
    <w:rsid w:val="00DA3875"/>
    <w:rsid w:val="00E90DED"/>
    <w:rsid w:val="00EA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D2E1"/>
  <w15:docId w15:val="{0B97C43D-036D-9D45-B9D3-3898A141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3130</Words>
  <Characters>17844</Characters>
  <Application>Microsoft Office Word</Application>
  <DocSecurity>0</DocSecurity>
  <Lines>148</Lines>
  <Paragraphs>41</Paragraphs>
  <ScaleCrop>false</ScaleCrop>
  <Company/>
  <LinksUpToDate>false</LinksUpToDate>
  <CharactersWithSpaces>20933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NIkunj Kumar</cp:lastModifiedBy>
  <cp:revision>2</cp:revision>
  <dcterms:created xsi:type="dcterms:W3CDTF">2025-11-13T08:21:00Z</dcterms:created>
  <dcterms:modified xsi:type="dcterms:W3CDTF">2025-11-13T08:23:00Z</dcterms:modified>
</cp:coreProperties>
</file>