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HR Login Page:</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Accessing an HR Employee account requires administrative authorization. An administrator will request your email address and issue your password. In this role, your primary responsibility is to guide job applicants and notify them of missing requirements, serving as the key liaison between applicants and administration.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Pending Applications Page:</w:t>
      </w:r>
    </w:p>
    <w:p w:rsidR="00000000" w:rsidDel="00000000" w:rsidP="00000000" w:rsidRDefault="00000000" w:rsidRPr="00000000" w14:paraId="00000006">
      <w:pPr>
        <w:rPr/>
      </w:pPr>
      <w:r w:rsidDel="00000000" w:rsidR="00000000" w:rsidRPr="00000000">
        <w:rPr/>
        <w:drawing>
          <wp:inline distB="114300" distT="114300" distL="114300" distR="114300">
            <wp:extent cx="5943600" cy="2946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Fonts w:ascii="Times New Roman" w:cs="Times New Roman" w:eastAsia="Times New Roman" w:hAnsi="Times New Roman"/>
          <w:rtl w:val="0"/>
        </w:rPr>
        <w:t xml:space="preserve">This page displays all pending applications. Here, you can review submitted forms, add comments, and view the overall status.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Archived Applications:</w:t>
      </w:r>
    </w:p>
    <w:p w:rsidR="00000000" w:rsidDel="00000000" w:rsidP="00000000" w:rsidRDefault="00000000" w:rsidRPr="00000000" w14:paraId="0000000D">
      <w:pPr>
        <w:rPr/>
      </w:pPr>
      <w:r w:rsidDel="00000000" w:rsidR="00000000" w:rsidRPr="00000000">
        <w:rPr/>
        <w:drawing>
          <wp:inline distB="114300" distT="114300" distL="114300" distR="114300">
            <wp:extent cx="5943600" cy="3035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page displays all pending applications. Here, you can review submitted forms, add comments, and view the overall status.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