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/>
    <w:p/>
    <w:p>
      <w:pPr>
        <w:jc w:val="center"/>
        <w:spacing w:after="160"/>
      </w:pPr>
      <w:r>
        <w:drawing>
          <wp:inline distT="0" distB="0" distL="0" distR="0">
            <wp:extent cx="1080000" cy="108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  <w:spacing w:after="120" w:line="276" w:lineRule="auto"/>
      </w:pPr>
      <w:r>
        <w:rPr>
          <w:rFonts w:ascii="맑은 고딕" w:hAnsi="맑은 고딕" w:eastAsia="맑은 고딕"/>
        </w:rPr>
        <w:t xml:space="preserve">Care&amp; AI 시스템 설계 문서</w:t>
      </w:r>
    </w:p>
    <w:p>
      <w:pPr>
        <w:jc w:val="center"/>
        <w:spacing w:after="80" w:line="276" w:lineRule="auto"/>
      </w:pPr>
      <w:r>
        <w:rPr>
          <w:rFonts w:ascii="맑은 고딕" w:hAnsi="맑은 고딕" w:eastAsia="맑은 고딕"/>
          <w:b/>
          <w:color w:val="1F7A55"/>
          <w:sz w:val="26"/>
          <w:szCs w:val="26"/>
        </w:rPr>
        <w:t xml:space="preserve">통합본 — 표지 · 목차 · 요약</w:t>
      </w:r>
    </w:p>
    <w:p>
      <w:pPr>
        <w:jc w:val="center"/>
        <w:spacing w:after="60" w:line="276" w:lineRule="auto"/>
      </w:pPr>
      <w:r>
        <w:t>플랫폼 시스템 개요 + 돌봄 플랫폼 AI 서비스(FastAPI) 5개 모듈 설계 모음</w:t>
      </w:r>
    </w:p>
    <w:p>
      <w:pPr>
        <w:jc w:val="center"/>
        <w:spacing w:after="240" w:line="276" w:lineRule="auto"/>
      </w:pPr>
      <w:r>
        <w:rPr>
          <w:rFonts w:ascii="맑은 고딕" w:hAnsi="맑은 고딕" w:eastAsia="맑은 고딕"/>
          <w:color w:val="888888"/>
          <w:sz w:val="20"/>
          <w:szCs w:val="20"/>
        </w:rPr>
        <w:t xml:space="preserve">careand.aiclaude.kr   ·   2026-06-27   ·   v1.0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문서 소개</w:t>
      </w:r>
    </w:p>
    <w:p>
      <w:pPr>
        <w:spacing w:after="120" w:line="276" w:lineRule="auto"/>
      </w:pPr>
      <w:r>
        <w:t>본 문서는 Care&amp; 돌봄 플랫폼 AI 서비스(FastAPI, 단일 마이크로서비스)에 포함된 5개 AI 모듈의 개별 설계 문서를 묶는 통합 표지·목차이다. 각 시스템의 상세 내용은 동명의 개별 문서(.docx/.pdf)를 참조한다. 모든 모듈은 운영 환경 제약(CPU·메모리·외부망 제한)을 고려해 경량·규칙/휴리스틱 중심으로 구현되었으며, 실패 시 가짜 데이터를 만들지 않고 안전 폴백하는 원칙을 공유한다. 더불어 플랫폼 전체 시스템 구조(서버·컴포넌트·데이터·운영)를 '시스템 개요'로 요약한다.</w:t>
      </w:r>
    </w:p>
    <w:p>
      <w:pPr>
        <w:pStyle w:val="Heading1"/>
      </w:pPr>
      <w:r>
        <w:rPr>
          <w:b w:val="0"/>
        </w:rPr>
        <w:t>시스템 개요 (플랫폼 구조)</w:t>
      </w:r>
    </w:p>
    <w:p>
      <w:pPr/>
      <w:r>
        <w:rPr>
          <w:b w:val="0"/>
        </w:rPr>
        <w:t>Care&amp; 통합돌봄 플랫폼은 서버 103.55.191.157의 Apache 가상호스트(careand.aiclaude.kr)에서 구동된다. 백엔드(Laravel)·웹 3종(Next.js)·AI 서비스(FastAPI)·큐 워커가 모두 systemd로 상시 가동되며, 데이터는 MySQL(careand_platform, 약 66개 테이블)과 Redis(캐시·큐·세션)에 저장된다.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컴포넌트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스택 · 포트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경로 / 비고</w:t>
            </w:r>
          </w:p>
        </w:tc>
      </w:tr>
      <w:tr>
        <w:tc>
          <w:tcPr>
            <w:tcW w:type="dxa" w:w="3213"/>
          </w:tcPr>
          <w:p>
            <w:r>
              <w:t>백엔드 API</w:t>
            </w:r>
          </w:p>
        </w:tc>
        <w:tc>
          <w:tcPr>
            <w:tcW w:type="dxa" w:w="3213"/>
          </w:tcPr>
          <w:p>
            <w:r>
              <w:t>Laravel 11 · PHP-FPM :9000</w:t>
            </w:r>
          </w:p>
        </w:tc>
        <w:tc>
          <w:tcPr>
            <w:tcW w:type="dxa" w:w="3213"/>
          </w:tcPr>
          <w:p>
            <w:r>
              <w:t>/api/v1 · DB MySQL careand_platform · JWT 인증</w:t>
            </w:r>
          </w:p>
        </w:tc>
      </w:tr>
      <w:tr>
        <w:tc>
          <w:tcPr>
            <w:tcW w:type="dxa" w:w="3213"/>
          </w:tcPr>
          <w:p>
            <w:r>
              <w:t>관리자 웹</w:t>
            </w:r>
          </w:p>
        </w:tc>
        <w:tc>
          <w:tcPr>
            <w:tcW w:type="dxa" w:w="3213"/>
          </w:tcPr>
          <w:p>
            <w:r>
              <w:t>Next.js :3105</w:t>
            </w:r>
          </w:p>
        </w:tc>
        <w:tc>
          <w:tcPr>
            <w:tcW w:type="dxa" w:w="3213"/>
          </w:tcPr>
          <w:p>
            <w:r>
              <w:t>/admin · 운영 12화면(실 API 연동)</w:t>
            </w:r>
          </w:p>
        </w:tc>
      </w:tr>
      <w:tr>
        <w:tc>
          <w:tcPr>
            <w:tcW w:type="dxa" w:w="3213"/>
          </w:tcPr>
          <w:p>
            <w:r>
              <w:t>회원 웹</w:t>
            </w:r>
          </w:p>
        </w:tc>
        <w:tc>
          <w:tcPr>
            <w:tcW w:type="dxa" w:w="3213"/>
          </w:tcPr>
          <w:p>
            <w:r>
              <w:t>Next.js :3106</w:t>
            </w:r>
          </w:p>
        </w:tc>
        <w:tc>
          <w:tcPr>
            <w:tcW w:type="dxa" w:w="3213"/>
          </w:tcPr>
          <w:p>
            <w:r>
              <w:t>/app · 보호자·인력(Flutter 앱 대체 웹)</w:t>
            </w:r>
          </w:p>
        </w:tc>
      </w:tr>
      <w:tr>
        <w:tc>
          <w:tcPr>
            <w:tcW w:type="dxa" w:w="3213"/>
          </w:tcPr>
          <w:p>
            <w:r>
              <w:t>공개 웹</w:t>
            </w:r>
          </w:p>
        </w:tc>
        <w:tc>
          <w:tcPr>
            <w:tcW w:type="dxa" w:w="3213"/>
          </w:tcPr>
          <w:p>
            <w:r>
              <w:t>Next.js :3107</w:t>
            </w:r>
          </w:p>
        </w:tc>
        <w:tc>
          <w:tcPr>
            <w:tcW w:type="dxa" w:w="3213"/>
          </w:tcPr>
          <w:p>
            <w:r>
              <w:t>/www · 비로그인 마케팅·탐색(공개 API)</w:t>
            </w:r>
          </w:p>
        </w:tc>
      </w:tr>
      <w:tr>
        <w:tc>
          <w:tcPr>
            <w:tcW w:type="dxa" w:w="3213"/>
          </w:tcPr>
          <w:p>
            <w:r>
              <w:t>AI 서비스</w:t>
            </w:r>
          </w:p>
        </w:tc>
        <w:tc>
          <w:tcPr>
            <w:tcW w:type="dxa" w:w="3213"/>
          </w:tcPr>
          <w:p>
            <w:r>
              <w:t>FastAPI :8001</w:t>
            </w:r>
          </w:p>
        </w:tc>
        <w:tc>
          <w:tcPr>
            <w:tcW w:type="dxa" w:w="3213"/>
          </w:tcPr>
          <w:p>
            <w:r>
              <w:t>/ai/* · 매칭·STT·이상징후·수요예측·챗봇</w:t>
            </w:r>
          </w:p>
        </w:tc>
      </w:tr>
      <w:tr>
        <w:tc>
          <w:tcPr>
            <w:tcW w:type="dxa" w:w="3213"/>
          </w:tcPr>
          <w:p>
            <w:r>
              <w:t>큐·캐시</w:t>
            </w:r>
          </w:p>
        </w:tc>
        <w:tc>
          <w:tcPr>
            <w:tcW w:type="dxa" w:w="3213"/>
          </w:tcPr>
          <w:p>
            <w:r>
              <w:t>careand-queue · Redis :6379</w:t>
            </w:r>
          </w:p>
        </w:tc>
        <w:tc>
          <w:tcPr>
            <w:tcW w:type="dxa" w:w="3213"/>
          </w:tcPr>
          <w:p>
            <w:r>
              <w:t>비동기 Job(매칭·음성일지) · 캐시 · 세션</w:t>
            </w:r>
          </w:p>
        </w:tc>
      </w:tr>
    </w:tbl>
    <w:p>
      <w:pPr/>
      <w:r>
        <w:rPr>
          <w:b w:val="0"/>
        </w:rPr>
        <w:t>배포는 컴포넌트별 careand-deploy 스크립트(롤백 빌드 보존)로 수행하고, 운영 크론(매일 백업 03:30 · 오프사이트 복제 04:10 · 5분 헬스 모니터)이 동작한다. 외부연동 6종(OTP/PG/FCM/NHIS/홈택스/복지부)은 스텁 모드이며 APP_ENV=production 하드닝이 적용되어 있다. 전체 시스템 상세는 통합본(병합) PDF의 'CAREAND-SYSTEM' 섹션을 참조한다.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AI 서비스 전체 구성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407"/>
        <w:gridCol w:w="2922"/>
        <w:gridCol w:w="3572"/>
        <w:gridCol w:w="1299"/>
      </w:tblGrid>
      <w:tr>
        <w:trPr>
          <w:tblHeader/>
        </w:trPr>
        <w:tc>
          <w:tcPr>
            <w:tcW w:w="1407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w="292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방식 / 모델</w:t>
            </w:r>
          </w:p>
        </w:tc>
        <w:tc>
          <w:tcPr>
            <w:tcW w:w="357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w="1299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w="14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매칭</w:t>
            </w:r>
          </w:p>
        </w:tc>
        <w:tc>
          <w:tcPr>
            <w:tcW w:w="29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rule-v3 (규칙 + 이력 신호)</w:t>
            </w:r>
          </w:p>
        </w:tc>
        <w:tc>
          <w:tcPr>
            <w:tcW w:w="3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POST /ai/match/recommend</w:t>
            </w:r>
          </w:p>
        </w:tc>
        <w:tc>
          <w:tcPr>
            <w:tcW w:w="129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w="14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STT(음성전사)</w:t>
            </w:r>
          </w:p>
        </w:tc>
        <w:tc>
          <w:tcPr>
            <w:tcW w:w="29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faster-whisper small-ct2 (CPU int8)</w:t>
            </w:r>
          </w:p>
        </w:tc>
        <w:tc>
          <w:tcPr>
            <w:tcW w:w="3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POST /ai/voice/transcribe</w:t>
            </w:r>
          </w:p>
        </w:tc>
        <w:tc>
          <w:tcPr>
            <w:tcW w:w="129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w="14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이상징후</w:t>
            </w:r>
          </w:p>
        </w:tc>
        <w:tc>
          <w:tcPr>
            <w:tcW w:w="29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rule-v1 (고정 임계 규칙)</w:t>
            </w:r>
          </w:p>
        </w:tc>
        <w:tc>
          <w:tcPr>
            <w:tcW w:w="3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POST /ai/anomaly/score</w:t>
            </w:r>
          </w:p>
        </w:tc>
        <w:tc>
          <w:tcPr>
            <w:tcW w:w="129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w="14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수요예측</w:t>
            </w:r>
          </w:p>
        </w:tc>
        <w:tc>
          <w:tcPr>
            <w:tcW w:w="29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seasonal-naive-v1 (요일 계절성)</w:t>
            </w:r>
          </w:p>
        </w:tc>
        <w:tc>
          <w:tcPr>
            <w:tcW w:w="3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POST /ai/forecast/demand</w:t>
            </w:r>
          </w:p>
        </w:tc>
        <w:tc>
          <w:tcPr>
            <w:tcW w:w="129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w="14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챗봇</w:t>
            </w:r>
          </w:p>
        </w:tc>
        <w:tc>
          <w:tcPr>
            <w:tcW w:w="2922" w:type="dxa"/>
            <w:vAlign w:val="center"/>
          </w:tcPr>
          <w:p>
            <w:r>
              <w:t>Gemini LLM + 폴백</w:t>
            </w:r>
          </w:p>
        </w:tc>
        <w:tc>
          <w:tcPr>
            <w:tcW w:w="3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/ai/chatbot/answer · /chatbot/postpartum</w:t>
            </w:r>
          </w:p>
        </w:tc>
        <w:tc>
          <w:tcPr>
            <w:tcW w:w="1299" w:type="dxa"/>
            <w:vAlign w:val="center"/>
          </w:tcPr>
          <w:p>
            <w:r>
              <w:t>운영(Gemini)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공통 인증: Bearer 토큰(AI_SERVICE_TOKEN). 헬스: GET /health. 배포: careand-deploy ai.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문서 목차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495"/>
        <w:gridCol w:w="1583"/>
        <w:gridCol w:w="4551"/>
        <w:gridCol w:w="2572"/>
      </w:tblGrid>
      <w:tr>
        <w:trPr>
          <w:tblHeader/>
        </w:trPr>
        <w:tc>
          <w:tcPr>
            <w:tcW w:w="49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w="158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시스템</w:t>
            </w:r>
          </w:p>
        </w:tc>
        <w:tc>
          <w:tcPr>
            <w:tcW w:w="455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핵심 내용</w:t>
            </w:r>
          </w:p>
        </w:tc>
        <w:tc>
          <w:tcPr>
            <w:tcW w:w="257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파일 (docx / pdf)</w:t>
            </w:r>
          </w:p>
        </w:tc>
      </w:tr>
      <w:tr>
        <w:tc>
          <w:tcPr>
            <w:tcW w:w="4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1</w:t>
            </w:r>
          </w:p>
        </w:tc>
        <w:tc>
          <w:tcPr>
            <w:tcW w:w="15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매칭</w:t>
            </w:r>
          </w:p>
        </w:tc>
        <w:tc>
          <w:tcPr>
            <w:tcW w:w="4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후보 풀 하드필터·rule-v3 점수화·성별 매칭(하드/소프트/무관)·카테고리 기준</w:t>
            </w:r>
          </w:p>
        </w:tc>
        <w:tc>
          <w:tcPr>
            <w:tcW w:w="2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CareAnd-AI매칭-설계서</w:t>
            </w:r>
          </w:p>
        </w:tc>
      </w:tr>
      <w:tr>
        <w:tc>
          <w:tcPr>
            <w:tcW w:w="4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</w:t>
            </w:r>
          </w:p>
        </w:tc>
        <w:tc>
          <w:tcPr>
            <w:tcW w:w="15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STT</w:t>
            </w:r>
          </w:p>
        </w:tc>
        <w:tc>
          <w:tcPr>
            <w:tcW w:w="4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faster-whisper 전사·파이프라인·API·실패정책·모델운영</w:t>
            </w:r>
          </w:p>
        </w:tc>
        <w:tc>
          <w:tcPr>
            <w:tcW w:w="2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CareAnd-AI-STT-설계서</w:t>
            </w:r>
          </w:p>
        </w:tc>
      </w:tr>
      <w:tr>
        <w:tc>
          <w:tcPr>
            <w:tcW w:w="4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3</w:t>
            </w:r>
          </w:p>
        </w:tc>
        <w:tc>
          <w:tcPr>
            <w:tcW w:w="15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이상징후</w:t>
            </w:r>
          </w:p>
        </w:tc>
        <w:tc>
          <w:tcPr>
            <w:tcW w:w="4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영양·우울·섬망·낙상 규칙·점수·심각도·권고</w:t>
            </w:r>
          </w:p>
        </w:tc>
        <w:tc>
          <w:tcPr>
            <w:tcW w:w="2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CareAnd-AI-이상징후-설계서</w:t>
            </w:r>
          </w:p>
        </w:tc>
      </w:tr>
      <w:tr>
        <w:tc>
          <w:tcPr>
            <w:tcW w:w="4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</w:t>
            </w:r>
          </w:p>
        </w:tc>
        <w:tc>
          <w:tcPr>
            <w:tcW w:w="15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수요예측</w:t>
            </w:r>
          </w:p>
        </w:tc>
        <w:tc>
          <w:tcPr>
            <w:tcW w:w="4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요일 계절성·56일 이력·가용인력·입출력</w:t>
            </w:r>
          </w:p>
        </w:tc>
        <w:tc>
          <w:tcPr>
            <w:tcW w:w="2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CareAnd-AI-수요예측-설계서</w:t>
            </w:r>
          </w:p>
        </w:tc>
      </w:tr>
      <w:tr>
        <w:tc>
          <w:tcPr>
            <w:tcW w:w="4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5</w:t>
            </w:r>
          </w:p>
        </w:tc>
        <w:tc>
          <w:tcPr>
            <w:tcW w:w="15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챗봇</w:t>
            </w:r>
          </w:p>
        </w:tc>
        <w:tc>
          <w:tcPr>
            <w:tcW w:w="4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일반·산후조리 챗봇·LLM 연동·폴백·KB·안전정책</w:t>
            </w:r>
          </w:p>
        </w:tc>
        <w:tc>
          <w:tcPr>
            <w:tcW w:w="2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CareAnd-AI-챗봇-설계서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시스템별 요약</w:t>
      </w:r>
    </w:p>
    <w:p>
      <w:pPr>
        <w:pStyle w:val="Heading2"/>
        <w:spacing w:after="100" w:line="276" w:lineRule="auto"/>
      </w:pPr>
      <w:r>
        <w:rPr>
          <w:rFonts w:ascii="맑은 고딕" w:hAnsi="맑은 고딕" w:eastAsia="맑은 고딕"/>
        </w:rPr>
        <w:t xml:space="preserve">1) AI 매칭 (rule-v3)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백엔드가 자격·도메인·스킬·성별·기피로 후보 풀을 하드 필터링하고, AI가 특기·거리·평점(베이지안)·경험에 연속성(재돌봄)을 가산해 점수화한다. 성별은 카테고리별로 하드(방문목욕)/소프트 권장(병원간병·방문요양·야간·단기)/무관(동행·가사)으로 차등 적용한다.</w:t>
      </w:r>
    </w:p>
    <w:p>
      <w:pPr>
        <w:pStyle w:val="Heading2"/>
        <w:spacing w:after="100" w:line="276" w:lineRule="auto"/>
      </w:pPr>
      <w:r>
        <w:rPr>
          <w:rFonts w:ascii="맑은 고딕" w:hAnsi="맑은 고딕" w:eastAsia="맑은 고딕"/>
        </w:rPr>
        <w:t xml:space="preserve">2) AI STT (faster-whisper)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케어 세션 음성을 CPU(int8) faster-whisper로 전사한다(현재 small-ct2). 업로드→큐→STT→요약 파이프라인이며, 인식 실패 시 가짜 텍스트 대신 5xx로 응답해 오인식 일지 노출을 방지한다.</w:t>
      </w:r>
    </w:p>
    <w:p>
      <w:pPr>
        <w:pStyle w:val="Heading2"/>
        <w:spacing w:after="100" w:line="276" w:lineRule="auto"/>
      </w:pPr>
      <w:r>
        <w:rPr>
          <w:rFonts w:ascii="맑은 고딕" w:hAnsi="맑은 고딕" w:eastAsia="맑은 고딕"/>
        </w:rPr>
        <w:t xml:space="preserve">3) AI 이상징후 (rule-v1)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식사·수면·정서·활력 지표로 영양·우울·섬망·낙상 4개 위험을 0~100 점수화하고 최고 위험을 심각도와 권고와 함께 알린다. 설명 가능성이 높은 고정 임계 규칙 기반이다.</w:t>
      </w:r>
    </w:p>
    <w:p>
      <w:pPr>
        <w:pStyle w:val="Heading2"/>
        <w:spacing w:after="100" w:line="276" w:lineRule="auto"/>
      </w:pPr>
      <w:r>
        <w:rPr>
          <w:rFonts w:ascii="맑은 고딕" w:hAnsi="맑은 고딕" w:eastAsia="맑은 고딕"/>
        </w:rPr>
        <w:t xml:space="preserve">4) AI 수요예측 (seasonal-naive-v1)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최근 56일 매칭요청 이력의 요일별 평균으로 향후 최대 30일 수요를 예측하고, 활성 인력 수를 함께 제공해 수급을 비교한다.</w:t>
      </w:r>
    </w:p>
    <w:p>
      <w:pPr>
        <w:pStyle w:val="Heading2"/>
        <w:spacing w:after="100" w:line="276" w:lineRule="auto"/>
      </w:pPr>
      <w:r>
        <w:rPr>
          <w:rFonts w:ascii="맑은 고딕" w:hAnsi="맑은 고딕" w:eastAsia="맑은 고딕"/>
        </w:rPr>
        <w:t xml:space="preserve">5) AI 챗봇 (LLM + 폴백)</w:t>
      </w:r>
    </w:p>
    <w:p>
      <w:pPr>
        <w:spacing w:after="120" w:line="276" w:lineRule="auto"/>
      </w:pPr>
      <w:r>
        <w:t>장기요양 상담 챗봇과 산후조리 챗봇을 Gemini API로 제공하되, 키 미설정·실패 시 지식베이스 안내문/규칙 기반 답변으로 폴백한다. 의료 판단·위험 신호는 의료진 상담을 최우선 권고한다.</w:t>
      </w:r>
    </w:p>
    <w:p>
      <w:pPr>
        <w:pStyle w:val="Heading1"/>
      </w:pPr>
      <w:r>
        <w:rPr>
          <w:b w:val="0"/>
        </w:rPr>
        <w:t>4. LLM(Gemini) 적용</w:t>
      </w:r>
    </w:p>
    <w:p>
      <w:pPr/>
      <w:r>
        <w:rPr>
          <w:b w:val="0"/>
        </w:rPr>
        <w:t>LLM 기능은 프로바이더 선택형(LLM_PROVIDER)으로 구현되며 현재 Google Gemini(gemini-2.5-flash)를 사용한다(Anthropic 크레딧 소진 우회, Anthropic 경로도 코드상 유지). 적용은 3가지 패턴으로 나뉜다 — ① 순수 생성 ② 하이브리드(결정적 코어 + Gemini 설명) ③ 프로바이더 옵션(STT). 핵심 원칙은 '판정·순위·예측·수치는 결정적 코어가, 표현·설명·상담·생성·전사는 Gemini가' 담당하는 것이다.</w:t>
      </w:r>
    </w:p>
    <w:p>
      <w:pPr>
        <w:pStyle w:val="Heading2"/>
      </w:pPr>
      <w:r>
        <w:rPr>
          <w:b w:val="0"/>
        </w:rPr>
        <w:t>4.1 적용 패턴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패턴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의미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적용 모듈</w:t>
            </w:r>
          </w:p>
        </w:tc>
      </w:tr>
      <w:tr>
        <w:tc>
          <w:tcPr>
            <w:tcW w:type="dxa" w:w="3213"/>
          </w:tcPr>
          <w:p>
            <w:r>
              <w:t>A. 순수 생성</w:t>
            </w:r>
          </w:p>
        </w:tc>
        <w:tc>
          <w:tcPr>
            <w:tcW w:type="dxa" w:w="3213"/>
          </w:tcPr>
          <w:p>
            <w:r>
              <w:t>출력 자체가 LLM 결과</w:t>
            </w:r>
          </w:p>
        </w:tc>
        <w:tc>
          <w:tcPr>
            <w:tcW w:type="dxa" w:w="3213"/>
          </w:tcPr>
          <w:p>
            <w:r>
              <w:t>챗봇·산후챗봇·일지요약·일지생성</w:t>
            </w:r>
          </w:p>
        </w:tc>
      </w:tr>
      <w:tr>
        <w:tc>
          <w:tcPr>
            <w:tcW w:type="dxa" w:w="3213"/>
          </w:tcPr>
          <w:p>
            <w:r>
              <w:t>B. 하이브리드</w:t>
            </w:r>
          </w:p>
        </w:tc>
        <w:tc>
          <w:tcPr>
            <w:tcW w:type="dxa" w:w="3213"/>
          </w:tcPr>
          <w:p>
            <w:r>
              <w:t>결정적 코어가 판정/순위/예측, Gemini는 설명만 덧붙임</w:t>
            </w:r>
          </w:p>
        </w:tc>
        <w:tc>
          <w:tcPr>
            <w:tcW w:type="dxa" w:w="3213"/>
          </w:tcPr>
          <w:p>
            <w:r>
              <w:t>매칭추천·산후매칭·이상징후·수요예측</w:t>
            </w:r>
          </w:p>
        </w:tc>
      </w:tr>
      <w:tr>
        <w:tc>
          <w:tcPr>
            <w:tcW w:type="dxa" w:w="3213"/>
          </w:tcPr>
          <w:p>
            <w:r>
              <w:t>C. 프로바이더 옵션</w:t>
            </w:r>
          </w:p>
        </w:tc>
        <w:tc>
          <w:tcPr>
            <w:tcW w:type="dxa" w:w="3213"/>
          </w:tcPr>
          <w:p>
            <w:r>
              <w:t>엔진 자체를 교체 가능</w:t>
            </w:r>
          </w:p>
        </w:tc>
        <w:tc>
          <w:tcPr>
            <w:tcW w:type="dxa" w:w="3213"/>
          </w:tcPr>
          <w:p>
            <w:r>
              <w:t>STT (whisper 기본 / gemini)</w:t>
            </w:r>
          </w:p>
        </w:tc>
      </w:tr>
    </w:tbl>
    <w:p>
      <w:pPr>
        <w:pStyle w:val="Heading2"/>
      </w:pPr>
      <w:r>
        <w:rPr>
          <w:b w:val="0"/>
        </w:rPr>
        <w:t>4.2 모듈별 적용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b/>
              </w:rPr>
              <w:t>모듈</w:t>
            </w:r>
          </w:p>
        </w:tc>
        <w:tc>
          <w:tcPr>
            <w:tcW w:type="dxa" w:w="2409"/>
          </w:tcPr>
          <w:p>
            <w:r/>
            <w:r>
              <w:rPr>
                <w:b/>
              </w:rPr>
              <w:t>코어(결정적)</w:t>
            </w:r>
          </w:p>
        </w:tc>
        <w:tc>
          <w:tcPr>
            <w:tcW w:type="dxa" w:w="2409"/>
          </w:tcPr>
          <w:p>
            <w:r/>
            <w:r>
              <w:rPr>
                <w:b/>
              </w:rPr>
              <w:t>Gemini 적용</w:t>
            </w:r>
          </w:p>
        </w:tc>
        <w:tc>
          <w:tcPr>
            <w:tcW w:type="dxa" w:w="2409"/>
          </w:tcPr>
          <w:p>
            <w:r/>
            <w:r>
              <w:rPr>
                <w:b/>
              </w:rPr>
              <w:t>LLM 실패 시</w:t>
            </w:r>
          </w:p>
        </w:tc>
      </w:tr>
      <w:tr>
        <w:tc>
          <w:tcPr>
            <w:tcW w:type="dxa" w:w="2409"/>
          </w:tcPr>
          <w:p>
            <w:r>
              <w:t>일반·산후 챗봇</w:t>
            </w:r>
          </w:p>
        </w:tc>
        <w:tc>
          <w:tcPr>
            <w:tcW w:type="dxa" w:w="2409"/>
          </w:tcPr>
          <w:p>
            <w:r>
              <w:t>—</w:t>
            </w:r>
          </w:p>
        </w:tc>
        <w:tc>
          <w:tcPr>
            <w:tcW w:type="dxa" w:w="2409"/>
          </w:tcPr>
          <w:p>
            <w:r>
              <w:t>답변 생성(컨텍스트 반영)</w:t>
            </w:r>
          </w:p>
        </w:tc>
        <w:tc>
          <w:tcPr>
            <w:tcW w:type="dxa" w:w="2409"/>
          </w:tcPr>
          <w:p>
            <w:r>
              <w:t>규칙/KB 폴백</w:t>
            </w:r>
          </w:p>
        </w:tc>
      </w:tr>
      <w:tr>
        <w:tc>
          <w:tcPr>
            <w:tcW w:type="dxa" w:w="2409"/>
          </w:tcPr>
          <w:p>
            <w:r>
              <w:t>일지요약</w:t>
            </w:r>
          </w:p>
        </w:tc>
        <w:tc>
          <w:tcPr>
            <w:tcW w:type="dxa" w:w="2409"/>
          </w:tcPr>
          <w:p>
            <w:r>
              <w:t>—</w:t>
            </w:r>
          </w:p>
        </w:tc>
        <w:tc>
          <w:tcPr>
            <w:tcW w:type="dxa" w:w="2409"/>
          </w:tcPr>
          <w:p>
            <w:r>
              <w:t>보호자·의료진 요약(JSON)</w:t>
            </w:r>
          </w:p>
        </w:tc>
        <w:tc>
          <w:tcPr>
            <w:tcW w:type="dxa" w:w="2409"/>
          </w:tcPr>
          <w:p>
            <w:r>
              <w:t>heuristic 폴백</w:t>
            </w:r>
          </w:p>
        </w:tc>
      </w:tr>
      <w:tr>
        <w:tc>
          <w:tcPr>
            <w:tcW w:type="dxa" w:w="2409"/>
          </w:tcPr>
          <w:p>
            <w:r>
              <w:t>일지생성</w:t>
            </w:r>
          </w:p>
        </w:tc>
        <w:tc>
          <w:tcPr>
            <w:tcW w:type="dxa" w:w="2409"/>
          </w:tcPr>
          <w:p>
            <w:r>
              <w:t>—</w:t>
            </w:r>
          </w:p>
        </w:tc>
        <w:tc>
          <w:tcPr>
            <w:tcW w:type="dxa" w:w="2409"/>
          </w:tcPr>
          <w:p>
            <w:r>
              <w:t>보호자·의료진 일지</w:t>
            </w:r>
          </w:p>
        </w:tc>
        <w:tc>
          <w:tcPr>
            <w:tcW w:type="dxa" w:w="2409"/>
          </w:tcPr>
          <w:p>
            <w:r>
              <w:t>템플릿 폴백</w:t>
            </w:r>
          </w:p>
        </w:tc>
      </w:tr>
      <w:tr>
        <w:tc>
          <w:tcPr>
            <w:tcW w:type="dxa" w:w="2409"/>
          </w:tcPr>
          <w:p>
            <w:r>
              <w:t>매칭추천</w:t>
            </w:r>
          </w:p>
        </w:tc>
        <w:tc>
          <w:tcPr>
            <w:tcW w:type="dxa" w:w="2409"/>
          </w:tcPr>
          <w:p>
            <w:r>
              <w:t>rule-v3 / L2R 순위</w:t>
            </w:r>
          </w:p>
        </w:tc>
        <w:tc>
          <w:tcPr>
            <w:tcW w:type="dxa" w:w="2409"/>
          </w:tcPr>
          <w:p>
            <w:r>
              <w:t>1순위 추천 사유 설명</w:t>
            </w:r>
          </w:p>
        </w:tc>
        <w:tc>
          <w:tcPr>
            <w:tcW w:type="dxa" w:w="2409"/>
          </w:tcPr>
          <w:p>
            <w:r>
              <w:t>설명만 생략</w:t>
            </w:r>
          </w:p>
        </w:tc>
      </w:tr>
      <w:tr>
        <w:tc>
          <w:tcPr>
            <w:tcW w:type="dxa" w:w="2409"/>
          </w:tcPr>
          <w:p>
            <w:r>
              <w:t>산후매칭</w:t>
            </w:r>
          </w:p>
        </w:tc>
        <w:tc>
          <w:tcPr>
            <w:tcW w:type="dxa" w:w="2409"/>
          </w:tcPr>
          <w:p>
            <w:r>
              <w:t>rule-v1 순위(DB직결)</w:t>
            </w:r>
          </w:p>
        </w:tc>
        <w:tc>
          <w:tcPr>
            <w:tcW w:type="dxa" w:w="2409"/>
          </w:tcPr>
          <w:p>
            <w:r>
              <w:t>1순위 추천 사유 설명</w:t>
            </w:r>
          </w:p>
        </w:tc>
        <w:tc>
          <w:tcPr>
            <w:tcW w:type="dxa" w:w="2409"/>
          </w:tcPr>
          <w:p>
            <w:r>
              <w:t>설명만 생략</w:t>
            </w:r>
          </w:p>
        </w:tc>
      </w:tr>
      <w:tr>
        <w:tc>
          <w:tcPr>
            <w:tcW w:type="dxa" w:w="2409"/>
          </w:tcPr>
          <w:p>
            <w:r>
              <w:t>이상징후</w:t>
            </w:r>
          </w:p>
        </w:tc>
        <w:tc>
          <w:tcPr>
            <w:tcW w:type="dxa" w:w="2409"/>
          </w:tcPr>
          <w:p>
            <w:r>
              <w:t>rule-v1 위험 점수·심각도</w:t>
            </w:r>
          </w:p>
        </w:tc>
        <w:tc>
          <w:tcPr>
            <w:tcW w:type="dxa" w:w="2409"/>
          </w:tcPr>
          <w:p>
            <w:r>
              <w:t>보호자용 설명</w:t>
            </w:r>
          </w:p>
        </w:tc>
        <w:tc>
          <w:tcPr>
            <w:tcW w:type="dxa" w:w="2409"/>
          </w:tcPr>
          <w:p>
            <w:r>
              <w:t>설명만 생략</w:t>
            </w:r>
          </w:p>
        </w:tc>
      </w:tr>
      <w:tr>
        <w:tc>
          <w:tcPr>
            <w:tcW w:type="dxa" w:w="2409"/>
          </w:tcPr>
          <w:p>
            <w:r>
              <w:t>수요예측</w:t>
            </w:r>
          </w:p>
        </w:tc>
        <w:tc>
          <w:tcPr>
            <w:tcW w:type="dxa" w:w="2409"/>
          </w:tcPr>
          <w:p>
            <w:r>
              <w:t>seasonal-naive 통계</w:t>
            </w:r>
          </w:p>
        </w:tc>
        <w:tc>
          <w:tcPr>
            <w:tcW w:type="dxa" w:w="2409"/>
          </w:tcPr>
          <w:p>
            <w:r>
              <w:t>운영자 인사이트</w:t>
            </w:r>
          </w:p>
        </w:tc>
        <w:tc>
          <w:tcPr>
            <w:tcW w:type="dxa" w:w="2409"/>
          </w:tcPr>
          <w:p>
            <w:r>
              <w:t>인사이트만 생략</w:t>
            </w:r>
          </w:p>
        </w:tc>
      </w:tr>
      <w:tr>
        <w:tc>
          <w:tcPr>
            <w:tcW w:type="dxa" w:w="2409"/>
          </w:tcPr>
          <w:p>
            <w:r>
              <w:t>STT</w:t>
            </w:r>
          </w:p>
        </w:tc>
        <w:tc>
          <w:tcPr>
            <w:tcW w:type="dxa" w:w="2409"/>
          </w:tcPr>
          <w:p>
            <w:r>
              <w:t>faster-whisper(로컬, 기본)</w:t>
            </w:r>
          </w:p>
        </w:tc>
        <w:tc>
          <w:tcPr>
            <w:tcW w:type="dxa" w:w="2409"/>
          </w:tcPr>
          <w:p>
            <w:r>
              <w:t>멀티모달 전사(옵션)</w:t>
            </w:r>
          </w:p>
        </w:tc>
        <w:tc>
          <w:tcPr>
            <w:tcW w:type="dxa" w:w="2409"/>
          </w:tcPr>
          <w:p>
            <w:r>
              <w:t>—(엔진 택1)</w:t>
            </w:r>
          </w:p>
        </w:tc>
      </w:tr>
    </w:tbl>
    <w:p>
      <w:pPr>
        <w:pStyle w:val="Heading2"/>
      </w:pPr>
      <w:r>
        <w:rPr>
          <w:b w:val="0"/>
        </w:rPr>
        <w:t>4.3 동시 적용 방식 · 공통 메커니즘</w:t>
      </w:r>
    </w:p>
    <w:p>
      <w:pPr/>
      <w:r>
        <w:rPr>
          <w:b w:val="0"/>
        </w:rPr>
        <w:t>•  하이브리드는 한 응답에 코어 필드와 Gemini 필드가 공존한다. 예) 이상징후 = risk_type/severity/risk_score·model=rule-v1(규칙 판정) + guardian_explanation/explanation_model=gemini-2.5-flash(설명). 규칙이 먼저 판정하고, 그 결과를 입력으로 Gemini가 설명 필드만 추가한다.</w:t>
      </w:r>
    </w:p>
    <w:p>
      <w:pPr/>
      <w:r>
        <w:rPr>
          <w:b w:val="0"/>
        </w:rPr>
        <w:t>•  프로바이더 스위치: LLM_PROVIDER(anthropic|gemini)로 llm_complete()가 분기. 현재 gemini-2.5-flash.</w:t>
      </w:r>
    </w:p>
    <w:p>
      <w:pPr/>
      <w:r>
        <w:rPr>
          <w:b w:val="0"/>
        </w:rPr>
        <w:t>•  thinking off(thinkingBudget=0): Gemini 2.5의 thinking이 출력 토큰을 잠식하는 문제를 방지.</w:t>
      </w:r>
    </w:p>
    <w:p>
      <w:pPr/>
      <w:r>
        <w:t>•  견고성: 일시오류(429/500/503) 백오프 재시도, 마크다운 코드펜스 자동 제거.</w:t>
      </w:r>
    </w:p>
    <w:p>
      <w:pPr/>
      <w:r>
        <w:rPr>
          <w:b w:val="0"/>
        </w:rPr>
        <w:t>•  graceful degradation: 순수 생성은 규칙/템플릿 폴백, 하이브리드는 설명만 생략 — 코어·서비스는 절대 멈추지 않는다.</w:t>
      </w:r>
    </w:p>
    <w:p>
      <w:pPr/>
      <w:r>
        <w:rPr>
          <w:b w:val="0"/>
        </w:rPr>
        <w:t>•  환각 차단: 하이브리드 프롬프트가 '규칙이 준 범위 안에서만, 새 수치·위험을 지어내지 말 것'을 명시.</w:t>
      </w:r>
    </w:p>
    <w:p>
      <w:pPr>
        <w:pStyle w:val="Heading2"/>
      </w:pPr>
      <w:r>
        <w:rPr>
          <w:b w:val="0"/>
        </w:rPr>
        <w:t>4.4 설계 판단</w:t>
      </w:r>
    </w:p>
    <w:p>
      <w:pPr/>
      <w:r>
        <w:rPr>
          <w:b w:val="0"/>
        </w:rPr>
        <w:t>•  위험 판정·순위·예측 등 재현 가능해야 하는 부분은 규칙/통계로 유지(환각이 치명적).</w:t>
      </w:r>
    </w:p>
    <w:p>
      <w:pPr/>
      <w:r>
        <w:rPr>
          <w:b w:val="0"/>
        </w:rPr>
        <w:t>•  STT는 케어 음성이 어르신 건강 PII이므로 로컬 whisper를 기본 유지(Gemini STT는 녹음을 Google로 전송, 인라인 ~19MB 한도).</w:t>
      </w:r>
    </w:p>
    <w:p>
      <w:pPr/>
      <w:r>
        <w:rPr>
          <w:b w:val="0"/>
        </w:rPr>
        <w:t>•  Gemini는 사람이 읽는 부분(설명·상담·요약·생성·전사)에만 적용해 안전과 UX를 동시에 확보.</w:t>
      </w:r>
    </w:p>
    <w:p>
      <w:pPr>
        <w:pStyle w:val="Heading1"/>
        <w:spacing w:after="140" w:line="276" w:lineRule="auto"/>
      </w:pPr>
      <w:r>
        <w:t>5. 공통 운영 정보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인증: 모든 엔드포인트 Bearer 토큰(AI_SERVICE_TOKEN, 백엔드 .env와 동일값).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비동기 처리: 매칭·음성일지는 백엔드 큐(careand-queue)로 처리, 즉시 응답 후 폴링.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폴백 철학: 모델 부재·호출 실패 시 가짜 결과를 만들지 않고 5xx 또는 안전 폴백으로 대응.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환경 제약: CPU·메모리·외부망 제한으로 대형/학습형 모델 대신 경량·규칙/휴리스틱 채택.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배포·상태: 컴포넌트별 careand-deploy ai 로 스냅샷·재시작, GET /health 로 모듈 상태 확인.</w:t>
      </w:r>
    </w:p>
    <w:p>
      <w:pPr>
        <w:spacing w:after="12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파일 위치: /root/ — 본 통합본과 5개 개별 문서(각 .docx/.pdf) 동일 디자인. 통합본: CareAnd-AI-설계문서-통합본.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52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