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33" w:rsidRDefault="004B06A9" w:rsidP="00901363">
      <w:pPr>
        <w:pStyle w:val="Title"/>
      </w:pPr>
      <w:r>
        <w:t xml:space="preserve">IIS </w:t>
      </w:r>
      <w:r w:rsidR="00901363">
        <w:t>HL7 Interface</w:t>
      </w:r>
      <w:r w:rsidR="008863A2">
        <w:t xml:space="preserve"> </w:t>
      </w:r>
      <w:r w:rsidR="00901363">
        <w:t>Testing</w:t>
      </w:r>
      <w:r w:rsidR="008863A2">
        <w:t xml:space="preserve"> Process</w:t>
      </w:r>
    </w:p>
    <w:p w:rsidR="008863A2" w:rsidRDefault="008863A2" w:rsidP="008863A2">
      <w:pPr>
        <w:tabs>
          <w:tab w:val="left" w:pos="810"/>
        </w:tabs>
      </w:pPr>
      <w:r>
        <w:t xml:space="preserve">Author: </w:t>
      </w:r>
      <w:r>
        <w:tab/>
        <w:t>Nathan Bunker</w:t>
      </w:r>
      <w:r>
        <w:br/>
        <w:t xml:space="preserve">Date: </w:t>
      </w:r>
      <w:r>
        <w:tab/>
      </w:r>
      <w:r w:rsidR="00E33ED4">
        <w:t>September</w:t>
      </w:r>
      <w:r w:rsidR="00D31F66">
        <w:t xml:space="preserve"> </w:t>
      </w:r>
      <w:r w:rsidR="00E33ED4">
        <w:t>12</w:t>
      </w:r>
      <w:r>
        <w:t>, 2013</w:t>
      </w:r>
    </w:p>
    <w:sdt>
      <w:sdtPr>
        <w:rPr>
          <w:rFonts w:asciiTheme="minorHAnsi" w:eastAsiaTheme="minorHAnsi" w:hAnsiTheme="minorHAnsi" w:cstheme="minorBidi"/>
          <w:color w:val="auto"/>
          <w:sz w:val="22"/>
          <w:szCs w:val="22"/>
        </w:rPr>
        <w:id w:val="-1109891899"/>
        <w:docPartObj>
          <w:docPartGallery w:val="Table of Contents"/>
          <w:docPartUnique/>
        </w:docPartObj>
      </w:sdtPr>
      <w:sdtEndPr>
        <w:rPr>
          <w:b/>
          <w:bCs/>
          <w:noProof/>
        </w:rPr>
      </w:sdtEndPr>
      <w:sdtContent>
        <w:p w:rsidR="00FE044E" w:rsidRDefault="00FE044E">
          <w:pPr>
            <w:pStyle w:val="TOCHeading"/>
          </w:pPr>
          <w:r>
            <w:t>Contents</w:t>
          </w:r>
        </w:p>
        <w:p w:rsidR="00E82D8B" w:rsidRDefault="00FE0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438457" w:history="1">
            <w:r w:rsidR="00E82D8B" w:rsidRPr="00F409CB">
              <w:rPr>
                <w:rStyle w:val="Hyperlink"/>
                <w:noProof/>
              </w:rPr>
              <w:t>Background</w:t>
            </w:r>
            <w:r w:rsidR="00E82D8B">
              <w:rPr>
                <w:noProof/>
                <w:webHidden/>
              </w:rPr>
              <w:tab/>
            </w:r>
            <w:r w:rsidR="00E82D8B">
              <w:rPr>
                <w:noProof/>
                <w:webHidden/>
              </w:rPr>
              <w:fldChar w:fldCharType="begin"/>
            </w:r>
            <w:r w:rsidR="00E82D8B">
              <w:rPr>
                <w:noProof/>
                <w:webHidden/>
              </w:rPr>
              <w:instrText xml:space="preserve"> PAGEREF _Toc365438457 \h </w:instrText>
            </w:r>
            <w:r w:rsidR="00E82D8B">
              <w:rPr>
                <w:noProof/>
                <w:webHidden/>
              </w:rPr>
            </w:r>
            <w:r w:rsidR="00E82D8B">
              <w:rPr>
                <w:noProof/>
                <w:webHidden/>
              </w:rPr>
              <w:fldChar w:fldCharType="separate"/>
            </w:r>
            <w:r w:rsidR="00E82D8B">
              <w:rPr>
                <w:noProof/>
                <w:webHidden/>
              </w:rPr>
              <w:t>3</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58" w:history="1">
            <w:r w:rsidR="00E82D8B" w:rsidRPr="00F409CB">
              <w:rPr>
                <w:rStyle w:val="Hyperlink"/>
                <w:noProof/>
              </w:rPr>
              <w:t>Proposed Solution</w:t>
            </w:r>
            <w:r w:rsidR="00E82D8B">
              <w:rPr>
                <w:noProof/>
                <w:webHidden/>
              </w:rPr>
              <w:tab/>
            </w:r>
            <w:r w:rsidR="00E82D8B">
              <w:rPr>
                <w:noProof/>
                <w:webHidden/>
              </w:rPr>
              <w:fldChar w:fldCharType="begin"/>
            </w:r>
            <w:r w:rsidR="00E82D8B">
              <w:rPr>
                <w:noProof/>
                <w:webHidden/>
              </w:rPr>
              <w:instrText xml:space="preserve"> PAGEREF _Toc365438458 \h </w:instrText>
            </w:r>
            <w:r w:rsidR="00E82D8B">
              <w:rPr>
                <w:noProof/>
                <w:webHidden/>
              </w:rPr>
            </w:r>
            <w:r w:rsidR="00E82D8B">
              <w:rPr>
                <w:noProof/>
                <w:webHidden/>
              </w:rPr>
              <w:fldChar w:fldCharType="separate"/>
            </w:r>
            <w:r w:rsidR="00E82D8B">
              <w:rPr>
                <w:noProof/>
                <w:webHidden/>
              </w:rPr>
              <w:t>3</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59" w:history="1">
            <w:r w:rsidR="00E82D8B" w:rsidRPr="00F409CB">
              <w:rPr>
                <w:rStyle w:val="Hyperlink"/>
                <w:noProof/>
              </w:rPr>
              <w:t>Testing Process</w:t>
            </w:r>
            <w:r w:rsidR="00E82D8B">
              <w:rPr>
                <w:noProof/>
                <w:webHidden/>
              </w:rPr>
              <w:tab/>
            </w:r>
            <w:r w:rsidR="00E82D8B">
              <w:rPr>
                <w:noProof/>
                <w:webHidden/>
              </w:rPr>
              <w:fldChar w:fldCharType="begin"/>
            </w:r>
            <w:r w:rsidR="00E82D8B">
              <w:rPr>
                <w:noProof/>
                <w:webHidden/>
              </w:rPr>
              <w:instrText xml:space="preserve"> PAGEREF _Toc365438459 \h </w:instrText>
            </w:r>
            <w:r w:rsidR="00E82D8B">
              <w:rPr>
                <w:noProof/>
                <w:webHidden/>
              </w:rPr>
            </w:r>
            <w:r w:rsidR="00E82D8B">
              <w:rPr>
                <w:noProof/>
                <w:webHidden/>
              </w:rPr>
              <w:fldChar w:fldCharType="separate"/>
            </w:r>
            <w:r w:rsidR="00E82D8B">
              <w:rPr>
                <w:noProof/>
                <w:webHidden/>
              </w:rPr>
              <w:t>4</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60" w:history="1">
            <w:r w:rsidR="00E82D8B" w:rsidRPr="00F409CB">
              <w:rPr>
                <w:rStyle w:val="Hyperlink"/>
                <w:noProof/>
              </w:rPr>
              <w:t>Testing Definitions</w:t>
            </w:r>
            <w:r w:rsidR="00E82D8B">
              <w:rPr>
                <w:noProof/>
                <w:webHidden/>
              </w:rPr>
              <w:tab/>
            </w:r>
            <w:r w:rsidR="00E82D8B">
              <w:rPr>
                <w:noProof/>
                <w:webHidden/>
              </w:rPr>
              <w:fldChar w:fldCharType="begin"/>
            </w:r>
            <w:r w:rsidR="00E82D8B">
              <w:rPr>
                <w:noProof/>
                <w:webHidden/>
              </w:rPr>
              <w:instrText xml:space="preserve"> PAGEREF _Toc365438460 \h </w:instrText>
            </w:r>
            <w:r w:rsidR="00E82D8B">
              <w:rPr>
                <w:noProof/>
                <w:webHidden/>
              </w:rPr>
            </w:r>
            <w:r w:rsidR="00E82D8B">
              <w:rPr>
                <w:noProof/>
                <w:webHidden/>
              </w:rPr>
              <w:fldChar w:fldCharType="separate"/>
            </w:r>
            <w:r w:rsidR="00E82D8B">
              <w:rPr>
                <w:noProof/>
                <w:webHidden/>
              </w:rPr>
              <w:t>4</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61" w:history="1">
            <w:r w:rsidR="00E82D8B" w:rsidRPr="00F409CB">
              <w:rPr>
                <w:rStyle w:val="Hyperlink"/>
                <w:noProof/>
              </w:rPr>
              <w:t>Testing Grid</w:t>
            </w:r>
            <w:r w:rsidR="00E82D8B">
              <w:rPr>
                <w:noProof/>
                <w:webHidden/>
              </w:rPr>
              <w:tab/>
            </w:r>
            <w:r w:rsidR="00E82D8B">
              <w:rPr>
                <w:noProof/>
                <w:webHidden/>
              </w:rPr>
              <w:fldChar w:fldCharType="begin"/>
            </w:r>
            <w:r w:rsidR="00E82D8B">
              <w:rPr>
                <w:noProof/>
                <w:webHidden/>
              </w:rPr>
              <w:instrText xml:space="preserve"> PAGEREF _Toc365438461 \h </w:instrText>
            </w:r>
            <w:r w:rsidR="00E82D8B">
              <w:rPr>
                <w:noProof/>
                <w:webHidden/>
              </w:rPr>
            </w:r>
            <w:r w:rsidR="00E82D8B">
              <w:rPr>
                <w:noProof/>
                <w:webHidden/>
              </w:rPr>
              <w:fldChar w:fldCharType="separate"/>
            </w:r>
            <w:r w:rsidR="00E82D8B">
              <w:rPr>
                <w:noProof/>
                <w:webHidden/>
              </w:rPr>
              <w:t>6</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62" w:history="1">
            <w:r w:rsidR="00E82D8B" w:rsidRPr="00F409CB">
              <w:rPr>
                <w:rStyle w:val="Hyperlink"/>
                <w:noProof/>
              </w:rPr>
              <w:t>Comparing Response to Request</w:t>
            </w:r>
            <w:r w:rsidR="00E82D8B">
              <w:rPr>
                <w:noProof/>
                <w:webHidden/>
              </w:rPr>
              <w:tab/>
            </w:r>
            <w:r w:rsidR="00E82D8B">
              <w:rPr>
                <w:noProof/>
                <w:webHidden/>
              </w:rPr>
              <w:fldChar w:fldCharType="begin"/>
            </w:r>
            <w:r w:rsidR="00E82D8B">
              <w:rPr>
                <w:noProof/>
                <w:webHidden/>
              </w:rPr>
              <w:instrText xml:space="preserve"> PAGEREF _Toc365438462 \h </w:instrText>
            </w:r>
            <w:r w:rsidR="00E82D8B">
              <w:rPr>
                <w:noProof/>
                <w:webHidden/>
              </w:rPr>
            </w:r>
            <w:r w:rsidR="00E82D8B">
              <w:rPr>
                <w:noProof/>
                <w:webHidden/>
              </w:rPr>
              <w:fldChar w:fldCharType="separate"/>
            </w:r>
            <w:r w:rsidR="00E82D8B">
              <w:rPr>
                <w:noProof/>
                <w:webHidden/>
              </w:rPr>
              <w:t>8</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63" w:history="1">
            <w:r w:rsidR="00E82D8B" w:rsidRPr="00F409CB">
              <w:rPr>
                <w:rStyle w:val="Hyperlink"/>
                <w:noProof/>
              </w:rPr>
              <w:t>Basic Test</w:t>
            </w:r>
            <w:r w:rsidR="00E82D8B">
              <w:rPr>
                <w:noProof/>
                <w:webHidden/>
              </w:rPr>
              <w:tab/>
            </w:r>
            <w:r w:rsidR="00E82D8B">
              <w:rPr>
                <w:noProof/>
                <w:webHidden/>
              </w:rPr>
              <w:fldChar w:fldCharType="begin"/>
            </w:r>
            <w:r w:rsidR="00E82D8B">
              <w:rPr>
                <w:noProof/>
                <w:webHidden/>
              </w:rPr>
              <w:instrText xml:space="preserve"> PAGEREF _Toc365438463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64" w:history="1">
            <w:r w:rsidR="00E82D8B" w:rsidRPr="00F409CB">
              <w:rPr>
                <w:rStyle w:val="Hyperlink"/>
                <w:noProof/>
              </w:rPr>
              <w:t>Level 1</w:t>
            </w:r>
            <w:r w:rsidR="00E82D8B">
              <w:rPr>
                <w:noProof/>
                <w:webHidden/>
              </w:rPr>
              <w:tab/>
            </w:r>
            <w:r w:rsidR="00E82D8B">
              <w:rPr>
                <w:noProof/>
                <w:webHidden/>
              </w:rPr>
              <w:fldChar w:fldCharType="begin"/>
            </w:r>
            <w:r w:rsidR="00E82D8B">
              <w:rPr>
                <w:noProof/>
                <w:webHidden/>
              </w:rPr>
              <w:instrText xml:space="preserve"> PAGEREF _Toc365438464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65" w:history="1">
            <w:r w:rsidR="00E82D8B" w:rsidRPr="00F409CB">
              <w:rPr>
                <w:rStyle w:val="Hyperlink"/>
                <w:noProof/>
              </w:rPr>
              <w:t>NIST IZ #1: Administered for Child (replica)</w:t>
            </w:r>
            <w:r w:rsidR="00E82D8B">
              <w:rPr>
                <w:noProof/>
                <w:webHidden/>
              </w:rPr>
              <w:tab/>
            </w:r>
            <w:r w:rsidR="00E82D8B">
              <w:rPr>
                <w:noProof/>
                <w:webHidden/>
              </w:rPr>
              <w:fldChar w:fldCharType="begin"/>
            </w:r>
            <w:r w:rsidR="00E82D8B">
              <w:rPr>
                <w:noProof/>
                <w:webHidden/>
              </w:rPr>
              <w:instrText xml:space="preserve"> PAGEREF _Toc365438465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66" w:history="1">
            <w:r w:rsidR="00E82D8B" w:rsidRPr="00F409CB">
              <w:rPr>
                <w:rStyle w:val="Hyperlink"/>
                <w:rFonts w:eastAsia="Times New Roman"/>
                <w:noProof/>
              </w:rPr>
              <w:t>NIST IZ #2: Administered for Adult (replica)</w:t>
            </w:r>
            <w:r w:rsidR="00E82D8B">
              <w:rPr>
                <w:noProof/>
                <w:webHidden/>
              </w:rPr>
              <w:tab/>
            </w:r>
            <w:r w:rsidR="00E82D8B">
              <w:rPr>
                <w:noProof/>
                <w:webHidden/>
              </w:rPr>
              <w:fldChar w:fldCharType="begin"/>
            </w:r>
            <w:r w:rsidR="00E82D8B">
              <w:rPr>
                <w:noProof/>
                <w:webHidden/>
              </w:rPr>
              <w:instrText xml:space="preserve"> PAGEREF _Toc365438466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67" w:history="1">
            <w:r w:rsidR="00E82D8B" w:rsidRPr="00F409CB">
              <w:rPr>
                <w:rStyle w:val="Hyperlink"/>
                <w:noProof/>
              </w:rPr>
              <w:t>NIST IZ #3: Historical for Child (replica)</w:t>
            </w:r>
            <w:r w:rsidR="00E82D8B">
              <w:rPr>
                <w:noProof/>
                <w:webHidden/>
              </w:rPr>
              <w:tab/>
            </w:r>
            <w:r w:rsidR="00E82D8B">
              <w:rPr>
                <w:noProof/>
                <w:webHidden/>
              </w:rPr>
              <w:fldChar w:fldCharType="begin"/>
            </w:r>
            <w:r w:rsidR="00E82D8B">
              <w:rPr>
                <w:noProof/>
                <w:webHidden/>
              </w:rPr>
              <w:instrText xml:space="preserve"> PAGEREF _Toc365438467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68" w:history="1">
            <w:r w:rsidR="00E82D8B" w:rsidRPr="00F409CB">
              <w:rPr>
                <w:rStyle w:val="Hyperlink"/>
                <w:noProof/>
              </w:rPr>
              <w:t>NIST IZ #4: Consented for Child (replica)</w:t>
            </w:r>
            <w:r w:rsidR="00E82D8B">
              <w:rPr>
                <w:noProof/>
                <w:webHidden/>
              </w:rPr>
              <w:tab/>
            </w:r>
            <w:r w:rsidR="00E82D8B">
              <w:rPr>
                <w:noProof/>
                <w:webHidden/>
              </w:rPr>
              <w:fldChar w:fldCharType="begin"/>
            </w:r>
            <w:r w:rsidR="00E82D8B">
              <w:rPr>
                <w:noProof/>
                <w:webHidden/>
              </w:rPr>
              <w:instrText xml:space="preserve"> PAGEREF _Toc365438468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69" w:history="1">
            <w:r w:rsidR="00E82D8B" w:rsidRPr="00F409CB">
              <w:rPr>
                <w:rStyle w:val="Hyperlink"/>
                <w:noProof/>
              </w:rPr>
              <w:t>NIST IZ #5: Refused for Toddler (replica)</w:t>
            </w:r>
            <w:r w:rsidR="00E82D8B">
              <w:rPr>
                <w:noProof/>
                <w:webHidden/>
              </w:rPr>
              <w:tab/>
            </w:r>
            <w:r w:rsidR="00E82D8B">
              <w:rPr>
                <w:noProof/>
                <w:webHidden/>
              </w:rPr>
              <w:fldChar w:fldCharType="begin"/>
            </w:r>
            <w:r w:rsidR="00E82D8B">
              <w:rPr>
                <w:noProof/>
                <w:webHidden/>
              </w:rPr>
              <w:instrText xml:space="preserve"> PAGEREF _Toc365438469 \h </w:instrText>
            </w:r>
            <w:r w:rsidR="00E82D8B">
              <w:rPr>
                <w:noProof/>
                <w:webHidden/>
              </w:rPr>
            </w:r>
            <w:r w:rsidR="00E82D8B">
              <w:rPr>
                <w:noProof/>
                <w:webHidden/>
              </w:rPr>
              <w:fldChar w:fldCharType="separate"/>
            </w:r>
            <w:r w:rsidR="00E82D8B">
              <w:rPr>
                <w:noProof/>
                <w:webHidden/>
              </w:rPr>
              <w:t>13</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70" w:history="1">
            <w:r w:rsidR="00E82D8B" w:rsidRPr="00F409CB">
              <w:rPr>
                <w:rStyle w:val="Hyperlink"/>
                <w:noProof/>
              </w:rPr>
              <w:t>NIST IZ #6: Varicella History for Child (replica)</w:t>
            </w:r>
            <w:r w:rsidR="00E82D8B">
              <w:rPr>
                <w:noProof/>
                <w:webHidden/>
              </w:rPr>
              <w:tab/>
            </w:r>
            <w:r w:rsidR="00E82D8B">
              <w:rPr>
                <w:noProof/>
                <w:webHidden/>
              </w:rPr>
              <w:fldChar w:fldCharType="begin"/>
            </w:r>
            <w:r w:rsidR="00E82D8B">
              <w:rPr>
                <w:noProof/>
                <w:webHidden/>
              </w:rPr>
              <w:instrText xml:space="preserve"> PAGEREF _Toc365438470 \h </w:instrText>
            </w:r>
            <w:r w:rsidR="00E82D8B">
              <w:rPr>
                <w:noProof/>
                <w:webHidden/>
              </w:rPr>
            </w:r>
            <w:r w:rsidR="00E82D8B">
              <w:rPr>
                <w:noProof/>
                <w:webHidden/>
              </w:rPr>
              <w:fldChar w:fldCharType="separate"/>
            </w:r>
            <w:r w:rsidR="00E82D8B">
              <w:rPr>
                <w:noProof/>
                <w:webHidden/>
              </w:rPr>
              <w:t>13</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71" w:history="1">
            <w:r w:rsidR="00E82D8B" w:rsidRPr="00F409CB">
              <w:rPr>
                <w:rStyle w:val="Hyperlink"/>
                <w:noProof/>
              </w:rPr>
              <w:t>NIST IZ #7: Complete Record (replica)</w:t>
            </w:r>
            <w:r w:rsidR="00E82D8B">
              <w:rPr>
                <w:noProof/>
                <w:webHidden/>
              </w:rPr>
              <w:tab/>
            </w:r>
            <w:r w:rsidR="00E82D8B">
              <w:rPr>
                <w:noProof/>
                <w:webHidden/>
              </w:rPr>
              <w:fldChar w:fldCharType="begin"/>
            </w:r>
            <w:r w:rsidR="00E82D8B">
              <w:rPr>
                <w:noProof/>
                <w:webHidden/>
              </w:rPr>
              <w:instrText xml:space="preserve"> PAGEREF _Toc365438471 \h </w:instrText>
            </w:r>
            <w:r w:rsidR="00E82D8B">
              <w:rPr>
                <w:noProof/>
                <w:webHidden/>
              </w:rPr>
            </w:r>
            <w:r w:rsidR="00E82D8B">
              <w:rPr>
                <w:noProof/>
                <w:webHidden/>
              </w:rPr>
              <w:fldChar w:fldCharType="separate"/>
            </w:r>
            <w:r w:rsidR="00E82D8B">
              <w:rPr>
                <w:noProof/>
                <w:webHidden/>
              </w:rPr>
              <w:t>14</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72"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_Toc365438472 \h </w:instrText>
            </w:r>
            <w:r w:rsidR="00E82D8B">
              <w:rPr>
                <w:noProof/>
                <w:webHidden/>
              </w:rPr>
            </w:r>
            <w:r w:rsidR="00E82D8B">
              <w:rPr>
                <w:noProof/>
                <w:webHidden/>
              </w:rPr>
              <w:fldChar w:fldCharType="separate"/>
            </w:r>
            <w:r w:rsidR="00E82D8B">
              <w:rPr>
                <w:noProof/>
                <w:webHidden/>
              </w:rPr>
              <w:t>15</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73" w:history="1">
            <w:r w:rsidR="00E82D8B" w:rsidRPr="00F409CB">
              <w:rPr>
                <w:rStyle w:val="Hyperlink"/>
                <w:noProof/>
              </w:rPr>
              <w:t>Sample Test</w:t>
            </w:r>
            <w:r w:rsidR="00E82D8B">
              <w:rPr>
                <w:noProof/>
                <w:webHidden/>
              </w:rPr>
              <w:tab/>
            </w:r>
            <w:r w:rsidR="00E82D8B">
              <w:rPr>
                <w:noProof/>
                <w:webHidden/>
              </w:rPr>
              <w:fldChar w:fldCharType="begin"/>
            </w:r>
            <w:r w:rsidR="00E82D8B">
              <w:rPr>
                <w:noProof/>
                <w:webHidden/>
              </w:rPr>
              <w:instrText xml:space="preserve"> PAGEREF _Toc365438473 \h </w:instrText>
            </w:r>
            <w:r w:rsidR="00E82D8B">
              <w:rPr>
                <w:noProof/>
                <w:webHidden/>
              </w:rPr>
            </w:r>
            <w:r w:rsidR="00E82D8B">
              <w:rPr>
                <w:noProof/>
                <w:webHidden/>
              </w:rPr>
              <w:fldChar w:fldCharType="separate"/>
            </w:r>
            <w:r w:rsidR="00E82D8B">
              <w:rPr>
                <w:noProof/>
                <w:webHidden/>
              </w:rPr>
              <w:t>15</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74" w:history="1">
            <w:r w:rsidR="00E82D8B" w:rsidRPr="00F409CB">
              <w:rPr>
                <w:rStyle w:val="Hyperlink"/>
                <w:noProof/>
              </w:rPr>
              <w:t>Intermediate Test</w:t>
            </w:r>
            <w:r w:rsidR="00E82D8B">
              <w:rPr>
                <w:noProof/>
                <w:webHidden/>
              </w:rPr>
              <w:tab/>
            </w:r>
            <w:r w:rsidR="00E82D8B">
              <w:rPr>
                <w:noProof/>
                <w:webHidden/>
              </w:rPr>
              <w:fldChar w:fldCharType="begin"/>
            </w:r>
            <w:r w:rsidR="00E82D8B">
              <w:rPr>
                <w:noProof/>
                <w:webHidden/>
              </w:rPr>
              <w:instrText xml:space="preserve"> PAGEREF _Toc365438474 \h </w:instrText>
            </w:r>
            <w:r w:rsidR="00E82D8B">
              <w:rPr>
                <w:noProof/>
                <w:webHidden/>
              </w:rPr>
            </w:r>
            <w:r w:rsidR="00E82D8B">
              <w:rPr>
                <w:noProof/>
                <w:webHidden/>
              </w:rPr>
              <w:fldChar w:fldCharType="separate"/>
            </w:r>
            <w:r w:rsidR="00E82D8B">
              <w:rPr>
                <w:noProof/>
                <w:webHidden/>
              </w:rPr>
              <w:t>18</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75" w:history="1">
            <w:r w:rsidR="00E82D8B" w:rsidRPr="00F409CB">
              <w:rPr>
                <w:rStyle w:val="Hyperlink"/>
                <w:noProof/>
              </w:rPr>
              <w:t>Criteria for Selecting Valid Codes</w:t>
            </w:r>
            <w:r w:rsidR="00E82D8B">
              <w:rPr>
                <w:noProof/>
                <w:webHidden/>
              </w:rPr>
              <w:tab/>
            </w:r>
            <w:r w:rsidR="00E82D8B">
              <w:rPr>
                <w:noProof/>
                <w:webHidden/>
              </w:rPr>
              <w:fldChar w:fldCharType="begin"/>
            </w:r>
            <w:r w:rsidR="00E82D8B">
              <w:rPr>
                <w:noProof/>
                <w:webHidden/>
              </w:rPr>
              <w:instrText xml:space="preserve"> PAGEREF _Toc365438475 \h </w:instrText>
            </w:r>
            <w:r w:rsidR="00E82D8B">
              <w:rPr>
                <w:noProof/>
                <w:webHidden/>
              </w:rPr>
            </w:r>
            <w:r w:rsidR="00E82D8B">
              <w:rPr>
                <w:noProof/>
                <w:webHidden/>
              </w:rPr>
              <w:fldChar w:fldCharType="separate"/>
            </w:r>
            <w:r w:rsidR="00E82D8B">
              <w:rPr>
                <w:noProof/>
                <w:webHidden/>
              </w:rPr>
              <w:t>18</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76" w:history="1">
            <w:r w:rsidR="00E82D8B" w:rsidRPr="00F409CB">
              <w:rPr>
                <w:rStyle w:val="Hyperlink"/>
                <w:noProof/>
              </w:rPr>
              <w:t>Level 1</w:t>
            </w:r>
            <w:r w:rsidR="00E82D8B">
              <w:rPr>
                <w:noProof/>
                <w:webHidden/>
              </w:rPr>
              <w:tab/>
            </w:r>
            <w:r w:rsidR="00E82D8B">
              <w:rPr>
                <w:noProof/>
                <w:webHidden/>
              </w:rPr>
              <w:fldChar w:fldCharType="begin"/>
            </w:r>
            <w:r w:rsidR="00E82D8B">
              <w:rPr>
                <w:noProof/>
                <w:webHidden/>
              </w:rPr>
              <w:instrText xml:space="preserve"> PAGEREF _Toc365438476 \h </w:instrText>
            </w:r>
            <w:r w:rsidR="00E82D8B">
              <w:rPr>
                <w:noProof/>
                <w:webHidden/>
              </w:rPr>
            </w:r>
            <w:r w:rsidR="00E82D8B">
              <w:rPr>
                <w:noProof/>
                <w:webHidden/>
              </w:rPr>
              <w:fldChar w:fldCharType="separate"/>
            </w:r>
            <w:r w:rsidR="00E82D8B">
              <w:rPr>
                <w:noProof/>
                <w:webHidden/>
              </w:rPr>
              <w:t>20</w:t>
            </w:r>
            <w:r w:rsidR="00E82D8B">
              <w:rPr>
                <w:noProof/>
                <w:webHidden/>
              </w:rPr>
              <w:fldChar w:fldCharType="end"/>
            </w:r>
          </w:hyperlink>
        </w:p>
        <w:p w:rsidR="00E82D8B" w:rsidRDefault="00E16EC5">
          <w:pPr>
            <w:pStyle w:val="TOC3"/>
            <w:tabs>
              <w:tab w:val="right" w:leader="dot" w:pos="9350"/>
            </w:tabs>
            <w:rPr>
              <w:rFonts w:eastAsiaTheme="minorEastAsia"/>
              <w:noProof/>
            </w:rPr>
          </w:pPr>
          <w:hyperlink w:anchor="_Toc365438477" w:history="1">
            <w:r w:rsidR="00E82D8B" w:rsidRPr="00F409CB">
              <w:rPr>
                <w:rStyle w:val="Hyperlink"/>
                <w:noProof/>
              </w:rPr>
              <w:t>Sample Messages</w:t>
            </w:r>
            <w:r w:rsidR="00E82D8B">
              <w:rPr>
                <w:noProof/>
                <w:webHidden/>
              </w:rPr>
              <w:tab/>
            </w:r>
            <w:r w:rsidR="00E82D8B">
              <w:rPr>
                <w:noProof/>
                <w:webHidden/>
              </w:rPr>
              <w:fldChar w:fldCharType="begin"/>
            </w:r>
            <w:r w:rsidR="00E82D8B">
              <w:rPr>
                <w:noProof/>
                <w:webHidden/>
              </w:rPr>
              <w:instrText xml:space="preserve"> PAGEREF _Toc365438477 \h </w:instrText>
            </w:r>
            <w:r w:rsidR="00E82D8B">
              <w:rPr>
                <w:noProof/>
                <w:webHidden/>
              </w:rPr>
            </w:r>
            <w:r w:rsidR="00E82D8B">
              <w:rPr>
                <w:noProof/>
                <w:webHidden/>
              </w:rPr>
              <w:fldChar w:fldCharType="separate"/>
            </w:r>
            <w:r w:rsidR="00E82D8B">
              <w:rPr>
                <w:noProof/>
                <w:webHidden/>
              </w:rPr>
              <w:t>20</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78"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_Toc365438478 \h </w:instrText>
            </w:r>
            <w:r w:rsidR="00E82D8B">
              <w:rPr>
                <w:noProof/>
                <w:webHidden/>
              </w:rPr>
            </w:r>
            <w:r w:rsidR="00E82D8B">
              <w:rPr>
                <w:noProof/>
                <w:webHidden/>
              </w:rPr>
              <w:fldChar w:fldCharType="separate"/>
            </w:r>
            <w:r w:rsidR="00E82D8B">
              <w:rPr>
                <w:noProof/>
                <w:webHidden/>
              </w:rPr>
              <w:t>22</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79" w:history="1">
            <w:r w:rsidR="00E82D8B" w:rsidRPr="00F409CB">
              <w:rPr>
                <w:rStyle w:val="Hyperlink"/>
                <w:noProof/>
              </w:rPr>
              <w:t>Advanced Test</w:t>
            </w:r>
            <w:r w:rsidR="00E82D8B">
              <w:rPr>
                <w:noProof/>
                <w:webHidden/>
              </w:rPr>
              <w:tab/>
            </w:r>
            <w:r w:rsidR="00E82D8B">
              <w:rPr>
                <w:noProof/>
                <w:webHidden/>
              </w:rPr>
              <w:fldChar w:fldCharType="begin"/>
            </w:r>
            <w:r w:rsidR="00E82D8B">
              <w:rPr>
                <w:noProof/>
                <w:webHidden/>
              </w:rPr>
              <w:instrText xml:space="preserve"> PAGEREF _Toc365438479 \h </w:instrText>
            </w:r>
            <w:r w:rsidR="00E82D8B">
              <w:rPr>
                <w:noProof/>
                <w:webHidden/>
              </w:rPr>
            </w:r>
            <w:r w:rsidR="00E82D8B">
              <w:rPr>
                <w:noProof/>
                <w:webHidden/>
              </w:rPr>
              <w:fldChar w:fldCharType="separate"/>
            </w:r>
            <w:r w:rsidR="00E82D8B">
              <w:rPr>
                <w:noProof/>
                <w:webHidden/>
              </w:rPr>
              <w:t>23</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0" w:history="1">
            <w:r w:rsidR="00E82D8B" w:rsidRPr="00F409CB">
              <w:rPr>
                <w:rStyle w:val="Hyperlink"/>
                <w:noProof/>
              </w:rPr>
              <w:t>Data Quality Issues</w:t>
            </w:r>
            <w:r w:rsidR="00E82D8B">
              <w:rPr>
                <w:noProof/>
                <w:webHidden/>
              </w:rPr>
              <w:tab/>
            </w:r>
            <w:r w:rsidR="00E82D8B">
              <w:rPr>
                <w:noProof/>
                <w:webHidden/>
              </w:rPr>
              <w:fldChar w:fldCharType="begin"/>
            </w:r>
            <w:r w:rsidR="00E82D8B">
              <w:rPr>
                <w:noProof/>
                <w:webHidden/>
              </w:rPr>
              <w:instrText xml:space="preserve"> PAGEREF _Toc365438480 \h </w:instrText>
            </w:r>
            <w:r w:rsidR="00E82D8B">
              <w:rPr>
                <w:noProof/>
                <w:webHidden/>
              </w:rPr>
            </w:r>
            <w:r w:rsidR="00E82D8B">
              <w:rPr>
                <w:noProof/>
                <w:webHidden/>
              </w:rPr>
              <w:fldChar w:fldCharType="separate"/>
            </w:r>
            <w:r w:rsidR="00E82D8B">
              <w:rPr>
                <w:noProof/>
                <w:webHidden/>
              </w:rPr>
              <w:t>23</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1" w:history="1">
            <w:r w:rsidR="00E82D8B" w:rsidRPr="00F409CB">
              <w:rPr>
                <w:rStyle w:val="Hyperlink"/>
                <w:noProof/>
              </w:rPr>
              <w:t>Testing Priority</w:t>
            </w:r>
            <w:r w:rsidR="00E82D8B">
              <w:rPr>
                <w:noProof/>
                <w:webHidden/>
              </w:rPr>
              <w:tab/>
            </w:r>
            <w:r w:rsidR="00E82D8B">
              <w:rPr>
                <w:noProof/>
                <w:webHidden/>
              </w:rPr>
              <w:fldChar w:fldCharType="begin"/>
            </w:r>
            <w:r w:rsidR="00E82D8B">
              <w:rPr>
                <w:noProof/>
                <w:webHidden/>
              </w:rPr>
              <w:instrText xml:space="preserve"> PAGEREF _Toc365438481 \h </w:instrText>
            </w:r>
            <w:r w:rsidR="00E82D8B">
              <w:rPr>
                <w:noProof/>
                <w:webHidden/>
              </w:rPr>
            </w:r>
            <w:r w:rsidR="00E82D8B">
              <w:rPr>
                <w:noProof/>
                <w:webHidden/>
              </w:rPr>
              <w:fldChar w:fldCharType="separate"/>
            </w:r>
            <w:r w:rsidR="00E82D8B">
              <w:rPr>
                <w:noProof/>
                <w:webHidden/>
              </w:rPr>
              <w:t>36</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2" w:history="1">
            <w:r w:rsidR="00E82D8B" w:rsidRPr="00F409CB">
              <w:rPr>
                <w:rStyle w:val="Hyperlink"/>
                <w:noProof/>
              </w:rPr>
              <w:t>Sample Tests</w:t>
            </w:r>
            <w:r w:rsidR="00E82D8B">
              <w:rPr>
                <w:noProof/>
                <w:webHidden/>
              </w:rPr>
              <w:tab/>
            </w:r>
            <w:r w:rsidR="00E82D8B">
              <w:rPr>
                <w:noProof/>
                <w:webHidden/>
              </w:rPr>
              <w:fldChar w:fldCharType="begin"/>
            </w:r>
            <w:r w:rsidR="00E82D8B">
              <w:rPr>
                <w:noProof/>
                <w:webHidden/>
              </w:rPr>
              <w:instrText xml:space="preserve"> PAGEREF _Toc365438482 \h </w:instrText>
            </w:r>
            <w:r w:rsidR="00E82D8B">
              <w:rPr>
                <w:noProof/>
                <w:webHidden/>
              </w:rPr>
            </w:r>
            <w:r w:rsidR="00E82D8B">
              <w:rPr>
                <w:noProof/>
                <w:webHidden/>
              </w:rPr>
              <w:fldChar w:fldCharType="separate"/>
            </w:r>
            <w:r w:rsidR="00E82D8B">
              <w:rPr>
                <w:noProof/>
                <w:webHidden/>
              </w:rPr>
              <w:t>36</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3" w:history="1">
            <w:r w:rsidR="00E82D8B" w:rsidRPr="00F409CB">
              <w:rPr>
                <w:rStyle w:val="Hyperlink"/>
                <w:noProof/>
              </w:rPr>
              <w:t>Pre Testing Setup</w:t>
            </w:r>
            <w:r w:rsidR="00E82D8B">
              <w:rPr>
                <w:noProof/>
                <w:webHidden/>
              </w:rPr>
              <w:tab/>
            </w:r>
            <w:r w:rsidR="00E82D8B">
              <w:rPr>
                <w:noProof/>
                <w:webHidden/>
              </w:rPr>
              <w:fldChar w:fldCharType="begin"/>
            </w:r>
            <w:r w:rsidR="00E82D8B">
              <w:rPr>
                <w:noProof/>
                <w:webHidden/>
              </w:rPr>
              <w:instrText xml:space="preserve"> PAGEREF _Toc365438483 \h </w:instrText>
            </w:r>
            <w:r w:rsidR="00E82D8B">
              <w:rPr>
                <w:noProof/>
                <w:webHidden/>
              </w:rPr>
            </w:r>
            <w:r w:rsidR="00E82D8B">
              <w:rPr>
                <w:noProof/>
                <w:webHidden/>
              </w:rPr>
              <w:fldChar w:fldCharType="separate"/>
            </w:r>
            <w:r w:rsidR="00E82D8B">
              <w:rPr>
                <w:noProof/>
                <w:webHidden/>
              </w:rPr>
              <w:t>38</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84" w:history="1">
            <w:r w:rsidR="00E82D8B" w:rsidRPr="00F409CB">
              <w:rPr>
                <w:rStyle w:val="Hyperlink"/>
                <w:noProof/>
              </w:rPr>
              <w:t>Exceptional Tests</w:t>
            </w:r>
            <w:r w:rsidR="00E82D8B">
              <w:rPr>
                <w:noProof/>
                <w:webHidden/>
              </w:rPr>
              <w:tab/>
            </w:r>
            <w:r w:rsidR="00E82D8B">
              <w:rPr>
                <w:noProof/>
                <w:webHidden/>
              </w:rPr>
              <w:fldChar w:fldCharType="begin"/>
            </w:r>
            <w:r w:rsidR="00E82D8B">
              <w:rPr>
                <w:noProof/>
                <w:webHidden/>
              </w:rPr>
              <w:instrText xml:space="preserve"> PAGEREF _Toc365438484 \h </w:instrText>
            </w:r>
            <w:r w:rsidR="00E82D8B">
              <w:rPr>
                <w:noProof/>
                <w:webHidden/>
              </w:rPr>
            </w:r>
            <w:r w:rsidR="00E82D8B">
              <w:rPr>
                <w:noProof/>
                <w:webHidden/>
              </w:rPr>
              <w:fldChar w:fldCharType="separate"/>
            </w:r>
            <w:r w:rsidR="00E82D8B">
              <w:rPr>
                <w:noProof/>
                <w:webHidden/>
              </w:rPr>
              <w:t>40</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5" w:history="1">
            <w:r w:rsidR="00E82D8B" w:rsidRPr="00F409CB">
              <w:rPr>
                <w:rStyle w:val="Hyperlink"/>
                <w:noProof/>
              </w:rPr>
              <w:t>Tolerance Checks</w:t>
            </w:r>
            <w:r w:rsidR="00E82D8B">
              <w:rPr>
                <w:noProof/>
                <w:webHidden/>
              </w:rPr>
              <w:tab/>
            </w:r>
            <w:r w:rsidR="00E82D8B">
              <w:rPr>
                <w:noProof/>
                <w:webHidden/>
              </w:rPr>
              <w:fldChar w:fldCharType="begin"/>
            </w:r>
            <w:r w:rsidR="00E82D8B">
              <w:rPr>
                <w:noProof/>
                <w:webHidden/>
              </w:rPr>
              <w:instrText xml:space="preserve"> PAGEREF _Toc365438485 \h </w:instrText>
            </w:r>
            <w:r w:rsidR="00E82D8B">
              <w:rPr>
                <w:noProof/>
                <w:webHidden/>
              </w:rPr>
            </w:r>
            <w:r w:rsidR="00E82D8B">
              <w:rPr>
                <w:noProof/>
                <w:webHidden/>
              </w:rPr>
              <w:fldChar w:fldCharType="separate"/>
            </w:r>
            <w:r w:rsidR="00E82D8B">
              <w:rPr>
                <w:noProof/>
                <w:webHidden/>
              </w:rPr>
              <w:t>40</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6" w:history="1">
            <w:r w:rsidR="00E82D8B" w:rsidRPr="00F409CB">
              <w:rPr>
                <w:rStyle w:val="Hyperlink"/>
                <w:noProof/>
              </w:rPr>
              <w:t>Certified EHR Examples</w:t>
            </w:r>
            <w:r w:rsidR="00E82D8B">
              <w:rPr>
                <w:noProof/>
                <w:webHidden/>
              </w:rPr>
              <w:tab/>
            </w:r>
            <w:r w:rsidR="00E82D8B">
              <w:rPr>
                <w:noProof/>
                <w:webHidden/>
              </w:rPr>
              <w:fldChar w:fldCharType="begin"/>
            </w:r>
            <w:r w:rsidR="00E82D8B">
              <w:rPr>
                <w:noProof/>
                <w:webHidden/>
              </w:rPr>
              <w:instrText xml:space="preserve"> PAGEREF _Toc365438486 \h </w:instrText>
            </w:r>
            <w:r w:rsidR="00E82D8B">
              <w:rPr>
                <w:noProof/>
                <w:webHidden/>
              </w:rPr>
            </w:r>
            <w:r w:rsidR="00E82D8B">
              <w:rPr>
                <w:noProof/>
                <w:webHidden/>
              </w:rPr>
              <w:fldChar w:fldCharType="separate"/>
            </w:r>
            <w:r w:rsidR="00E82D8B">
              <w:rPr>
                <w:noProof/>
                <w:webHidden/>
              </w:rPr>
              <w:t>41</w:t>
            </w:r>
            <w:r w:rsidR="00E82D8B">
              <w:rPr>
                <w:noProof/>
                <w:webHidden/>
              </w:rPr>
              <w:fldChar w:fldCharType="end"/>
            </w:r>
          </w:hyperlink>
        </w:p>
        <w:p w:rsidR="00E82D8B" w:rsidRDefault="00E16EC5">
          <w:pPr>
            <w:pStyle w:val="TOC2"/>
            <w:tabs>
              <w:tab w:val="right" w:leader="dot" w:pos="9350"/>
            </w:tabs>
            <w:rPr>
              <w:rFonts w:eastAsiaTheme="minorEastAsia"/>
              <w:noProof/>
            </w:rPr>
          </w:pPr>
          <w:hyperlink w:anchor="_Toc365438487"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_Toc365438487 \h </w:instrText>
            </w:r>
            <w:r w:rsidR="00E82D8B">
              <w:rPr>
                <w:noProof/>
                <w:webHidden/>
              </w:rPr>
            </w:r>
            <w:r w:rsidR="00E82D8B">
              <w:rPr>
                <w:noProof/>
                <w:webHidden/>
              </w:rPr>
              <w:fldChar w:fldCharType="separate"/>
            </w:r>
            <w:r w:rsidR="00E82D8B">
              <w:rPr>
                <w:noProof/>
                <w:webHidden/>
              </w:rPr>
              <w:t>41</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88" w:history="1">
            <w:r w:rsidR="00E82D8B" w:rsidRPr="00F409CB">
              <w:rPr>
                <w:rStyle w:val="Hyperlink"/>
                <w:noProof/>
              </w:rPr>
              <w:t>Performance</w:t>
            </w:r>
            <w:r w:rsidR="00E82D8B">
              <w:rPr>
                <w:noProof/>
                <w:webHidden/>
              </w:rPr>
              <w:tab/>
            </w:r>
            <w:r w:rsidR="00E82D8B">
              <w:rPr>
                <w:noProof/>
                <w:webHidden/>
              </w:rPr>
              <w:fldChar w:fldCharType="begin"/>
            </w:r>
            <w:r w:rsidR="00E82D8B">
              <w:rPr>
                <w:noProof/>
                <w:webHidden/>
              </w:rPr>
              <w:instrText xml:space="preserve"> PAGEREF _Toc365438488 \h </w:instrText>
            </w:r>
            <w:r w:rsidR="00E82D8B">
              <w:rPr>
                <w:noProof/>
                <w:webHidden/>
              </w:rPr>
            </w:r>
            <w:r w:rsidR="00E82D8B">
              <w:rPr>
                <w:noProof/>
                <w:webHidden/>
              </w:rPr>
              <w:fldChar w:fldCharType="separate"/>
            </w:r>
            <w:r w:rsidR="00E82D8B">
              <w:rPr>
                <w:noProof/>
                <w:webHidden/>
              </w:rPr>
              <w:t>42</w:t>
            </w:r>
            <w:r w:rsidR="00E82D8B">
              <w:rPr>
                <w:noProof/>
                <w:webHidden/>
              </w:rPr>
              <w:fldChar w:fldCharType="end"/>
            </w:r>
          </w:hyperlink>
        </w:p>
        <w:p w:rsidR="00E82D8B" w:rsidRDefault="00E16EC5">
          <w:pPr>
            <w:pStyle w:val="TOC1"/>
            <w:tabs>
              <w:tab w:val="right" w:leader="dot" w:pos="9350"/>
            </w:tabs>
            <w:rPr>
              <w:rFonts w:eastAsiaTheme="minorEastAsia"/>
              <w:noProof/>
            </w:rPr>
          </w:pPr>
          <w:hyperlink w:anchor="_Toc365438489" w:history="1">
            <w:r w:rsidR="00E82D8B" w:rsidRPr="00F409CB">
              <w:rPr>
                <w:rStyle w:val="Hyperlink"/>
                <w:noProof/>
              </w:rPr>
              <w:t>Conformance</w:t>
            </w:r>
            <w:r w:rsidR="00E82D8B">
              <w:rPr>
                <w:noProof/>
                <w:webHidden/>
              </w:rPr>
              <w:tab/>
            </w:r>
            <w:r w:rsidR="00E82D8B">
              <w:rPr>
                <w:noProof/>
                <w:webHidden/>
              </w:rPr>
              <w:fldChar w:fldCharType="begin"/>
            </w:r>
            <w:r w:rsidR="00E82D8B">
              <w:rPr>
                <w:noProof/>
                <w:webHidden/>
              </w:rPr>
              <w:instrText xml:space="preserve"> PAGEREF _Toc365438489 \h </w:instrText>
            </w:r>
            <w:r w:rsidR="00E82D8B">
              <w:rPr>
                <w:noProof/>
                <w:webHidden/>
              </w:rPr>
            </w:r>
            <w:r w:rsidR="00E82D8B">
              <w:rPr>
                <w:noProof/>
                <w:webHidden/>
              </w:rPr>
              <w:fldChar w:fldCharType="separate"/>
            </w:r>
            <w:r w:rsidR="00E82D8B">
              <w:rPr>
                <w:noProof/>
                <w:webHidden/>
              </w:rPr>
              <w:t>43</w:t>
            </w:r>
            <w:r w:rsidR="00E82D8B">
              <w:rPr>
                <w:noProof/>
                <w:webHidden/>
              </w:rPr>
              <w:fldChar w:fldCharType="end"/>
            </w:r>
          </w:hyperlink>
        </w:p>
        <w:p w:rsidR="00FE044E" w:rsidRDefault="00FE044E">
          <w:r>
            <w:rPr>
              <w:b/>
              <w:bCs/>
              <w:noProof/>
            </w:rPr>
            <w:fldChar w:fldCharType="end"/>
          </w:r>
        </w:p>
      </w:sdtContent>
    </w:sdt>
    <w:p w:rsidR="00FE044E" w:rsidRDefault="00FE044E" w:rsidP="008863A2">
      <w:pPr>
        <w:tabs>
          <w:tab w:val="left" w:pos="810"/>
        </w:tabs>
      </w:pPr>
    </w:p>
    <w:p w:rsidR="008863A2" w:rsidRDefault="008863A2" w:rsidP="008863A2">
      <w:pPr>
        <w:pStyle w:val="Heading1"/>
      </w:pPr>
      <w:bookmarkStart w:id="0" w:name="_Toc365438457"/>
      <w:r>
        <w:lastRenderedPageBreak/>
        <w:t>Background</w:t>
      </w:r>
      <w:bookmarkEnd w:id="0"/>
    </w:p>
    <w:p w:rsidR="00901363" w:rsidRDefault="00901363" w:rsidP="008863A2">
      <w:pPr>
        <w:tabs>
          <w:tab w:val="left" w:pos="810"/>
        </w:tabs>
      </w:pPr>
      <w:r>
        <w:t>In 2013 the Immunization Information Systems Support Branch (IISSB) of the Centers for Disease Control and Prevention (CDC) conducted an</w:t>
      </w:r>
      <w:r w:rsidR="00672D00">
        <w:t xml:space="preserve"> Immunization Information Systems (</w:t>
      </w:r>
      <w:r w:rsidR="008863A2">
        <w:t>IIS</w:t>
      </w:r>
      <w:r w:rsidR="00672D00">
        <w:t>)</w:t>
      </w:r>
      <w:r w:rsidR="008863A2">
        <w:t xml:space="preserve"> Interoperability Status Check </w:t>
      </w:r>
      <w:r>
        <w:t xml:space="preserve">project to test and verify that IIS HL7 interfaces were able to accept the 7 NIST test messages that certified EHR’s must be capable of sending to IIS in 2014. The results of this project showed that IIS have made great progress in supporting HL7 2.5.1 standards but that still some work remained in order to bring all IIS in conformance to the same standard. </w:t>
      </w:r>
    </w:p>
    <w:p w:rsidR="00901363" w:rsidRDefault="00901363" w:rsidP="008863A2">
      <w:pPr>
        <w:tabs>
          <w:tab w:val="left" w:pos="810"/>
        </w:tabs>
      </w:pPr>
      <w:r>
        <w:t xml:space="preserve">After the status check project, IISSB convened an HL7 Interface training for IIS implementers in Chicago to provide additional training on HL7 standards and to discuss the technical results obtained by the status check project. </w:t>
      </w:r>
    </w:p>
    <w:p w:rsidR="008863A2" w:rsidRDefault="00901363" w:rsidP="008863A2">
      <w:pPr>
        <w:tabs>
          <w:tab w:val="left" w:pos="810"/>
        </w:tabs>
      </w:pPr>
      <w:r>
        <w:t>It was clear from both projects that there is a need for a standardized and automated process for ensuring that an IIS interface meets national standards. While IIS have done a good job creating HL7 interfaces there is no technical process in place to ensure that every piece was done correctly.</w:t>
      </w:r>
    </w:p>
    <w:p w:rsidR="002515DD" w:rsidRDefault="00901363" w:rsidP="002D08CF">
      <w:pPr>
        <w:pStyle w:val="Heading2"/>
      </w:pPr>
      <w:bookmarkStart w:id="1" w:name="_Toc365438458"/>
      <w:r>
        <w:t>Proposed Solution</w:t>
      </w:r>
      <w:bookmarkEnd w:id="1"/>
    </w:p>
    <w:p w:rsidR="00901363" w:rsidRDefault="00901363" w:rsidP="00901363">
      <w:r>
        <w:t>Expand the work of the Status Check project, using the tools of the Open Immunization (OIS) Software Data Quality Assurance Tester (DQA Tester) to create a software applicati</w:t>
      </w:r>
      <w:r w:rsidR="001A1AF8">
        <w:t>on and testing process that all IIS and IIS implementers can use to quickly ensure that HL7 interface solutions meet national standards. The end result would include three major items:</w:t>
      </w:r>
    </w:p>
    <w:p w:rsidR="001A1AF8" w:rsidRDefault="001A1AF8" w:rsidP="001A1AF8">
      <w:pPr>
        <w:pStyle w:val="ListParagraph"/>
        <w:numPr>
          <w:ilvl w:val="0"/>
          <w:numId w:val="4"/>
        </w:numPr>
      </w:pPr>
      <w:r>
        <w:t>A documented and clear testing process.</w:t>
      </w:r>
    </w:p>
    <w:p w:rsidR="001A1AF8" w:rsidRDefault="001A1AF8" w:rsidP="001A1AF8">
      <w:pPr>
        <w:pStyle w:val="ListParagraph"/>
        <w:numPr>
          <w:ilvl w:val="0"/>
          <w:numId w:val="4"/>
        </w:numPr>
      </w:pPr>
      <w:r>
        <w:t>Example HL7 test messages and expected results.</w:t>
      </w:r>
    </w:p>
    <w:p w:rsidR="001A1AF8" w:rsidRPr="00901363" w:rsidRDefault="001A1AF8" w:rsidP="001A1AF8">
      <w:pPr>
        <w:pStyle w:val="ListParagraph"/>
        <w:numPr>
          <w:ilvl w:val="0"/>
          <w:numId w:val="4"/>
        </w:numPr>
      </w:pPr>
      <w:r>
        <w:t>Open source automated tool that realizes the documented testing process.</w:t>
      </w:r>
    </w:p>
    <w:p w:rsidR="008863A2" w:rsidRDefault="001A1AF8" w:rsidP="008863A2">
      <w:pPr>
        <w:pStyle w:val="Heading1"/>
      </w:pPr>
      <w:bookmarkStart w:id="2" w:name="_Toc365438459"/>
      <w:r>
        <w:lastRenderedPageBreak/>
        <w:t>Testing</w:t>
      </w:r>
      <w:r w:rsidR="008863A2">
        <w:t xml:space="preserve"> Process</w:t>
      </w:r>
      <w:bookmarkEnd w:id="2"/>
    </w:p>
    <w:p w:rsidR="008863A2" w:rsidRDefault="008863A2" w:rsidP="008863A2">
      <w:r>
        <w:t xml:space="preserve">The </w:t>
      </w:r>
      <w:r w:rsidR="001A1AF8">
        <w:t>testing</w:t>
      </w:r>
      <w:r>
        <w:t xml:space="preserve"> process would be largely automated and complement the </w:t>
      </w:r>
      <w:r w:rsidR="00D37599">
        <w:t>National Institute of Standards and Technology (</w:t>
      </w:r>
      <w:r>
        <w:t>NIST</w:t>
      </w:r>
      <w:r w:rsidR="00D37599">
        <w:t>)</w:t>
      </w:r>
      <w:r>
        <w:t xml:space="preserve"> testing process. </w:t>
      </w:r>
      <w:r w:rsidR="001A1AF8">
        <w:t>The testing would verify that the IIS can</w:t>
      </w:r>
    </w:p>
    <w:p w:rsidR="008863A2" w:rsidRDefault="001A1AF8" w:rsidP="008863A2">
      <w:pPr>
        <w:pStyle w:val="ListParagraph"/>
        <w:numPr>
          <w:ilvl w:val="0"/>
          <w:numId w:val="1"/>
        </w:numPr>
      </w:pPr>
      <w:r>
        <w:rPr>
          <w:b/>
        </w:rPr>
        <w:t>Accept update from EHR</w:t>
      </w:r>
      <w:r w:rsidR="008863A2">
        <w:t xml:space="preserve">: </w:t>
      </w:r>
      <w:r>
        <w:t xml:space="preserve">IIS must accept all 7 NIST messages than an EHR is required to be able to send in 2014. In addition the IIS should be able to store all IIS required core fields, and if possible all the IIS optional core fields. </w:t>
      </w:r>
    </w:p>
    <w:p w:rsidR="00C613F4" w:rsidRPr="00E16EC5" w:rsidRDefault="001A1AF8" w:rsidP="00C613F4">
      <w:pPr>
        <w:pStyle w:val="ListParagraph"/>
        <w:numPr>
          <w:ilvl w:val="0"/>
          <w:numId w:val="1"/>
        </w:numPr>
      </w:pPr>
      <w:r>
        <w:rPr>
          <w:b/>
        </w:rPr>
        <w:t>Recognize valid codes</w:t>
      </w:r>
      <w:r w:rsidR="00C613F4" w:rsidRPr="008863A2">
        <w:t>:</w:t>
      </w:r>
      <w:r w:rsidR="00C613F4">
        <w:t xml:space="preserve"> </w:t>
      </w:r>
      <w:r w:rsidRPr="00E16EC5">
        <w:t>IIS must accept all valid codes for IIS core required and optional fields, and not reject messages because of invalid or unrecognized codes in optional fields. In addition the IIS should be able to store all IIS required core fields, and if possible all the IIS optional core fields.</w:t>
      </w:r>
    </w:p>
    <w:p w:rsidR="008863A2" w:rsidRDefault="001A1AF8" w:rsidP="008863A2">
      <w:pPr>
        <w:pStyle w:val="ListParagraph"/>
        <w:numPr>
          <w:ilvl w:val="0"/>
          <w:numId w:val="1"/>
        </w:numPr>
      </w:pPr>
      <w:r>
        <w:rPr>
          <w:b/>
        </w:rPr>
        <w:t>Identify quality issues</w:t>
      </w:r>
      <w:r w:rsidR="008863A2" w:rsidRPr="008863A2">
        <w:t>:</w:t>
      </w:r>
      <w:r w:rsidR="008863A2">
        <w:t xml:space="preserve"> </w:t>
      </w:r>
      <w:r>
        <w:t>IIS must be able to identify critical data quality issues in messages. These include items that were documented and detailed as part of the 2008 Data Quality Assurance for IIS: Incoming Data project.</w:t>
      </w:r>
      <w:r w:rsidR="008863A2">
        <w:t xml:space="preserve"> </w:t>
      </w:r>
    </w:p>
    <w:p w:rsidR="00502FE4" w:rsidRDefault="00502FE4" w:rsidP="008863A2">
      <w:pPr>
        <w:pStyle w:val="ListParagraph"/>
        <w:numPr>
          <w:ilvl w:val="0"/>
          <w:numId w:val="1"/>
        </w:numPr>
      </w:pPr>
      <w:r>
        <w:rPr>
          <w:b/>
        </w:rPr>
        <w:t>Allow for minor differences</w:t>
      </w:r>
      <w:r w:rsidRPr="00502FE4">
        <w:t>:</w:t>
      </w:r>
      <w:r>
        <w:t xml:space="preserve"> IIS must be able to accept input outside of what the IIS expects which does not directly impact HL7 message structure or the quality of core IIS fields. In short the IIS should be tolerant of minor message format and content issues. </w:t>
      </w:r>
    </w:p>
    <w:p w:rsidR="00502FE4" w:rsidRDefault="00502FE4" w:rsidP="008863A2">
      <w:pPr>
        <w:pStyle w:val="ListParagraph"/>
        <w:numPr>
          <w:ilvl w:val="0"/>
          <w:numId w:val="1"/>
        </w:numPr>
      </w:pPr>
      <w:r>
        <w:rPr>
          <w:b/>
        </w:rPr>
        <w:t>Reply quick</w:t>
      </w:r>
      <w:r w:rsidRPr="00502FE4">
        <w:rPr>
          <w:b/>
        </w:rPr>
        <w:t>ly</w:t>
      </w:r>
      <w:r>
        <w:t xml:space="preserve">: The IIS must be able to return an ACK or an RSP within a reasonable amount of time. Ideally an ACK should return within 3 seconds and an RSP within 5 seconds. </w:t>
      </w:r>
    </w:p>
    <w:p w:rsidR="00C613F4" w:rsidRDefault="001A1AF8" w:rsidP="00C613F4">
      <w:pPr>
        <w:pStyle w:val="ListParagraph"/>
        <w:numPr>
          <w:ilvl w:val="0"/>
          <w:numId w:val="1"/>
        </w:numPr>
      </w:pPr>
      <w:r>
        <w:rPr>
          <w:b/>
        </w:rPr>
        <w:t>Respond correctly to requests</w:t>
      </w:r>
      <w:r w:rsidR="00C613F4" w:rsidRPr="008863A2">
        <w:t>:</w:t>
      </w:r>
      <w:r>
        <w:t xml:space="preserve"> </w:t>
      </w:r>
      <w:bookmarkStart w:id="3" w:name="_GoBack"/>
      <w:r>
        <w:t xml:space="preserve">IIS must be able to return an ACK message that meets </w:t>
      </w:r>
      <w:r w:rsidR="008D42B3">
        <w:t>HL7 and CDC Standards for format and structure. IIS should also be able to return RSP messages in response to QBP messages that meet HL7 and CDC Standards for format and structure.</w:t>
      </w:r>
      <w:bookmarkEnd w:id="3"/>
      <w:r w:rsidR="008D42B3">
        <w:t xml:space="preserve"> </w:t>
      </w:r>
    </w:p>
    <w:p w:rsidR="008D42B3" w:rsidRDefault="008D42B3" w:rsidP="00C613F4">
      <w:r>
        <w:t>These four categories are then labeled as follows:</w:t>
      </w:r>
    </w:p>
    <w:p w:rsidR="008D42B3" w:rsidRDefault="008D42B3" w:rsidP="008D42B3">
      <w:pPr>
        <w:pStyle w:val="ListParagraph"/>
        <w:numPr>
          <w:ilvl w:val="0"/>
          <w:numId w:val="6"/>
        </w:numPr>
      </w:pPr>
      <w:r>
        <w:t xml:space="preserve">The IIS can accept update from EHR: </w:t>
      </w:r>
      <w:r w:rsidRPr="008D42B3">
        <w:rPr>
          <w:b/>
        </w:rPr>
        <w:t>Basic</w:t>
      </w:r>
      <w:r>
        <w:t xml:space="preserve"> Interoperability</w:t>
      </w:r>
    </w:p>
    <w:p w:rsidR="008D42B3" w:rsidRDefault="008D42B3" w:rsidP="008D42B3">
      <w:pPr>
        <w:pStyle w:val="ListParagraph"/>
        <w:numPr>
          <w:ilvl w:val="0"/>
          <w:numId w:val="6"/>
        </w:numPr>
      </w:pPr>
      <w:r>
        <w:t xml:space="preserve">The IIS can recognize valid codes: </w:t>
      </w:r>
      <w:r w:rsidRPr="008D42B3">
        <w:rPr>
          <w:b/>
        </w:rPr>
        <w:t>Intermediate</w:t>
      </w:r>
      <w:r>
        <w:t xml:space="preserve"> Interoperability</w:t>
      </w:r>
    </w:p>
    <w:p w:rsidR="008D42B3" w:rsidRDefault="008D42B3" w:rsidP="008D42B3">
      <w:pPr>
        <w:pStyle w:val="ListParagraph"/>
        <w:numPr>
          <w:ilvl w:val="0"/>
          <w:numId w:val="6"/>
        </w:numPr>
      </w:pPr>
      <w:r>
        <w:t xml:space="preserve">The IIS can identify quality issues: </w:t>
      </w:r>
      <w:r w:rsidRPr="008D42B3">
        <w:rPr>
          <w:b/>
        </w:rPr>
        <w:t>Advanced</w:t>
      </w:r>
      <w:r>
        <w:t xml:space="preserve"> Interoperability</w:t>
      </w:r>
    </w:p>
    <w:p w:rsidR="00502FE4" w:rsidRDefault="00502FE4" w:rsidP="008D42B3">
      <w:pPr>
        <w:pStyle w:val="ListParagraph"/>
        <w:numPr>
          <w:ilvl w:val="0"/>
          <w:numId w:val="6"/>
        </w:numPr>
      </w:pPr>
      <w:r>
        <w:t xml:space="preserve">The IIS can allow for minor differences: </w:t>
      </w:r>
      <w:r w:rsidRPr="00502FE4">
        <w:rPr>
          <w:b/>
        </w:rPr>
        <w:t>Exceptional</w:t>
      </w:r>
      <w:r>
        <w:t xml:space="preserve"> Interoperability</w:t>
      </w:r>
    </w:p>
    <w:p w:rsidR="00502FE4" w:rsidRDefault="00502FE4" w:rsidP="008D42B3">
      <w:pPr>
        <w:pStyle w:val="ListParagraph"/>
        <w:numPr>
          <w:ilvl w:val="0"/>
          <w:numId w:val="6"/>
        </w:numPr>
      </w:pPr>
      <w:r>
        <w:t xml:space="preserve">The IIS can reply quickly: </w:t>
      </w:r>
      <w:r w:rsidRPr="00502FE4">
        <w:rPr>
          <w:b/>
        </w:rPr>
        <w:t>Performance</w:t>
      </w:r>
      <w:r>
        <w:t xml:space="preserve"> Interoperability</w:t>
      </w:r>
    </w:p>
    <w:p w:rsidR="008D42B3" w:rsidRDefault="008D42B3" w:rsidP="008D42B3">
      <w:pPr>
        <w:pStyle w:val="ListParagraph"/>
        <w:numPr>
          <w:ilvl w:val="0"/>
          <w:numId w:val="6"/>
        </w:numPr>
      </w:pPr>
      <w:r>
        <w:t xml:space="preserve">The IIS can respond correctly to requests: </w:t>
      </w:r>
      <w:r w:rsidRPr="008D42B3">
        <w:rPr>
          <w:b/>
        </w:rPr>
        <w:t>Exceptional</w:t>
      </w:r>
      <w:r>
        <w:t xml:space="preserve"> Interoperability</w:t>
      </w:r>
    </w:p>
    <w:p w:rsidR="00C613F4" w:rsidRDefault="008D42B3" w:rsidP="00C613F4">
      <w:r>
        <w:t>In addition each of these categories are further divided into three tiers of support:</w:t>
      </w:r>
    </w:p>
    <w:p w:rsidR="00C613F4" w:rsidRDefault="00C613F4" w:rsidP="008863A2">
      <w:pPr>
        <w:pStyle w:val="ListParagraph"/>
        <w:numPr>
          <w:ilvl w:val="0"/>
          <w:numId w:val="2"/>
        </w:numPr>
      </w:pPr>
      <w:r>
        <w:rPr>
          <w:b/>
        </w:rPr>
        <w:t>Level 1</w:t>
      </w:r>
      <w:r>
        <w:t>:</w:t>
      </w:r>
      <w:r w:rsidR="008D42B3">
        <w:t xml:space="preserve"> The IIS must support because the H</w:t>
      </w:r>
      <w:r w:rsidR="00502FE4">
        <w:t xml:space="preserve">L7 and CDC standards </w:t>
      </w:r>
      <w:r w:rsidR="00502FE4" w:rsidRPr="00502FE4">
        <w:rPr>
          <w:b/>
        </w:rPr>
        <w:t>require</w:t>
      </w:r>
      <w:r w:rsidR="00502FE4">
        <w:t xml:space="preserve"> it. </w:t>
      </w:r>
    </w:p>
    <w:p w:rsidR="00C613F4" w:rsidRDefault="00C613F4" w:rsidP="008863A2">
      <w:pPr>
        <w:pStyle w:val="ListParagraph"/>
        <w:numPr>
          <w:ilvl w:val="0"/>
          <w:numId w:val="2"/>
        </w:numPr>
      </w:pPr>
      <w:r>
        <w:rPr>
          <w:b/>
        </w:rPr>
        <w:t>Level 2</w:t>
      </w:r>
      <w:r w:rsidRPr="00C613F4">
        <w:t>:</w:t>
      </w:r>
      <w:r w:rsidR="008D42B3">
        <w:t xml:space="preserve"> The IIS should support because the HL7 and CDC standards </w:t>
      </w:r>
      <w:r w:rsidR="008D42B3" w:rsidRPr="00502FE4">
        <w:rPr>
          <w:b/>
        </w:rPr>
        <w:t>expect</w:t>
      </w:r>
      <w:r w:rsidR="008D42B3">
        <w:t xml:space="preserve"> it.</w:t>
      </w:r>
    </w:p>
    <w:p w:rsidR="00C613F4" w:rsidRDefault="00C613F4" w:rsidP="008863A2">
      <w:pPr>
        <w:pStyle w:val="ListParagraph"/>
        <w:numPr>
          <w:ilvl w:val="0"/>
          <w:numId w:val="2"/>
        </w:numPr>
      </w:pPr>
      <w:r>
        <w:rPr>
          <w:b/>
        </w:rPr>
        <w:t>Level 3</w:t>
      </w:r>
      <w:r w:rsidRPr="00C613F4">
        <w:t>:</w:t>
      </w:r>
      <w:r w:rsidR="00D43415">
        <w:t xml:space="preserve"> </w:t>
      </w:r>
      <w:r w:rsidR="008D42B3">
        <w:t xml:space="preserve">The IIS may support because the HL7 and CDC standards </w:t>
      </w:r>
      <w:r w:rsidR="008D42B3" w:rsidRPr="00502FE4">
        <w:rPr>
          <w:b/>
        </w:rPr>
        <w:t>intend</w:t>
      </w:r>
      <w:r w:rsidR="008D42B3">
        <w:t xml:space="preserve"> it.</w:t>
      </w:r>
    </w:p>
    <w:p w:rsidR="005B0965" w:rsidRDefault="002D08CF" w:rsidP="002D08CF">
      <w:pPr>
        <w:pStyle w:val="Heading2"/>
      </w:pPr>
      <w:bookmarkStart w:id="4" w:name="_Toc365438460"/>
      <w:r>
        <w:t xml:space="preserve">Testing </w:t>
      </w:r>
      <w:r w:rsidR="005B0965">
        <w:t>Definitions</w:t>
      </w:r>
      <w:bookmarkEnd w:id="4"/>
    </w:p>
    <w:p w:rsidR="005B0965" w:rsidRDefault="005B0965" w:rsidP="00B0339D">
      <w:r>
        <w:t>For the purposes of testing the following definitions are used:</w:t>
      </w:r>
    </w:p>
    <w:tbl>
      <w:tblPr>
        <w:tblStyle w:val="TableGrid"/>
        <w:tblW w:w="0" w:type="auto"/>
        <w:tblLook w:val="04A0" w:firstRow="1" w:lastRow="0" w:firstColumn="1" w:lastColumn="0" w:noHBand="0" w:noVBand="1"/>
      </w:tblPr>
      <w:tblGrid>
        <w:gridCol w:w="1696"/>
        <w:gridCol w:w="7654"/>
      </w:tblGrid>
      <w:tr w:rsidR="005B0965" w:rsidTr="005B0965">
        <w:tc>
          <w:tcPr>
            <w:tcW w:w="1525" w:type="dxa"/>
          </w:tcPr>
          <w:p w:rsidR="005B0965" w:rsidRPr="00C55DF5" w:rsidRDefault="005B0965" w:rsidP="00B0339D">
            <w:pPr>
              <w:rPr>
                <w:b/>
              </w:rPr>
            </w:pPr>
            <w:r w:rsidRPr="00C55DF5">
              <w:rPr>
                <w:b/>
              </w:rPr>
              <w:t>Accept</w:t>
            </w:r>
          </w:p>
        </w:tc>
        <w:tc>
          <w:tcPr>
            <w:tcW w:w="7825" w:type="dxa"/>
          </w:tcPr>
          <w:p w:rsidR="00C55DF5" w:rsidRDefault="005B0965" w:rsidP="00C55DF5">
            <w:r>
              <w:t>A message is considered to be accepted by the IIS if the acknowledgement message indicates that the message was not rejected and that there were no errors i</w:t>
            </w:r>
            <w:r w:rsidR="00C55DF5">
              <w:t xml:space="preserve">n the message. The IIS may or may not have loaded all data, and some issues may be noted with warnings. </w:t>
            </w:r>
          </w:p>
          <w:p w:rsidR="00C55DF5" w:rsidRDefault="00C55DF5" w:rsidP="00C55DF5"/>
          <w:p w:rsidR="005B0965" w:rsidRDefault="00C55DF5" w:rsidP="00C55DF5">
            <w:r>
              <w:lastRenderedPageBreak/>
              <w:t>By default</w:t>
            </w:r>
            <w:r w:rsidR="005B0965">
              <w:t xml:space="preserve"> a message is </w:t>
            </w:r>
            <w:r>
              <w:t xml:space="preserve">considered to be </w:t>
            </w:r>
            <w:r w:rsidR="005B0965">
              <w:t xml:space="preserve">accepted if the value of MSA-1 is ‘AA’, or ‘AE’ and no ERR-4 Severity </w:t>
            </w:r>
            <w:r>
              <w:t>field has a value of</w:t>
            </w:r>
            <w:r w:rsidR="005B0965">
              <w:t xml:space="preserve"> ‘E’</w:t>
            </w:r>
            <w:r>
              <w:t xml:space="preserve">. As many IIS currently use alternate standards for the format of ACK messages, the testing process can be modified to match the current IIS standard for the purposes of determining if the message was accepted or not. </w:t>
            </w:r>
          </w:p>
        </w:tc>
      </w:tr>
      <w:tr w:rsidR="00127151" w:rsidTr="005B0965">
        <w:tc>
          <w:tcPr>
            <w:tcW w:w="1525" w:type="dxa"/>
          </w:tcPr>
          <w:p w:rsidR="00127151" w:rsidRDefault="00127151" w:rsidP="00B0339D">
            <w:pPr>
              <w:rPr>
                <w:b/>
              </w:rPr>
            </w:pPr>
            <w:proofErr w:type="spellStart"/>
            <w:r>
              <w:rPr>
                <w:b/>
              </w:rPr>
              <w:lastRenderedPageBreak/>
              <w:t>Ack</w:t>
            </w:r>
            <w:proofErr w:type="spellEnd"/>
          </w:p>
        </w:tc>
        <w:tc>
          <w:tcPr>
            <w:tcW w:w="7825" w:type="dxa"/>
          </w:tcPr>
          <w:p w:rsidR="00127151" w:rsidRDefault="00127151" w:rsidP="00B0339D">
            <w:r>
              <w:t>An HL7 Acknowledgment message or other text message that indicates the final status of the received message.</w:t>
            </w:r>
          </w:p>
        </w:tc>
      </w:tr>
      <w:tr w:rsidR="00C55DF5" w:rsidTr="005B0965">
        <w:tc>
          <w:tcPr>
            <w:tcW w:w="1525" w:type="dxa"/>
          </w:tcPr>
          <w:p w:rsidR="00C55DF5" w:rsidRPr="00C55DF5" w:rsidRDefault="00C55DF5" w:rsidP="00B0339D">
            <w:pPr>
              <w:rPr>
                <w:b/>
              </w:rPr>
            </w:pPr>
            <w:r>
              <w:rPr>
                <w:b/>
              </w:rPr>
              <w:t>IISSB</w:t>
            </w:r>
          </w:p>
        </w:tc>
        <w:tc>
          <w:tcPr>
            <w:tcW w:w="7825" w:type="dxa"/>
          </w:tcPr>
          <w:p w:rsidR="00C55DF5" w:rsidRDefault="00C55DF5" w:rsidP="00B0339D">
            <w:r>
              <w:t xml:space="preserve">Immunization Information Systems Support Branch of the Centers for Disease Control and Prevention (CDC). This division of CDC works directly with the community to develop and promote common standards for IIS. </w:t>
            </w:r>
          </w:p>
        </w:tc>
      </w:tr>
      <w:tr w:rsidR="005B0965" w:rsidTr="005B0965">
        <w:tc>
          <w:tcPr>
            <w:tcW w:w="1525" w:type="dxa"/>
          </w:tcPr>
          <w:p w:rsidR="005B0965" w:rsidRPr="00C55DF5" w:rsidRDefault="00C55DF5" w:rsidP="00B0339D">
            <w:pPr>
              <w:rPr>
                <w:b/>
              </w:rPr>
            </w:pPr>
            <w:r w:rsidRPr="00C55DF5">
              <w:rPr>
                <w:b/>
              </w:rPr>
              <w:t>Core Data</w:t>
            </w:r>
          </w:p>
        </w:tc>
        <w:tc>
          <w:tcPr>
            <w:tcW w:w="7825" w:type="dxa"/>
          </w:tcPr>
          <w:p w:rsidR="005B0965" w:rsidRDefault="00C55DF5" w:rsidP="00C55DF5">
            <w:r>
              <w:t>A set of fields defined by IISSB that all IIS should work towards supporting. The original version labeled “2007 Core Data”</w:t>
            </w:r>
            <w:r w:rsidR="005F1A90">
              <w:t xml:space="preserve"> included fields with designations of required and optional. The current version labeled “2013-2017 Core Data” includes a much more expanded set of fields that are not labeled required or optional. </w:t>
            </w:r>
          </w:p>
        </w:tc>
      </w:tr>
      <w:tr w:rsidR="005B0965" w:rsidTr="005B0965">
        <w:tc>
          <w:tcPr>
            <w:tcW w:w="1525" w:type="dxa"/>
          </w:tcPr>
          <w:p w:rsidR="005B0965" w:rsidRPr="005F1A90" w:rsidRDefault="005F1A90" w:rsidP="00B0339D">
            <w:pPr>
              <w:rPr>
                <w:b/>
              </w:rPr>
            </w:pPr>
            <w:r w:rsidRPr="005F1A90">
              <w:rPr>
                <w:b/>
              </w:rPr>
              <w:t>NIST Messages</w:t>
            </w:r>
          </w:p>
        </w:tc>
        <w:tc>
          <w:tcPr>
            <w:tcW w:w="7825" w:type="dxa"/>
          </w:tcPr>
          <w:p w:rsidR="005B0965" w:rsidRDefault="005F1A90" w:rsidP="005F1A90">
            <w:r>
              <w:t xml:space="preserve">For 2014 EHR certification NIST defined seven (7) scenarios that EHR’s had to support for messaging information to IIS. Each of these scenarios included a set of three (3) sets of data and corresponding example messages, for a total of 21 unique sample messages. For the purposes of this testing, replicas of the original 7 messages are created with the same characteristics as the original messages. These replicas have different data than the originals but test the same data. </w:t>
            </w:r>
          </w:p>
        </w:tc>
      </w:tr>
      <w:tr w:rsidR="005B0965" w:rsidTr="005B0965">
        <w:tc>
          <w:tcPr>
            <w:tcW w:w="1525" w:type="dxa"/>
          </w:tcPr>
          <w:p w:rsidR="005B0965" w:rsidRPr="00950F6E" w:rsidRDefault="00127151" w:rsidP="00B0339D">
            <w:pPr>
              <w:rPr>
                <w:b/>
              </w:rPr>
            </w:pPr>
            <w:r w:rsidRPr="00950F6E">
              <w:rPr>
                <w:b/>
              </w:rPr>
              <w:t>CDC Implementation Guide</w:t>
            </w:r>
          </w:p>
        </w:tc>
        <w:tc>
          <w:tcPr>
            <w:tcW w:w="7825" w:type="dxa"/>
          </w:tcPr>
          <w:p w:rsidR="00127151" w:rsidRDefault="00127151" w:rsidP="00B0339D">
            <w:r>
              <w:t xml:space="preserve">The HL7 Version 2.5.1 Implementation Guide for Immunization Messaging published by IISSB and posted here: </w:t>
            </w:r>
            <w:hyperlink r:id="rId6" w:history="1">
              <w:r w:rsidRPr="008C7946">
                <w:rPr>
                  <w:rStyle w:val="Hyperlink"/>
                </w:rPr>
                <w:t>http://www.cdc.gov/vaccines/programs/iis/technical-guidance/hl7.html</w:t>
              </w:r>
            </w:hyperlink>
            <w:r>
              <w:t xml:space="preserve">  </w:t>
            </w:r>
          </w:p>
          <w:p w:rsidR="005B0965" w:rsidRDefault="00127151" w:rsidP="00B0339D">
            <w:r>
              <w:t xml:space="preserve">Testing is currently built around verifying basic support for release 1.4. </w:t>
            </w:r>
          </w:p>
        </w:tc>
      </w:tr>
      <w:tr w:rsidR="005B0965" w:rsidTr="005B0965">
        <w:tc>
          <w:tcPr>
            <w:tcW w:w="1525" w:type="dxa"/>
          </w:tcPr>
          <w:p w:rsidR="005B0965" w:rsidRDefault="005B0965" w:rsidP="00B0339D"/>
        </w:tc>
        <w:tc>
          <w:tcPr>
            <w:tcW w:w="7825" w:type="dxa"/>
          </w:tcPr>
          <w:p w:rsidR="005B0965" w:rsidRDefault="005B0965" w:rsidP="00B0339D"/>
        </w:tc>
      </w:tr>
    </w:tbl>
    <w:p w:rsidR="005B0965" w:rsidRDefault="005B0965" w:rsidP="00B0339D"/>
    <w:p w:rsidR="005B0965" w:rsidRDefault="002D08CF" w:rsidP="002D08CF">
      <w:pPr>
        <w:pStyle w:val="Heading1"/>
      </w:pPr>
      <w:bookmarkStart w:id="5" w:name="_Toc365438461"/>
      <w:r>
        <w:lastRenderedPageBreak/>
        <w:t>Testing Grid</w:t>
      </w:r>
      <w:bookmarkEnd w:id="5"/>
    </w:p>
    <w:p w:rsidR="00B0339D" w:rsidRDefault="002D08CF" w:rsidP="00B0339D">
      <w:r>
        <w:t>The testing is broken into the following grid:</w:t>
      </w:r>
    </w:p>
    <w:tbl>
      <w:tblPr>
        <w:tblStyle w:val="TableGrid"/>
        <w:tblW w:w="0" w:type="auto"/>
        <w:tblLook w:val="04A0" w:firstRow="1" w:lastRow="0" w:firstColumn="1" w:lastColumn="0" w:noHBand="0" w:noVBand="1"/>
      </w:tblPr>
      <w:tblGrid>
        <w:gridCol w:w="2245"/>
        <w:gridCol w:w="2557"/>
        <w:gridCol w:w="2278"/>
        <w:gridCol w:w="2270"/>
      </w:tblGrid>
      <w:tr w:rsidR="004D5E1C" w:rsidTr="002D08CF">
        <w:tc>
          <w:tcPr>
            <w:tcW w:w="2245" w:type="dxa"/>
          </w:tcPr>
          <w:p w:rsidR="00502FE4" w:rsidRDefault="00502FE4" w:rsidP="004D5E1C">
            <w:pPr>
              <w:jc w:val="center"/>
            </w:pPr>
          </w:p>
        </w:tc>
        <w:tc>
          <w:tcPr>
            <w:tcW w:w="2557" w:type="dxa"/>
          </w:tcPr>
          <w:p w:rsidR="00502FE4" w:rsidRPr="004D5E1C" w:rsidRDefault="00502FE4" w:rsidP="004D5E1C">
            <w:pPr>
              <w:jc w:val="center"/>
              <w:rPr>
                <w:b/>
              </w:rPr>
            </w:pPr>
            <w:r w:rsidRPr="002D08CF">
              <w:rPr>
                <w:b/>
                <w:sz w:val="36"/>
                <w:szCs w:val="36"/>
              </w:rPr>
              <w:t>Level 1</w:t>
            </w:r>
            <w:r w:rsidR="004D5E1C" w:rsidRPr="002D08CF">
              <w:rPr>
                <w:b/>
                <w:sz w:val="36"/>
                <w:szCs w:val="36"/>
              </w:rPr>
              <w:br/>
            </w:r>
            <w:r w:rsidR="004D5E1C">
              <w:rPr>
                <w:b/>
              </w:rPr>
              <w:t>Meets Requirements</w:t>
            </w:r>
            <w:r w:rsidR="004D5E1C">
              <w:rPr>
                <w:b/>
              </w:rPr>
              <w:br/>
            </w:r>
            <w:r w:rsidR="004D5E1C" w:rsidRPr="004D5E1C">
              <w:t xml:space="preserve">The IIS </w:t>
            </w:r>
            <w:r w:rsidR="004D5E1C">
              <w:t>m</w:t>
            </w:r>
            <w:r w:rsidR="004D5E1C" w:rsidRPr="004D5E1C">
              <w:t>ust</w:t>
            </w:r>
            <w:r w:rsidR="004D5E1C">
              <w:t>…</w:t>
            </w:r>
          </w:p>
        </w:tc>
        <w:tc>
          <w:tcPr>
            <w:tcW w:w="2278" w:type="dxa"/>
          </w:tcPr>
          <w:p w:rsidR="00502FE4" w:rsidRPr="004D5E1C" w:rsidRDefault="00502FE4" w:rsidP="00E33ED4">
            <w:pPr>
              <w:jc w:val="center"/>
              <w:rPr>
                <w:b/>
              </w:rPr>
            </w:pPr>
            <w:r w:rsidRPr="002D08CF">
              <w:rPr>
                <w:b/>
                <w:sz w:val="36"/>
                <w:szCs w:val="36"/>
              </w:rPr>
              <w:t>Level 2</w:t>
            </w:r>
            <w:r w:rsidR="004D5E1C" w:rsidRPr="004D5E1C">
              <w:rPr>
                <w:b/>
                <w:sz w:val="40"/>
                <w:szCs w:val="40"/>
              </w:rPr>
              <w:br/>
            </w:r>
            <w:r w:rsidR="004D5E1C">
              <w:rPr>
                <w:b/>
              </w:rPr>
              <w:t>Meets Expectations</w:t>
            </w:r>
            <w:r w:rsidR="004D5E1C">
              <w:rPr>
                <w:b/>
              </w:rPr>
              <w:br/>
            </w:r>
            <w:r w:rsidR="004D5E1C" w:rsidRPr="004D5E1C">
              <w:t xml:space="preserve">The IIS </w:t>
            </w:r>
            <w:r w:rsidR="00E33ED4">
              <w:t>should</w:t>
            </w:r>
            <w:r w:rsidR="004D5E1C">
              <w:t>…</w:t>
            </w:r>
          </w:p>
        </w:tc>
        <w:tc>
          <w:tcPr>
            <w:tcW w:w="2270" w:type="dxa"/>
          </w:tcPr>
          <w:p w:rsidR="00502FE4" w:rsidRPr="002D08CF" w:rsidRDefault="00502FE4" w:rsidP="004D5E1C">
            <w:pPr>
              <w:jc w:val="center"/>
              <w:rPr>
                <w:b/>
                <w:sz w:val="36"/>
                <w:szCs w:val="36"/>
              </w:rPr>
            </w:pPr>
            <w:r w:rsidRPr="002D08CF">
              <w:rPr>
                <w:b/>
                <w:sz w:val="36"/>
                <w:szCs w:val="36"/>
              </w:rPr>
              <w:t>Level 3</w:t>
            </w:r>
          </w:p>
          <w:p w:rsidR="004D5E1C" w:rsidRPr="004D5E1C" w:rsidRDefault="004D5E1C" w:rsidP="00E33ED4">
            <w:pPr>
              <w:jc w:val="center"/>
              <w:rPr>
                <w:b/>
              </w:rPr>
            </w:pPr>
            <w:r>
              <w:rPr>
                <w:b/>
              </w:rPr>
              <w:t>Meets Intentions</w:t>
            </w:r>
            <w:r>
              <w:rPr>
                <w:b/>
              </w:rPr>
              <w:br/>
            </w:r>
            <w:r w:rsidRPr="005B0965">
              <w:t xml:space="preserve">The IIS </w:t>
            </w:r>
            <w:r w:rsidR="00E33ED4">
              <w:t>may</w:t>
            </w:r>
            <w:r w:rsidRPr="005B0965">
              <w:t>…</w:t>
            </w:r>
          </w:p>
        </w:tc>
      </w:tr>
      <w:tr w:rsidR="004D5E1C" w:rsidTr="002D08CF">
        <w:tc>
          <w:tcPr>
            <w:tcW w:w="2245" w:type="dxa"/>
          </w:tcPr>
          <w:p w:rsidR="004D5E1C" w:rsidRPr="004D5E1C" w:rsidRDefault="004D5E1C" w:rsidP="004D5E1C">
            <w:pPr>
              <w:jc w:val="center"/>
              <w:rPr>
                <w:b/>
              </w:rPr>
            </w:pPr>
            <w:r w:rsidRPr="002D08CF">
              <w:rPr>
                <w:b/>
                <w:sz w:val="36"/>
                <w:szCs w:val="36"/>
              </w:rPr>
              <w:t>Basic</w:t>
            </w:r>
            <w:r w:rsidRPr="004D5E1C">
              <w:rPr>
                <w:b/>
              </w:rPr>
              <w:br/>
              <w:t>IIS can accept updates from EHR</w:t>
            </w:r>
          </w:p>
        </w:tc>
        <w:tc>
          <w:tcPr>
            <w:tcW w:w="2557" w:type="dxa"/>
          </w:tcPr>
          <w:p w:rsidR="004D5E1C" w:rsidRDefault="004D5E1C" w:rsidP="00127151">
            <w:r>
              <w:t xml:space="preserve">Be able to accept </w:t>
            </w:r>
            <w:r w:rsidR="005B0965">
              <w:t xml:space="preserve">replicas of </w:t>
            </w:r>
            <w:r>
              <w:t xml:space="preserve">all </w:t>
            </w:r>
            <w:r w:rsidRPr="00127151">
              <w:t>NIST messages.</w:t>
            </w:r>
            <w:r>
              <w:t xml:space="preserve"> </w:t>
            </w:r>
          </w:p>
        </w:tc>
        <w:tc>
          <w:tcPr>
            <w:tcW w:w="2278" w:type="dxa"/>
          </w:tcPr>
          <w:p w:rsidR="004D5E1C" w:rsidRDefault="005B0965" w:rsidP="005F1A90">
            <w:r>
              <w:t xml:space="preserve">Return all </w:t>
            </w:r>
            <w:r w:rsidRPr="005B0965">
              <w:rPr>
                <w:b/>
              </w:rPr>
              <w:t>required 2007 IIS Core Data</w:t>
            </w:r>
            <w:r>
              <w:t xml:space="preserve"> included in the NIST messages. </w:t>
            </w:r>
            <w:r w:rsidR="00591343" w:rsidRPr="00591343">
              <w:rPr>
                <w:i/>
              </w:rPr>
              <w:t>See Compare Response to Request section.</w:t>
            </w:r>
          </w:p>
        </w:tc>
        <w:tc>
          <w:tcPr>
            <w:tcW w:w="2270" w:type="dxa"/>
          </w:tcPr>
          <w:p w:rsidR="004D5E1C" w:rsidRDefault="005B0965" w:rsidP="00127151">
            <w:r>
              <w:t>Return all</w:t>
            </w:r>
            <w:r w:rsidR="005F1A90">
              <w:t xml:space="preserve"> </w:t>
            </w:r>
            <w:r w:rsidRPr="005B0965">
              <w:rPr>
                <w:b/>
              </w:rPr>
              <w:t>IIS 2013-2017 Core Data</w:t>
            </w:r>
            <w:r>
              <w:t xml:space="preserve"> </w:t>
            </w:r>
            <w:r w:rsidR="005F1A90">
              <w:t xml:space="preserve">that was </w:t>
            </w:r>
            <w:r>
              <w:t>included in the NIST messages.</w:t>
            </w:r>
            <w:r w:rsidR="00591343" w:rsidRPr="00591343">
              <w:rPr>
                <w:i/>
              </w:rPr>
              <w:t xml:space="preserve"> 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t>Intermediate</w:t>
            </w:r>
            <w:r>
              <w:rPr>
                <w:b/>
              </w:rPr>
              <w:br/>
              <w:t>IIS can recognize valid codes</w:t>
            </w:r>
          </w:p>
        </w:tc>
        <w:tc>
          <w:tcPr>
            <w:tcW w:w="2557" w:type="dxa"/>
          </w:tcPr>
          <w:p w:rsidR="004D5E1C" w:rsidRDefault="005B0965" w:rsidP="005B0965">
            <w:r>
              <w:t xml:space="preserve">Be able to accept all valid codes, defined by the current CDC Implementation Guide. </w:t>
            </w:r>
          </w:p>
        </w:tc>
        <w:tc>
          <w:tcPr>
            <w:tcW w:w="2278" w:type="dxa"/>
          </w:tcPr>
          <w:p w:rsidR="004D5E1C" w:rsidRPr="00127151" w:rsidRDefault="00127151" w:rsidP="004D5E1C">
            <w:r>
              <w:t xml:space="preserve">Return all </w:t>
            </w:r>
            <w:r w:rsidRPr="005B0965">
              <w:rPr>
                <w:b/>
              </w:rPr>
              <w:t>required 2007 IIS Core Data</w:t>
            </w:r>
            <w:r>
              <w:t xml:space="preserve"> that was submitted for Level 1 testing.</w:t>
            </w:r>
            <w:r w:rsidR="00591343">
              <w:t xml:space="preserve"> </w:t>
            </w:r>
            <w:r w:rsidR="00591343" w:rsidRPr="00591343">
              <w:rPr>
                <w:i/>
              </w:rPr>
              <w:t>See Compare Response to Request section.</w:t>
            </w:r>
          </w:p>
        </w:tc>
        <w:tc>
          <w:tcPr>
            <w:tcW w:w="2270" w:type="dxa"/>
          </w:tcPr>
          <w:p w:rsidR="004D5E1C" w:rsidRDefault="00127151" w:rsidP="00127151">
            <w:r>
              <w:t xml:space="preserve">Return all </w:t>
            </w:r>
            <w:r w:rsidRPr="005B0965">
              <w:rPr>
                <w:b/>
              </w:rPr>
              <w:t>IIS 2013-2017 Core Data</w:t>
            </w:r>
            <w:r>
              <w:t xml:space="preserve"> that was submitted for Level 1 testing.</w:t>
            </w:r>
            <w:r w:rsidR="00591343" w:rsidRPr="00591343">
              <w:rPr>
                <w:i/>
              </w:rPr>
              <w:t xml:space="preserve"> 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t>Advanced</w:t>
            </w:r>
            <w:r>
              <w:rPr>
                <w:b/>
              </w:rPr>
              <w:br/>
              <w:t>IIS can identify quality issues</w:t>
            </w:r>
          </w:p>
        </w:tc>
        <w:tc>
          <w:tcPr>
            <w:tcW w:w="2557" w:type="dxa"/>
          </w:tcPr>
          <w:p w:rsidR="004D5E1C" w:rsidRDefault="00127151" w:rsidP="00127151">
            <w:r>
              <w:t xml:space="preserve">Be able to identify all Level 1 priority issues. For each issue the ACK message returned should indicate that the IIS recognized the quality issue. The identified severity of the issue is not evaluated for this test. </w:t>
            </w:r>
          </w:p>
        </w:tc>
        <w:tc>
          <w:tcPr>
            <w:tcW w:w="2278" w:type="dxa"/>
          </w:tcPr>
          <w:p w:rsidR="004D5E1C" w:rsidRDefault="00127151" w:rsidP="00127151">
            <w:r>
              <w:t>Be able to identify all Level 2 priority issues. For each issue the ACK message returned should indicate that the IIS recognized the quality issue. The identified severity of the issue is not evaluated for this test.</w:t>
            </w:r>
          </w:p>
        </w:tc>
        <w:tc>
          <w:tcPr>
            <w:tcW w:w="2270" w:type="dxa"/>
          </w:tcPr>
          <w:p w:rsidR="004D5E1C" w:rsidRDefault="00127151" w:rsidP="00127151">
            <w:r>
              <w:t>Be able to identify all Level 3 priority issues. For each issue the ACK message returned should indicate that the IIS recognized the quality issue. The identified severity of the issue is not evaluated for this test.</w:t>
            </w:r>
          </w:p>
        </w:tc>
      </w:tr>
      <w:tr w:rsidR="004D5E1C" w:rsidTr="002D08CF">
        <w:tc>
          <w:tcPr>
            <w:tcW w:w="2245" w:type="dxa"/>
          </w:tcPr>
          <w:p w:rsidR="004D5E1C" w:rsidRPr="004D5E1C" w:rsidRDefault="004D5E1C" w:rsidP="004D5E1C">
            <w:pPr>
              <w:jc w:val="center"/>
              <w:rPr>
                <w:b/>
              </w:rPr>
            </w:pPr>
            <w:r w:rsidRPr="002D08CF">
              <w:rPr>
                <w:b/>
                <w:sz w:val="36"/>
                <w:szCs w:val="36"/>
              </w:rPr>
              <w:t>Exceptional</w:t>
            </w:r>
            <w:r>
              <w:rPr>
                <w:b/>
              </w:rPr>
              <w:br/>
              <w:t>IIS can allow for minor differences</w:t>
            </w:r>
          </w:p>
        </w:tc>
        <w:tc>
          <w:tcPr>
            <w:tcW w:w="2557" w:type="dxa"/>
          </w:tcPr>
          <w:p w:rsidR="004D5E1C" w:rsidRDefault="00127151" w:rsidP="00127151">
            <w:r>
              <w:t>Be able to accept update messages with incorrect data in fields that are not critical to HL7 message format and are not used to transmit IIS core data; be able to accept example update messages from EHR systems that pass EHR certification; be able to accept sample update messages that transmit IIS core data that is defined by the IIS Implementation Guide but were not tested by EHR Certification.</w:t>
            </w:r>
          </w:p>
        </w:tc>
        <w:tc>
          <w:tcPr>
            <w:tcW w:w="2278" w:type="dxa"/>
          </w:tcPr>
          <w:p w:rsidR="004D5E1C" w:rsidRDefault="00127151" w:rsidP="004D5E1C">
            <w:r>
              <w:t xml:space="preserve">Return all </w:t>
            </w:r>
            <w:r w:rsidRPr="005B0965">
              <w:rPr>
                <w:b/>
              </w:rPr>
              <w:t>required 2007 IIS Core Data</w:t>
            </w:r>
            <w:r>
              <w:t xml:space="preserve"> that was submitted for Level 1 testing.</w:t>
            </w:r>
            <w:r w:rsidR="00591343">
              <w:t xml:space="preserve"> </w:t>
            </w:r>
            <w:r w:rsidR="00591343" w:rsidRPr="00591343">
              <w:rPr>
                <w:i/>
              </w:rPr>
              <w:t>See Compare Response to Request section.</w:t>
            </w:r>
          </w:p>
        </w:tc>
        <w:tc>
          <w:tcPr>
            <w:tcW w:w="2270" w:type="dxa"/>
          </w:tcPr>
          <w:p w:rsidR="004D5E1C" w:rsidRDefault="00127151" w:rsidP="004D5E1C">
            <w:r>
              <w:t xml:space="preserve">Return all </w:t>
            </w:r>
            <w:r w:rsidRPr="005B0965">
              <w:rPr>
                <w:b/>
              </w:rPr>
              <w:t>IIS 2013-2017 Core Data</w:t>
            </w:r>
            <w:r>
              <w:t xml:space="preserve"> that was submitted for Level 1 testing.</w:t>
            </w:r>
            <w:r w:rsidR="00591343">
              <w:t xml:space="preserve"> </w:t>
            </w:r>
            <w:r w:rsidR="00591343" w:rsidRPr="00591343">
              <w:rPr>
                <w:i/>
              </w:rPr>
              <w:t>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lastRenderedPageBreak/>
              <w:t>Performance</w:t>
            </w:r>
            <w:r>
              <w:rPr>
                <w:b/>
              </w:rPr>
              <w:br/>
              <w:t>IIS can reply quickly</w:t>
            </w:r>
          </w:p>
        </w:tc>
        <w:tc>
          <w:tcPr>
            <w:tcW w:w="2557" w:type="dxa"/>
          </w:tcPr>
          <w:p w:rsidR="004D5E1C" w:rsidRDefault="00127151" w:rsidP="00127151">
            <w:r>
              <w:t>Can respond and return an ACK within 3 seconds, on average.</w:t>
            </w:r>
          </w:p>
        </w:tc>
        <w:tc>
          <w:tcPr>
            <w:tcW w:w="2278" w:type="dxa"/>
          </w:tcPr>
          <w:p w:rsidR="004D5E1C" w:rsidRDefault="00127151" w:rsidP="00127151">
            <w:r>
              <w:t>Can respond with query results to an exact match request within 5 seconds.</w:t>
            </w:r>
          </w:p>
        </w:tc>
        <w:tc>
          <w:tcPr>
            <w:tcW w:w="2270" w:type="dxa"/>
          </w:tcPr>
          <w:p w:rsidR="004D5E1C" w:rsidRDefault="00127151" w:rsidP="004D5E1C">
            <w:r>
              <w:t>Not defined.</w:t>
            </w:r>
          </w:p>
        </w:tc>
      </w:tr>
      <w:tr w:rsidR="00127151" w:rsidTr="002D08CF">
        <w:tc>
          <w:tcPr>
            <w:tcW w:w="2245" w:type="dxa"/>
          </w:tcPr>
          <w:p w:rsidR="00127151" w:rsidRPr="004D5E1C" w:rsidRDefault="00127151" w:rsidP="00127151">
            <w:pPr>
              <w:jc w:val="center"/>
              <w:rPr>
                <w:b/>
              </w:rPr>
            </w:pPr>
            <w:r w:rsidRPr="002D08CF">
              <w:rPr>
                <w:b/>
                <w:sz w:val="36"/>
                <w:szCs w:val="36"/>
              </w:rPr>
              <w:t>Conformance</w:t>
            </w:r>
            <w:r>
              <w:rPr>
                <w:b/>
              </w:rPr>
              <w:br/>
              <w:t>IIS can respond correctly to requests</w:t>
            </w:r>
          </w:p>
        </w:tc>
        <w:tc>
          <w:tcPr>
            <w:tcW w:w="2557" w:type="dxa"/>
          </w:tcPr>
          <w:p w:rsidR="00127151" w:rsidRDefault="00127151" w:rsidP="00127151">
            <w:r>
              <w:t>Acknowledgement (ACK) message is returned and meets HL7 and CDC standards for format and content. Return message correctly indicates if message was rejected or accepted according to the CDC standard.</w:t>
            </w:r>
          </w:p>
        </w:tc>
        <w:tc>
          <w:tcPr>
            <w:tcW w:w="2278" w:type="dxa"/>
          </w:tcPr>
          <w:p w:rsidR="00127151" w:rsidRDefault="00127151" w:rsidP="00127151">
            <w:r>
              <w:t>IIS supports QDP/RSP and RSP message meets HL7 and CDC standards for format and content. IIS must be able to return a single record match for a patient submitted by VXU when the patient is queried using the same information supplied in the VXU. The query results should also include a forecast recommendation.</w:t>
            </w:r>
          </w:p>
        </w:tc>
        <w:tc>
          <w:tcPr>
            <w:tcW w:w="2270" w:type="dxa"/>
          </w:tcPr>
          <w:p w:rsidR="00127151" w:rsidRDefault="00127151" w:rsidP="00127151">
            <w:r>
              <w:t>Not defined.</w:t>
            </w:r>
          </w:p>
        </w:tc>
      </w:tr>
    </w:tbl>
    <w:p w:rsidR="00502FE4" w:rsidRDefault="00502FE4" w:rsidP="00B0339D"/>
    <w:p w:rsidR="00502FE4" w:rsidRDefault="00502FE4" w:rsidP="00B0339D"/>
    <w:p w:rsidR="004C6CE7" w:rsidRDefault="004C6CE7" w:rsidP="004C6CE7">
      <w:pPr>
        <w:pStyle w:val="Heading1"/>
      </w:pPr>
      <w:bookmarkStart w:id="6" w:name="Comparing"/>
      <w:bookmarkStart w:id="7" w:name="_Comparing_Response_to"/>
      <w:bookmarkStart w:id="8" w:name="_Toc365438462"/>
      <w:bookmarkEnd w:id="6"/>
      <w:bookmarkEnd w:id="7"/>
      <w:r>
        <w:lastRenderedPageBreak/>
        <w:t>Comparing Response to Request</w:t>
      </w:r>
      <w:bookmarkEnd w:id="8"/>
    </w:p>
    <w:p w:rsidR="004C6CE7" w:rsidRDefault="004C6CE7" w:rsidP="004C6CE7">
      <w:r>
        <w:t>For, Basic, Intermediate and Exceptional testing, the process indicates that the records submitted to the IIS should be queried back out and compared to what was submitted. In Level 2 this comparison verifies that all required 2007 core data fields are present in the response if they were sent in the original request, and Level 3 verifies that 2013-2014 core data fields are present in the response if they were sent in the original request.</w:t>
      </w:r>
    </w:p>
    <w:p w:rsidR="004C6CE7" w:rsidRDefault="004C6CE7" w:rsidP="004C6CE7">
      <w:r>
        <w:t>The table below summarizes that status of fields as follows:</w:t>
      </w:r>
    </w:p>
    <w:p w:rsidR="004C6CE7" w:rsidRDefault="004C6CE7" w:rsidP="004C6CE7">
      <w:pPr>
        <w:pStyle w:val="ListParagraph"/>
        <w:numPr>
          <w:ilvl w:val="0"/>
          <w:numId w:val="7"/>
        </w:numPr>
      </w:pPr>
      <w:r w:rsidRPr="003C7620">
        <w:rPr>
          <w:b/>
        </w:rPr>
        <w:t>Required</w:t>
      </w:r>
      <w:r>
        <w:t xml:space="preserve">: IISSB expect IIS to be able to store this field and NIST 2014 tested EHR’s ability to send the data. IIS is expected to be able to accept this data. </w:t>
      </w:r>
    </w:p>
    <w:p w:rsidR="004C6CE7" w:rsidRDefault="004C6CE7" w:rsidP="004C6CE7">
      <w:pPr>
        <w:pStyle w:val="ListParagraph"/>
        <w:numPr>
          <w:ilvl w:val="0"/>
          <w:numId w:val="7"/>
        </w:numPr>
      </w:pPr>
      <w:r w:rsidRPr="003C7620">
        <w:rPr>
          <w:b/>
        </w:rPr>
        <w:t>Optional</w:t>
      </w:r>
      <w:r>
        <w:t>: IISSB recommends that IIS be able to store this field and/or NIST 2014 tested the EHR’s ability to send this data. IIS can expect this data to be sent by at least some EHR systems.</w:t>
      </w:r>
    </w:p>
    <w:p w:rsidR="004C6CE7" w:rsidRDefault="004C6CE7" w:rsidP="004C6CE7">
      <w:pPr>
        <w:pStyle w:val="ListParagraph"/>
        <w:numPr>
          <w:ilvl w:val="0"/>
          <w:numId w:val="7"/>
        </w:numPr>
      </w:pPr>
      <w:r w:rsidRPr="003C7620">
        <w:rPr>
          <w:b/>
        </w:rPr>
        <w:t>Extra</w:t>
      </w:r>
      <w:r>
        <w:t>: IISB recommends that IIS be able to store this field but these fields are not covered by this testing process. This can occur for one of three reasons: the field is not normally sent by EHR’s but rather other systems like birth registries, some IIS prohibit the data to be sent (SSN), the IIS normally generates this information and does not expect EHR to submit it (dose number).</w:t>
      </w:r>
    </w:p>
    <w:p w:rsidR="004C6CE7" w:rsidRDefault="004C6CE7" w:rsidP="004C6CE7">
      <w:pPr>
        <w:pStyle w:val="ListParagraph"/>
        <w:numPr>
          <w:ilvl w:val="0"/>
          <w:numId w:val="7"/>
        </w:numPr>
      </w:pPr>
      <w:r>
        <w:rPr>
          <w:b/>
        </w:rPr>
        <w:t>Not Supported</w:t>
      </w:r>
      <w:r w:rsidRPr="00C15F9C">
        <w:t>:</w:t>
      </w:r>
      <w:r>
        <w:t xml:space="preserve"> The transport standard does not support this field. The IIS uses this field for other purposes but is not expected to directly receive it or send it.  </w:t>
      </w:r>
    </w:p>
    <w:tbl>
      <w:tblPr>
        <w:tblStyle w:val="TableGrid"/>
        <w:tblW w:w="0" w:type="auto"/>
        <w:tblLook w:val="04A0" w:firstRow="1" w:lastRow="0" w:firstColumn="1" w:lastColumn="0" w:noHBand="0" w:noVBand="1"/>
      </w:tblPr>
      <w:tblGrid>
        <w:gridCol w:w="3415"/>
        <w:gridCol w:w="1350"/>
        <w:gridCol w:w="2834"/>
      </w:tblGrid>
      <w:tr w:rsidR="004C6CE7" w:rsidTr="000A2B54">
        <w:tc>
          <w:tcPr>
            <w:tcW w:w="3415" w:type="dxa"/>
          </w:tcPr>
          <w:p w:rsidR="004C6CE7" w:rsidRPr="001D7412" w:rsidRDefault="004C6CE7" w:rsidP="000A2B54">
            <w:pPr>
              <w:rPr>
                <w:b/>
              </w:rPr>
            </w:pPr>
            <w:r>
              <w:rPr>
                <w:b/>
              </w:rPr>
              <w:t>IIS Core Data Field</w:t>
            </w:r>
          </w:p>
        </w:tc>
        <w:tc>
          <w:tcPr>
            <w:tcW w:w="1350" w:type="dxa"/>
          </w:tcPr>
          <w:p w:rsidR="004C6CE7" w:rsidRPr="001D7412" w:rsidRDefault="004C6CE7" w:rsidP="000A2B54">
            <w:pPr>
              <w:rPr>
                <w:b/>
              </w:rPr>
            </w:pPr>
            <w:r>
              <w:rPr>
                <w:b/>
              </w:rPr>
              <w:t xml:space="preserve">Test </w:t>
            </w:r>
            <w:r w:rsidRPr="001D7412">
              <w:rPr>
                <w:b/>
              </w:rPr>
              <w:t>Status</w:t>
            </w:r>
          </w:p>
        </w:tc>
        <w:tc>
          <w:tcPr>
            <w:tcW w:w="2834" w:type="dxa"/>
          </w:tcPr>
          <w:p w:rsidR="004C6CE7" w:rsidRPr="001D7412" w:rsidRDefault="004C6CE7" w:rsidP="000A2B54">
            <w:pPr>
              <w:rPr>
                <w:b/>
              </w:rPr>
            </w:pPr>
            <w:r w:rsidRPr="001D7412">
              <w:rPr>
                <w:b/>
              </w:rPr>
              <w:t>Comments</w:t>
            </w:r>
          </w:p>
        </w:tc>
      </w:tr>
      <w:tr w:rsidR="004C6CE7" w:rsidTr="000A2B54">
        <w:tc>
          <w:tcPr>
            <w:tcW w:w="3415" w:type="dxa"/>
            <w:shd w:val="clear" w:color="auto" w:fill="FFD966" w:themeFill="accent4" w:themeFillTint="99"/>
          </w:tcPr>
          <w:p w:rsidR="004C6CE7" w:rsidRDefault="004C6CE7" w:rsidP="000A2B54">
            <w:r>
              <w:t>Patient name: first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name: middle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name: last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alias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alias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 xml:space="preserve">Patient alias name: </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address: street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city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state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zip</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country of residence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telephone number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telephone number type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E-mail address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Birthing facility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Patient Social Security Number (SSN)</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Patient birth date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sex</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race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ethnicity</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primary language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multiple birth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Patient birth order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r>
              <w:t>Not tested by NIST 2014</w:t>
            </w:r>
          </w:p>
        </w:tc>
      </w:tr>
      <w:tr w:rsidR="004C6CE7" w:rsidTr="000A2B54">
        <w:tc>
          <w:tcPr>
            <w:tcW w:w="3415" w:type="dxa"/>
          </w:tcPr>
          <w:p w:rsidR="004C6CE7" w:rsidRDefault="004C6CE7" w:rsidP="000A2B54">
            <w:r>
              <w:lastRenderedPageBreak/>
              <w:t>Patient birth registration number</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birth state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birth country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ID</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New 2013 IISSB requirement</w:t>
            </w:r>
          </w:p>
        </w:tc>
      </w:tr>
      <w:tr w:rsidR="004C6CE7" w:rsidTr="000A2B54">
        <w:tc>
          <w:tcPr>
            <w:tcW w:w="3415" w:type="dxa"/>
            <w:shd w:val="clear" w:color="auto" w:fill="FFF2CC" w:themeFill="accent4" w:themeFillTint="33"/>
          </w:tcPr>
          <w:p w:rsidR="004C6CE7" w:rsidRDefault="004C6CE7" w:rsidP="000A2B54">
            <w:r>
              <w:t>Patient ID: Assigning Authority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New 2013 IISSB requirement</w:t>
            </w:r>
          </w:p>
        </w:tc>
      </w:tr>
      <w:tr w:rsidR="004C6CE7" w:rsidTr="000A2B54">
        <w:tc>
          <w:tcPr>
            <w:tcW w:w="3415" w:type="dxa"/>
          </w:tcPr>
          <w:p w:rsidR="004C6CE7" w:rsidRDefault="004C6CE7" w:rsidP="000A2B54">
            <w:r>
              <w:t>Patient Medicaid number</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Mother’s name: First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Middle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Last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Maiden</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tcPr>
          <w:p w:rsidR="004C6CE7" w:rsidRDefault="004C6CE7" w:rsidP="000A2B54">
            <w:r>
              <w:t>Mother’s SSN</w:t>
            </w:r>
          </w:p>
        </w:tc>
        <w:tc>
          <w:tcPr>
            <w:tcW w:w="1350" w:type="dxa"/>
          </w:tcPr>
          <w:p w:rsidR="004C6CE7" w:rsidRDefault="004C6CE7" w:rsidP="000A2B54">
            <w:r>
              <w:t>Extra</w:t>
            </w:r>
          </w:p>
        </w:tc>
        <w:tc>
          <w:tcPr>
            <w:tcW w:w="2834" w:type="dxa"/>
          </w:tcPr>
          <w:p w:rsidR="004C6CE7" w:rsidRDefault="004C6CE7" w:rsidP="000A2B54">
            <w:r>
              <w:t>Not tested by NIST 2014, some IIS can NOT store</w:t>
            </w:r>
          </w:p>
        </w:tc>
      </w:tr>
      <w:tr w:rsidR="004C6CE7" w:rsidTr="000A2B54">
        <w:tc>
          <w:tcPr>
            <w:tcW w:w="3415" w:type="dxa"/>
            <w:shd w:val="clear" w:color="auto" w:fill="FFF2CC" w:themeFill="accent4" w:themeFillTint="33"/>
          </w:tcPr>
          <w:p w:rsidR="004C6CE7" w:rsidRDefault="004C6CE7" w:rsidP="000A2B54">
            <w:r>
              <w:t>Father’s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Father’s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Father’s name: Last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Father’s SSN</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Responsible Person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Last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Relationship to Patient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tcPr>
          <w:p w:rsidR="004C6CE7" w:rsidRDefault="004C6CE7" w:rsidP="000A2B54">
            <w:r>
              <w:t>Vaccine product type administered</w:t>
            </w:r>
          </w:p>
        </w:tc>
        <w:tc>
          <w:tcPr>
            <w:tcW w:w="1350" w:type="dxa"/>
          </w:tcPr>
          <w:p w:rsidR="004C6CE7" w:rsidRDefault="004C6CE7" w:rsidP="000A2B54">
            <w:r>
              <w:t>Not Supported</w:t>
            </w:r>
          </w:p>
        </w:tc>
        <w:tc>
          <w:tcPr>
            <w:tcW w:w="2834" w:type="dxa"/>
          </w:tcPr>
          <w:p w:rsidR="004C6CE7" w:rsidRDefault="004C6CE7" w:rsidP="000A2B54">
            <w:r>
              <w:t>No field in standard to send this</w:t>
            </w:r>
          </w:p>
        </w:tc>
      </w:tr>
      <w:tr w:rsidR="004C6CE7" w:rsidTr="000A2B54">
        <w:tc>
          <w:tcPr>
            <w:tcW w:w="3415" w:type="dxa"/>
            <w:shd w:val="clear" w:color="auto" w:fill="FFD966" w:themeFill="accent4" w:themeFillTint="99"/>
          </w:tcPr>
          <w:p w:rsidR="004C6CE7" w:rsidRDefault="004C6CE7" w:rsidP="000A2B54">
            <w:r>
              <w:t>Vaccine type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Vaccine manufacturer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tcPr>
          <w:p w:rsidR="004C6CE7" w:rsidRDefault="004C6CE7" w:rsidP="000A2B54">
            <w:r>
              <w:t>Vaccine dose number</w:t>
            </w:r>
          </w:p>
        </w:tc>
        <w:tc>
          <w:tcPr>
            <w:tcW w:w="1350" w:type="dxa"/>
          </w:tcPr>
          <w:p w:rsidR="004C6CE7" w:rsidRDefault="004C6CE7" w:rsidP="000A2B54">
            <w:r>
              <w:t>Extra</w:t>
            </w:r>
          </w:p>
        </w:tc>
        <w:tc>
          <w:tcPr>
            <w:tcW w:w="2834" w:type="dxa"/>
          </w:tcPr>
          <w:p w:rsidR="004C6CE7" w:rsidRDefault="004C6CE7" w:rsidP="000A2B54">
            <w:r>
              <w:t>Not tested by NIST 2014, not expected to be sent during interfacing</w:t>
            </w:r>
          </w:p>
        </w:tc>
      </w:tr>
      <w:tr w:rsidR="004C6CE7" w:rsidTr="000A2B54">
        <w:tc>
          <w:tcPr>
            <w:tcW w:w="3415" w:type="dxa"/>
            <w:shd w:val="clear" w:color="auto" w:fill="FFF2CC" w:themeFill="accent4" w:themeFillTint="33"/>
          </w:tcPr>
          <w:p w:rsidR="004C6CE7" w:rsidRDefault="004C6CE7" w:rsidP="000A2B54">
            <w:r>
              <w:t>Vaccine dose volume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dose unit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expiration date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site of administration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ordering provider name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administering provider name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administering provider suffix (e.g. MD, RN, LPN)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Vaccination date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Vaccine lot number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provider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RXA-10 or RXA-11.4?</w:t>
            </w:r>
          </w:p>
        </w:tc>
      </w:tr>
      <w:tr w:rsidR="004C6CE7" w:rsidTr="000A2B54">
        <w:tc>
          <w:tcPr>
            <w:tcW w:w="3415" w:type="dxa"/>
            <w:shd w:val="clear" w:color="auto" w:fill="FFF2CC" w:themeFill="accent4" w:themeFillTint="33"/>
          </w:tcPr>
          <w:p w:rsidR="004C6CE7" w:rsidRDefault="004C6CE7" w:rsidP="000A2B54">
            <w:r>
              <w:t>Historical vaccination flag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VFC eligibility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History of varicella disease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Date of history of vaccine preventable disease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lastRenderedPageBreak/>
              <w:t>Patient status indicator – Provider Level</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Patient status indicator – IIS level</w:t>
            </w:r>
          </w:p>
        </w:tc>
        <w:tc>
          <w:tcPr>
            <w:tcW w:w="1350" w:type="dxa"/>
          </w:tcPr>
          <w:p w:rsidR="004C6CE7" w:rsidRDefault="004C6CE7" w:rsidP="000A2B54">
            <w:r>
              <w:t>Not Supported</w:t>
            </w:r>
          </w:p>
        </w:tc>
        <w:tc>
          <w:tcPr>
            <w:tcW w:w="2834" w:type="dxa"/>
          </w:tcPr>
          <w:p w:rsidR="004C6CE7" w:rsidRDefault="004C6CE7" w:rsidP="000A2B54">
            <w:r>
              <w:t>Can test this as it is not messaged</w:t>
            </w:r>
          </w:p>
        </w:tc>
      </w:tr>
      <w:tr w:rsidR="004C6CE7" w:rsidTr="000A2B54">
        <w:tc>
          <w:tcPr>
            <w:tcW w:w="3415" w:type="dxa"/>
            <w:shd w:val="clear" w:color="auto" w:fill="FFF2CC" w:themeFill="accent4" w:themeFillTint="33"/>
          </w:tcPr>
          <w:p w:rsidR="004C6CE7" w:rsidRDefault="004C6CE7" w:rsidP="000A2B54">
            <w:r>
              <w:t>VIS type and publication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VIS date given to patient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Contraindications/precautions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Contraindication/precaution observation dates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Vaccine reaction(s)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Exceptions/parent refusals of vaccine</w:t>
            </w:r>
          </w:p>
        </w:tc>
        <w:tc>
          <w:tcPr>
            <w:tcW w:w="1350" w:type="dxa"/>
            <w:shd w:val="clear" w:color="auto" w:fill="FFD966" w:themeFill="accent4" w:themeFillTint="99"/>
          </w:tcPr>
          <w:p w:rsidR="004C6CE7" w:rsidRDefault="004C6CE7" w:rsidP="000A2B54">
            <w:r>
              <w:t>Required and Optional</w:t>
            </w:r>
          </w:p>
        </w:tc>
        <w:tc>
          <w:tcPr>
            <w:tcW w:w="2834" w:type="dxa"/>
            <w:shd w:val="clear" w:color="auto" w:fill="FFD966" w:themeFill="accent4" w:themeFillTint="99"/>
          </w:tcPr>
          <w:p w:rsidR="004C6CE7" w:rsidRDefault="004C6CE7" w:rsidP="000A2B54">
            <w:r>
              <w:t>Not in the CORE fields but was tested by NIST 2014, an IIS is required to report this field back or to NOT report back the administered vaccination</w:t>
            </w:r>
          </w:p>
        </w:tc>
      </w:tr>
      <w:tr w:rsidR="004C6CE7" w:rsidTr="000A2B54">
        <w:tc>
          <w:tcPr>
            <w:tcW w:w="3415" w:type="dxa"/>
            <w:shd w:val="clear" w:color="auto" w:fill="FFF2CC" w:themeFill="accent4" w:themeFillTint="33"/>
          </w:tcPr>
          <w:p w:rsidR="004C6CE7" w:rsidRDefault="004C6CE7" w:rsidP="000A2B54">
            <w:r>
              <w:t>Date of exceptions/parent refusals of vaccine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bl>
    <w:p w:rsidR="004C6CE7" w:rsidRDefault="004C6CE7" w:rsidP="004C6CE7"/>
    <w:p w:rsidR="002D08CF" w:rsidRDefault="002D08CF" w:rsidP="00172116">
      <w:pPr>
        <w:pStyle w:val="Heading1"/>
      </w:pPr>
      <w:bookmarkStart w:id="9" w:name="_Toc365438463"/>
      <w:r>
        <w:lastRenderedPageBreak/>
        <w:t>Basic Test</w:t>
      </w:r>
      <w:bookmarkEnd w:id="9"/>
    </w:p>
    <w:p w:rsidR="00950F6E" w:rsidRDefault="00950F6E" w:rsidP="00950F6E">
      <w:r>
        <w:t xml:space="preserve">The Basic Test is modeled after the IIS Interoperability Status Check, conducted by IISSB in 2013. During this project, 7 NIST test messages were submitted to IIS to verify they were able to process these messages as they were. </w:t>
      </w:r>
    </w:p>
    <w:p w:rsidR="00950F6E" w:rsidRDefault="00950F6E" w:rsidP="00950F6E">
      <w:r>
        <w:t>In comparison to the Status Check, the Basic Test has the following improvements:</w:t>
      </w:r>
    </w:p>
    <w:p w:rsidR="00950F6E" w:rsidRDefault="00950F6E" w:rsidP="00950F6E">
      <w:pPr>
        <w:pStyle w:val="ListParagraph"/>
        <w:numPr>
          <w:ilvl w:val="0"/>
          <w:numId w:val="8"/>
        </w:numPr>
      </w:pPr>
      <w:r>
        <w:t>The messages submitted are replicas of the originals. Each replica has the same characteristics as the original NIST message but with uniquely generated patient identification. This is to ensure that the test can be run over and over again without conflicting with previously submitted records.</w:t>
      </w:r>
    </w:p>
    <w:p w:rsidR="00950F6E" w:rsidRDefault="00950F6E" w:rsidP="00950F6E">
      <w:pPr>
        <w:pStyle w:val="ListParagraph"/>
        <w:numPr>
          <w:ilvl w:val="0"/>
          <w:numId w:val="8"/>
        </w:numPr>
      </w:pPr>
      <w:r>
        <w:t>The</w:t>
      </w:r>
      <w:r w:rsidR="002F03B8">
        <w:t xml:space="preserve"> new</w:t>
      </w:r>
      <w:r>
        <w:t xml:space="preserve"> process is fully automated. The status check process was manually conducted and the results manually tabulated.</w:t>
      </w:r>
    </w:p>
    <w:p w:rsidR="00950F6E" w:rsidRPr="00950F6E" w:rsidRDefault="00950F6E" w:rsidP="00950F6E">
      <w:pPr>
        <w:pStyle w:val="ListParagraph"/>
        <w:numPr>
          <w:ilvl w:val="0"/>
          <w:numId w:val="8"/>
        </w:numPr>
      </w:pPr>
      <w:r>
        <w:t xml:space="preserve">The </w:t>
      </w:r>
      <w:r w:rsidR="002F03B8">
        <w:t xml:space="preserve">new </w:t>
      </w:r>
      <w:r>
        <w:t xml:space="preserve">process takes testing to the next level by querying out the data that was submitted. This verifies if the data was received as expected. The status check project could not confirm if the data was being accepted properly. </w:t>
      </w:r>
    </w:p>
    <w:p w:rsidR="002D08CF" w:rsidRDefault="002D08CF" w:rsidP="002D08CF">
      <w:pPr>
        <w:pStyle w:val="Heading2"/>
      </w:pPr>
      <w:bookmarkStart w:id="10" w:name="_Toc365438464"/>
      <w:r>
        <w:t>Level 1</w:t>
      </w:r>
      <w:bookmarkEnd w:id="10"/>
    </w:p>
    <w:p w:rsidR="002D08CF" w:rsidRDefault="002F03B8" w:rsidP="002D08CF">
      <w:r>
        <w:t xml:space="preserve">This level includes 7 tests, one for each NIST scenario. </w:t>
      </w:r>
    </w:p>
    <w:p w:rsidR="002F03B8" w:rsidRDefault="002F03B8" w:rsidP="002F03B8">
      <w:pPr>
        <w:pStyle w:val="Heading3"/>
      </w:pPr>
      <w:bookmarkStart w:id="11" w:name="_Toc365438465"/>
      <w:r w:rsidRPr="002F03B8">
        <w:t xml:space="preserve">NIST IZ #1: </w:t>
      </w:r>
      <w:r w:rsidR="009D1DE4" w:rsidRPr="002F03B8">
        <w:t>Administered</w:t>
      </w:r>
      <w:r w:rsidRPr="002F03B8">
        <w:t xml:space="preserve"> for Child (replica)</w:t>
      </w:r>
      <w:bookmarkEnd w:id="11"/>
    </w:p>
    <w:p w:rsidR="009D1DE4" w:rsidRPr="009D1DE4" w:rsidRDefault="009D1DE4" w:rsidP="009D1DE4">
      <w:r>
        <w:t>Example test message:</w:t>
      </w:r>
    </w:p>
    <w:p w:rsidR="002F03B8" w:rsidRDefault="002F03B8" w:rsidP="002F03B8">
      <w:pPr>
        <w:pStyle w:val="HL7"/>
      </w:pPr>
      <w:r>
        <w:t>MSH|^~\&amp;|||||20130827111206||VXU^V04^VXU_V04|A1.1.1377623526871|P|2.5.1|</w:t>
      </w:r>
    </w:p>
    <w:p w:rsidR="002F03B8" w:rsidRDefault="002F03B8" w:rsidP="002F03B8">
      <w:pPr>
        <w:pStyle w:val="HL7"/>
      </w:pPr>
      <w:r>
        <w:t>PID|1||A1.1^^^OIS-TEST^MR||Tansberg^Pat^Everley^^^^L|Hillsdale^Leah|</w:t>
      </w:r>
      <w:r w:rsidR="009D1DE4">
        <w:t xml:space="preserve"> </w:t>
      </w:r>
      <w:r>
        <w:t xml:space="preserve">20090822|M||2054-5^Black or African-American^HL70005|368 Umatilla Cir^^Cadillac^MI^49601^USA^P||^PRN^PH^^^231^6557094|||||||||2186-5^not Hispanic or </w:t>
      </w:r>
      <w:proofErr w:type="spellStart"/>
      <w:r>
        <w:t>Latino^CDCREC</w:t>
      </w:r>
      <w:proofErr w:type="spellEnd"/>
      <w:r>
        <w:t>|</w:t>
      </w:r>
    </w:p>
    <w:p w:rsidR="002F03B8" w:rsidRDefault="002F03B8" w:rsidP="002F03B8">
      <w:pPr>
        <w:pStyle w:val="HL7"/>
      </w:pPr>
      <w:r>
        <w:t>PD1|</w:t>
      </w:r>
    </w:p>
    <w:p w:rsidR="002F03B8" w:rsidRDefault="002F03B8" w:rsidP="002F03B8">
      <w:pPr>
        <w:pStyle w:val="HL7"/>
      </w:pPr>
      <w:r>
        <w:t>NK1|1|Tansberg^Leah|MTH^Mother^HL70063|</w:t>
      </w:r>
    </w:p>
    <w:p w:rsidR="002F03B8" w:rsidRDefault="002F03B8" w:rsidP="002F03B8">
      <w:pPr>
        <w:pStyle w:val="HL7"/>
      </w:pPr>
      <w:r>
        <w:t>ORC|RE||L44B1.3^OIS|</w:t>
      </w:r>
    </w:p>
    <w:p w:rsidR="002F03B8" w:rsidRDefault="002F03B8" w:rsidP="002F03B8">
      <w:pPr>
        <w:pStyle w:val="HL7"/>
      </w:pPr>
      <w:r>
        <w:t xml:space="preserve">RXA|0|1|20130827||94^MMRV^CVX|0.25|mL^milliliters^UCUM||00^Administered^NIP001||||||S4121RG||MSD^Merck and </w:t>
      </w:r>
      <w:proofErr w:type="spellStart"/>
      <w:r>
        <w:t>Co^MVX</w:t>
      </w:r>
      <w:proofErr w:type="spellEnd"/>
      <w:r>
        <w:t>||||A|</w:t>
      </w:r>
    </w:p>
    <w:p w:rsidR="002F03B8" w:rsidRDefault="002F03B8" w:rsidP="002F03B8">
      <w:pPr>
        <w:pStyle w:val="HL7"/>
      </w:pPr>
      <w:r>
        <w:t>RXR|SC^^HL70162|RA^^HL70163|</w:t>
      </w:r>
    </w:p>
    <w:p w:rsidR="002F03B8" w:rsidRDefault="002F03B8" w:rsidP="002F03B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2F03B8" w:rsidRDefault="002F03B8" w:rsidP="002F03B8">
      <w:pPr>
        <w:pStyle w:val="HL7"/>
      </w:pPr>
      <w:r>
        <w:t>OBX|2|CE|30956-7^Vaccine Type^LN|2|94^MMRV^CVX||||||F|</w:t>
      </w:r>
    </w:p>
    <w:p w:rsidR="002F03B8" w:rsidRDefault="002F03B8" w:rsidP="002F03B8">
      <w:pPr>
        <w:pStyle w:val="HL7"/>
      </w:pPr>
      <w:r>
        <w:t>OBX|3|TS|29768-9^Date vaccine information statement published^LN|2|20100521||||||F|</w:t>
      </w:r>
    </w:p>
    <w:p w:rsidR="002F03B8" w:rsidRDefault="002F03B8" w:rsidP="002F03B8">
      <w:pPr>
        <w:pStyle w:val="HL7"/>
      </w:pPr>
      <w:r>
        <w:t>OBX|4|TS|29769-7^Date vaccine information statement presented^LN|2|20130827||||||F|</w:t>
      </w:r>
    </w:p>
    <w:p w:rsidR="009D1DE4" w:rsidRDefault="009D1DE4" w:rsidP="009D1DE4">
      <w:r>
        <w:t>Example response:</w:t>
      </w:r>
    </w:p>
    <w:p w:rsidR="009D1DE4" w:rsidRPr="009D1DE4" w:rsidRDefault="009D1DE4" w:rsidP="009D1DE4">
      <w:pPr>
        <w:pStyle w:val="HL7"/>
      </w:pPr>
      <w:r w:rsidRPr="009D1DE4">
        <w:t>MSH|^~\&amp;|MCIR|MCIR|||20130827111209-0600||ACK^V04|20130827111209-0600.1|P|2.5.1|</w:t>
      </w:r>
    </w:p>
    <w:p w:rsidR="009D1DE4" w:rsidRPr="009D1DE4" w:rsidRDefault="009D1DE4" w:rsidP="009D1DE4">
      <w:pPr>
        <w:pStyle w:val="HL7"/>
      </w:pPr>
      <w:r w:rsidRPr="009D1DE4">
        <w:t>SFT|OIS|1.06dev|DQA||</w:t>
      </w:r>
    </w:p>
    <w:p w:rsidR="009D1DE4" w:rsidRPr="009D1DE4" w:rsidRDefault="009D1DE4" w:rsidP="009D1DE4">
      <w:pPr>
        <w:pStyle w:val="HL7"/>
      </w:pPr>
      <w:r w:rsidRPr="009D1DE4">
        <w:t>MSA|AA|A1.1.1377623526871|</w:t>
      </w:r>
    </w:p>
    <w:p w:rsidR="009D1DE4" w:rsidRDefault="009D1DE4" w:rsidP="009D1DE4">
      <w:pPr>
        <w:pStyle w:val="HL7"/>
      </w:pPr>
      <w:r w:rsidRPr="009D1DE4">
        <w:t>ERR|||0|I|||||Message accepted with 1 vaccination|</w:t>
      </w:r>
    </w:p>
    <w:p w:rsidR="009D1DE4" w:rsidRDefault="009D1DE4" w:rsidP="00FE044E">
      <w:pPr>
        <w:pStyle w:val="Heading3"/>
        <w:rPr>
          <w:rFonts w:eastAsia="Times New Roman"/>
        </w:rPr>
      </w:pPr>
      <w:bookmarkStart w:id="12" w:name="_Toc365438466"/>
      <w:r w:rsidRPr="009D1DE4">
        <w:rPr>
          <w:rFonts w:eastAsia="Times New Roman"/>
        </w:rPr>
        <w:lastRenderedPageBreak/>
        <w:t>NIST IZ #2: Administered for Adult (replica)</w:t>
      </w:r>
      <w:bookmarkEnd w:id="12"/>
    </w:p>
    <w:p w:rsidR="009D1DE4" w:rsidRDefault="009D1DE4" w:rsidP="009D1DE4">
      <w:r>
        <w:t>Example test message:</w:t>
      </w:r>
    </w:p>
    <w:p w:rsidR="009D1DE4" w:rsidRDefault="009D1DE4" w:rsidP="009D1DE4">
      <w:pPr>
        <w:pStyle w:val="HL7"/>
      </w:pPr>
      <w:r>
        <w:t>MSH|^~\&amp;|||||20130827111206||VXU^V04^VXU_V04|A1.2.1377623526974|P|2.5.1|</w:t>
      </w:r>
    </w:p>
    <w:p w:rsidR="009D1DE4" w:rsidRDefault="009D1DE4" w:rsidP="009D1DE4">
      <w:pPr>
        <w:pStyle w:val="HL7"/>
      </w:pPr>
      <w:r>
        <w:t xml:space="preserve">PID|1||A1.2^^^OIS-TEST^MR||Skamania^Emer^^^^^L||19460828|F||2054-5^Black or African-American^HL70005|274 </w:t>
      </w:r>
      <w:proofErr w:type="spellStart"/>
      <w:r>
        <w:t>Hellicoski</w:t>
      </w:r>
      <w:proofErr w:type="spellEnd"/>
      <w:r>
        <w:t xml:space="preserve"> Pl^^Woodhaven^MI^48183^USA^P| |^PRN^PH^^^734^2858434|||||||||2186-5^not Hispanic or </w:t>
      </w:r>
      <w:proofErr w:type="spellStart"/>
      <w:r>
        <w:t>Latino^CDCREC</w:t>
      </w:r>
      <w:proofErr w:type="spellEnd"/>
      <w:r>
        <w:t>|</w:t>
      </w:r>
    </w:p>
    <w:p w:rsidR="009D1DE4" w:rsidRDefault="009D1DE4" w:rsidP="009D1DE4">
      <w:pPr>
        <w:pStyle w:val="HL7"/>
      </w:pPr>
      <w:r>
        <w:t>ORC|RE||I01C2.3^OIS|</w:t>
      </w:r>
    </w:p>
    <w:p w:rsidR="009D1DE4" w:rsidRDefault="009D1DE4" w:rsidP="009D1DE4">
      <w:pPr>
        <w:pStyle w:val="HL7"/>
      </w:pPr>
      <w:r>
        <w:t xml:space="preserve">RXA|0|1|20130827||52^Hep A^CVX|1|mL^milliliters^UCUM||00^Administered^NIP001||||||F15VX||MSD^Merck and </w:t>
      </w:r>
      <w:proofErr w:type="spellStart"/>
      <w:r>
        <w:t>Co^MVX</w:t>
      </w:r>
      <w:proofErr w:type="spellEnd"/>
      <w:r>
        <w:t>||||A|</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OBX|2|CE|30956-7^Vaccine Type^LN|2|85^Hepatitis A^CVX||||||F|</w:t>
      </w:r>
    </w:p>
    <w:p w:rsidR="009D1DE4" w:rsidRDefault="009D1DE4" w:rsidP="009D1DE4">
      <w:pPr>
        <w:pStyle w:val="HL7"/>
      </w:pPr>
      <w:r>
        <w:t>OBX|3|TS|29768-9^Date vaccine information statement published^LN|2|20111025||||||F|</w:t>
      </w:r>
    </w:p>
    <w:p w:rsidR="009D1DE4" w:rsidRPr="009D1DE4" w:rsidRDefault="009D1DE4" w:rsidP="009D1DE4">
      <w:pPr>
        <w:pStyle w:val="HL7"/>
      </w:pPr>
      <w:r>
        <w:t>OBX|4|TS|29769-7^Date vaccine information statement presented^LN|2|20130827||||||F|</w:t>
      </w:r>
    </w:p>
    <w:p w:rsidR="009D1DE4" w:rsidRDefault="009D1DE4" w:rsidP="009D1DE4">
      <w:r>
        <w:t>Example response:</w:t>
      </w:r>
    </w:p>
    <w:p w:rsidR="009D1DE4" w:rsidRDefault="009D1DE4" w:rsidP="009D1DE4">
      <w:pPr>
        <w:pStyle w:val="HL7"/>
      </w:pPr>
      <w:r>
        <w:t>MSH|^~\&amp;|MCIR|MCIR|||20130827111211-0600||ACK^V04|20130827111211-0600.2|P|2.5.1|</w:t>
      </w:r>
    </w:p>
    <w:p w:rsidR="009D1DE4" w:rsidRDefault="009D1DE4" w:rsidP="009D1DE4">
      <w:pPr>
        <w:pStyle w:val="HL7"/>
      </w:pPr>
      <w:r>
        <w:t>SFT|OIS|1.06dev|DQA||</w:t>
      </w:r>
    </w:p>
    <w:p w:rsidR="009D1DE4" w:rsidRDefault="009D1DE4" w:rsidP="009D1DE4">
      <w:pPr>
        <w:pStyle w:val="HL7"/>
      </w:pPr>
      <w:r>
        <w:t>MSA|AA|A1.2.1377623526974|</w:t>
      </w:r>
    </w:p>
    <w:p w:rsidR="009D1DE4" w:rsidRDefault="009D1DE4" w:rsidP="009D1DE4">
      <w:pPr>
        <w:pStyle w:val="HL7"/>
      </w:pPr>
      <w:r>
        <w:t>ERR|||0|I|||||Message accepted with 1 vaccination|</w:t>
      </w:r>
    </w:p>
    <w:p w:rsidR="009D1DE4" w:rsidRDefault="009D1DE4" w:rsidP="009D1DE4">
      <w:pPr>
        <w:pStyle w:val="HL7"/>
      </w:pPr>
      <w:r>
        <w:t>ERR|||0|W|157|||Patient guardian responsible party is missing|</w:t>
      </w:r>
    </w:p>
    <w:p w:rsidR="009D1DE4" w:rsidRDefault="009D1DE4" w:rsidP="009D1DE4">
      <w:pPr>
        <w:pStyle w:val="Heading3"/>
      </w:pPr>
      <w:bookmarkStart w:id="13" w:name="_Toc365438467"/>
      <w:r w:rsidRPr="009D1DE4">
        <w:t>NIST IZ #3: Historical for Child (replica)</w:t>
      </w:r>
      <w:bookmarkEnd w:id="13"/>
    </w:p>
    <w:p w:rsidR="009D1DE4" w:rsidRDefault="009D1DE4" w:rsidP="009D1DE4">
      <w:r>
        <w:t>Example test message:</w:t>
      </w:r>
    </w:p>
    <w:p w:rsidR="009D1DE4" w:rsidRDefault="009D1DE4" w:rsidP="009D1DE4">
      <w:pPr>
        <w:pStyle w:val="HL7"/>
      </w:pPr>
      <w:r>
        <w:t>MSH|^~\&amp;|||||20130827111206||VXU^V04^VXU_V04|A1.3.1377623526977|P|2.5.1|</w:t>
      </w:r>
    </w:p>
    <w:p w:rsidR="009D1DE4" w:rsidRDefault="009D1DE4" w:rsidP="009D1DE4">
      <w:pPr>
        <w:pStyle w:val="HL7"/>
      </w:pPr>
      <w:r>
        <w:t xml:space="preserve">PID|1||A1.3^^^OIS-TEST^MR||Pendleton^Morrison^Dermot^^^^L||20000827|M||2054-5^Black or African-American^HL70005|20 Butte Pl^^Fife Lake^MI^49633^USA^P||^PRN^PH^^^231^6820154|||||||||2186-5^not Hispanic or </w:t>
      </w:r>
      <w:proofErr w:type="spellStart"/>
      <w:r>
        <w:t>Latino^CDCREC</w:t>
      </w:r>
      <w:proofErr w:type="spellEnd"/>
      <w:r>
        <w:t>|</w:t>
      </w:r>
    </w:p>
    <w:p w:rsidR="009D1DE4" w:rsidRDefault="009D1DE4" w:rsidP="009D1DE4">
      <w:pPr>
        <w:pStyle w:val="HL7"/>
      </w:pPr>
      <w:r>
        <w:t>ORC|RE||I87C3.3^OIS|</w:t>
      </w:r>
    </w:p>
    <w:p w:rsidR="009D1DE4" w:rsidRPr="009D1DE4" w:rsidRDefault="009D1DE4" w:rsidP="009D1DE4">
      <w:pPr>
        <w:pStyle w:val="HL7"/>
      </w:pPr>
      <w:r>
        <w:t>RXA|0|1|20130827||62^HPV^CVX|999|||01^Historical^NIP001||||||||||||A|</w:t>
      </w:r>
    </w:p>
    <w:p w:rsidR="009D1DE4" w:rsidRDefault="009D1DE4" w:rsidP="009D1DE4">
      <w:r>
        <w:t>Example response:</w:t>
      </w:r>
    </w:p>
    <w:p w:rsidR="009D1DE4" w:rsidRDefault="009D1DE4" w:rsidP="009D1DE4">
      <w:pPr>
        <w:pStyle w:val="HL7"/>
      </w:pPr>
      <w:r>
        <w:t>MSH|^~\&amp;|MCIR|MCIR|||20130827111212-0600||ACK^V04|20130827111212-0600.3|P|2.5.1|</w:t>
      </w:r>
    </w:p>
    <w:p w:rsidR="009D1DE4" w:rsidRDefault="009D1DE4" w:rsidP="009D1DE4">
      <w:pPr>
        <w:pStyle w:val="HL7"/>
      </w:pPr>
      <w:r>
        <w:t>SFT|OIS|1.06dev|DQA||</w:t>
      </w:r>
    </w:p>
    <w:p w:rsidR="009D1DE4" w:rsidRDefault="009D1DE4" w:rsidP="009D1DE4">
      <w:pPr>
        <w:pStyle w:val="HL7"/>
      </w:pPr>
      <w:r>
        <w:t>MSA|AA|A1.3.1377623526977|</w:t>
      </w:r>
    </w:p>
    <w:p w:rsidR="009D1DE4" w:rsidRDefault="009D1DE4" w:rsidP="009D1DE4">
      <w:pPr>
        <w:pStyle w:val="HL7"/>
      </w:pPr>
      <w:r>
        <w:t>ERR|||0|I|||||Message accepted with 1 vaccination|</w:t>
      </w:r>
    </w:p>
    <w:p w:rsidR="009D1DE4" w:rsidRDefault="009D1DE4" w:rsidP="009D1DE4">
      <w:pPr>
        <w:pStyle w:val="HL7"/>
      </w:pPr>
      <w:r>
        <w:t>ERR|||0|W|157|||Patient guardian responsible party is missing|</w:t>
      </w:r>
    </w:p>
    <w:p w:rsidR="009D1DE4" w:rsidRDefault="009D1DE4" w:rsidP="009D1DE4">
      <w:pPr>
        <w:pStyle w:val="Heading3"/>
      </w:pPr>
      <w:bookmarkStart w:id="14" w:name="_Toc365438468"/>
      <w:r w:rsidRPr="009D1DE4">
        <w:t>NIST IZ #4: Consented for Child (replica)</w:t>
      </w:r>
      <w:bookmarkEnd w:id="14"/>
      <w:r w:rsidRPr="009D1DE4">
        <w:t xml:space="preserve"> </w:t>
      </w:r>
    </w:p>
    <w:p w:rsidR="009D1DE4" w:rsidRDefault="009D1DE4" w:rsidP="009D1DE4">
      <w:r>
        <w:t>Example test message:</w:t>
      </w:r>
    </w:p>
    <w:p w:rsidR="009D1DE4" w:rsidRDefault="009D1DE4" w:rsidP="009D1DE4">
      <w:pPr>
        <w:pStyle w:val="HL7"/>
      </w:pPr>
      <w:r>
        <w:t>MSH|^~\&amp;|||||20130827111206||VXU^V04^VXU_V04|A1.4.1377623526978|P|2.5.1|</w:t>
      </w:r>
    </w:p>
    <w:p w:rsidR="009D1DE4" w:rsidRDefault="009D1DE4" w:rsidP="009D1DE4">
      <w:pPr>
        <w:pStyle w:val="HL7"/>
      </w:pPr>
      <w:r>
        <w:lastRenderedPageBreak/>
        <w:t xml:space="preserve">PID|1||A1.4^^^OIS-TEST^MR||Hood^Istvan^^^^^L||20000906|M||2106-3^White^HL70005|246 </w:t>
      </w:r>
      <w:proofErr w:type="spellStart"/>
      <w:r>
        <w:t>Landberg</w:t>
      </w:r>
      <w:proofErr w:type="spellEnd"/>
      <w:r>
        <w:t xml:space="preserve"> St^^Southfield Township^MI^48025^USA^P||^PRN^PH^^^248^7486543|||||||||2135-2^Hispanic or </w:t>
      </w:r>
      <w:proofErr w:type="spellStart"/>
      <w:r>
        <w:t>Latino^CDCREC</w:t>
      </w:r>
      <w:proofErr w:type="spellEnd"/>
      <w:r>
        <w:t>|</w:t>
      </w:r>
    </w:p>
    <w:p w:rsidR="009D1DE4" w:rsidRDefault="009D1DE4" w:rsidP="009D1DE4">
      <w:pPr>
        <w:pStyle w:val="HL7"/>
      </w:pPr>
      <w:r>
        <w:t>PD1||||||||||||N|</w:t>
      </w:r>
    </w:p>
    <w:p w:rsidR="009D1DE4" w:rsidRDefault="009D1DE4" w:rsidP="009D1DE4">
      <w:pPr>
        <w:pStyle w:val="HL7"/>
      </w:pPr>
      <w:r>
        <w:t>ORC|RE||X32Y4.3^OIS|</w:t>
      </w:r>
    </w:p>
    <w:p w:rsidR="009D1DE4" w:rsidRPr="009D1DE4" w:rsidRDefault="009D1DE4" w:rsidP="009D1DE4">
      <w:pPr>
        <w:pStyle w:val="HL7"/>
      </w:pPr>
      <w:r>
        <w:t>RXA|0|1|20130827||115^Tdap^CVX|999|||01^Historical^NIP001||||||||||||A|</w:t>
      </w:r>
    </w:p>
    <w:p w:rsidR="009D1DE4" w:rsidRDefault="009D1DE4" w:rsidP="009D1DE4">
      <w:r>
        <w:t>Example response:</w:t>
      </w:r>
    </w:p>
    <w:p w:rsidR="009D1DE4" w:rsidRDefault="009D1DE4" w:rsidP="009D1DE4">
      <w:pPr>
        <w:pStyle w:val="HL7"/>
      </w:pPr>
      <w:r>
        <w:t>MSH|^~\&amp;|MCIR|MCIR|||20130827111212-0600||ACK^V04|20130827111212-0600.4|P|2.5.1|</w:t>
      </w:r>
    </w:p>
    <w:p w:rsidR="009D1DE4" w:rsidRDefault="009D1DE4" w:rsidP="009D1DE4">
      <w:pPr>
        <w:pStyle w:val="HL7"/>
      </w:pPr>
      <w:r>
        <w:t>SFT|OIS|1.06dev|DQA||</w:t>
      </w:r>
    </w:p>
    <w:p w:rsidR="009D1DE4" w:rsidRDefault="009D1DE4" w:rsidP="009D1DE4">
      <w:pPr>
        <w:pStyle w:val="HL7"/>
      </w:pPr>
      <w:r>
        <w:t>MSA|AA|A1.4.1377623526978|</w:t>
      </w:r>
    </w:p>
    <w:p w:rsidR="009D1DE4" w:rsidRDefault="009D1DE4" w:rsidP="009D1DE4">
      <w:pPr>
        <w:pStyle w:val="HL7"/>
      </w:pPr>
      <w:r>
        <w:t>ERR|||0|I|||||Message accepted with 1 vaccination|</w:t>
      </w:r>
    </w:p>
    <w:p w:rsidR="009D1DE4" w:rsidRDefault="009D1DE4" w:rsidP="009D1DE4">
      <w:pPr>
        <w:pStyle w:val="HL7"/>
      </w:pPr>
      <w:r>
        <w:t>ERR||PD1^1^12^1|0|W|199|||Patient protection indicator is valued as no|</w:t>
      </w:r>
    </w:p>
    <w:p w:rsidR="009D1DE4" w:rsidRDefault="009D1DE4" w:rsidP="009D1DE4">
      <w:pPr>
        <w:pStyle w:val="HL7"/>
      </w:pPr>
      <w:r>
        <w:t>ERR|||0|W|157|||Patient guardian responsible party is missing|</w:t>
      </w:r>
    </w:p>
    <w:p w:rsidR="009D1DE4" w:rsidRDefault="009D1DE4" w:rsidP="009D1DE4">
      <w:pPr>
        <w:pStyle w:val="Heading3"/>
      </w:pPr>
      <w:bookmarkStart w:id="15" w:name="_Toc365438469"/>
      <w:r w:rsidRPr="009D1DE4">
        <w:t>NIST IZ #5: Refused for Toddler (replica)</w:t>
      </w:r>
      <w:bookmarkEnd w:id="15"/>
      <w:r w:rsidRPr="009D1DE4">
        <w:t xml:space="preserve"> </w:t>
      </w:r>
    </w:p>
    <w:p w:rsidR="009D1DE4" w:rsidRDefault="009D1DE4" w:rsidP="009D1DE4">
      <w:r>
        <w:t>Example test message:</w:t>
      </w:r>
    </w:p>
    <w:p w:rsidR="009D1DE4" w:rsidRDefault="009D1DE4" w:rsidP="009D1DE4">
      <w:pPr>
        <w:pStyle w:val="HL7"/>
      </w:pPr>
      <w:r>
        <w:t>MSH|^~\&amp;|||||20130827111206||VXU^V04^VXU_V04|A1.5.1377623526980|P|2.5.1|</w:t>
      </w:r>
    </w:p>
    <w:p w:rsidR="009D1DE4" w:rsidRDefault="009D1DE4" w:rsidP="009D1DE4">
      <w:pPr>
        <w:pStyle w:val="HL7"/>
      </w:pPr>
      <w:r>
        <w:t xml:space="preserve">PID|1||A1.5^^^OIS-TEST^MR||Bingham^Yelena^Mekia^^^^L||20090901|F||2131-1^Other Race^HL70005|307 Kiernan Ln^^Luce Township^MI^48118^USA^P||^PRN^PH^^^734^4364687|||||||||2186-5^not Hispanic or </w:t>
      </w:r>
      <w:proofErr w:type="spellStart"/>
      <w:r>
        <w:t>Latino^CDCREC</w:t>
      </w:r>
      <w:proofErr w:type="spellEnd"/>
      <w:r>
        <w:t>|</w:t>
      </w:r>
    </w:p>
    <w:p w:rsidR="009D1DE4" w:rsidRDefault="009D1DE4" w:rsidP="009D1DE4">
      <w:pPr>
        <w:pStyle w:val="HL7"/>
      </w:pPr>
      <w:r>
        <w:t>ORC|RE||L24L5.3^OIS|</w:t>
      </w:r>
    </w:p>
    <w:p w:rsidR="009D1DE4" w:rsidRPr="009D1DE4" w:rsidRDefault="009D1DE4" w:rsidP="009D1DE4">
      <w:pPr>
        <w:pStyle w:val="HL7"/>
      </w:pPr>
      <w:r>
        <w:t>RXA|0|1|20130827||140^Influenza^CVX|999||||||||||||00^Parental Decision^NIP002||RE|A|</w:t>
      </w:r>
    </w:p>
    <w:p w:rsidR="009D1DE4" w:rsidRDefault="009D1DE4" w:rsidP="009D1DE4">
      <w:r>
        <w:t>Example response:</w:t>
      </w:r>
    </w:p>
    <w:p w:rsidR="009D1DE4" w:rsidRDefault="009D1DE4" w:rsidP="009D1DE4">
      <w:pPr>
        <w:pStyle w:val="HL7"/>
      </w:pPr>
      <w:r>
        <w:t>MSH|^~\&amp;|MCIR|MCIR|||20130827111213-0600||ACK^V04|20130827111213-0600.5|P|2.5.1|</w:t>
      </w:r>
    </w:p>
    <w:p w:rsidR="009D1DE4" w:rsidRDefault="009D1DE4" w:rsidP="009D1DE4">
      <w:pPr>
        <w:pStyle w:val="HL7"/>
      </w:pPr>
      <w:r>
        <w:t>SFT|OIS|1.06dev|DQA||</w:t>
      </w:r>
    </w:p>
    <w:p w:rsidR="009D1DE4" w:rsidRDefault="009D1DE4" w:rsidP="009D1DE4">
      <w:pPr>
        <w:pStyle w:val="HL7"/>
      </w:pPr>
      <w:r>
        <w:t>MSA|AA|A1.5.1377623526980|</w:t>
      </w:r>
    </w:p>
    <w:p w:rsidR="009D1DE4" w:rsidRDefault="009D1DE4" w:rsidP="009D1DE4">
      <w:pPr>
        <w:pStyle w:val="HL7"/>
      </w:pPr>
      <w:r>
        <w:t>ERR|||0|I|||||Message accepted with 0 vaccinations|</w:t>
      </w:r>
    </w:p>
    <w:p w:rsidR="009D1DE4" w:rsidRDefault="009D1DE4" w:rsidP="009D1DE4">
      <w:pPr>
        <w:pStyle w:val="HL7"/>
      </w:pPr>
      <w:r>
        <w:t>ERR|||0|W|157|||Patient guardian responsible party is missing|</w:t>
      </w:r>
    </w:p>
    <w:p w:rsidR="009D1DE4" w:rsidRDefault="009D1DE4" w:rsidP="009D1DE4">
      <w:pPr>
        <w:pStyle w:val="Heading3"/>
      </w:pPr>
      <w:bookmarkStart w:id="16" w:name="_Toc365438470"/>
      <w:r w:rsidRPr="009D1DE4">
        <w:t>NIST IZ #6: Varicella History for Child (replica)</w:t>
      </w:r>
      <w:bookmarkEnd w:id="16"/>
      <w:r w:rsidRPr="009D1DE4">
        <w:t xml:space="preserve"> </w:t>
      </w:r>
    </w:p>
    <w:p w:rsidR="009D1DE4" w:rsidRDefault="009D1DE4" w:rsidP="009D1DE4">
      <w:r>
        <w:t>Example test message:</w:t>
      </w:r>
    </w:p>
    <w:p w:rsidR="009D1DE4" w:rsidRDefault="009D1DE4" w:rsidP="009D1DE4">
      <w:pPr>
        <w:pStyle w:val="HL7"/>
      </w:pPr>
      <w:r>
        <w:t>MSH|^~\&amp;|||||20130827111206||VXU^V04^VXU_V04|A1.6.1377623526981|P|2.5.1|</w:t>
      </w:r>
    </w:p>
    <w:p w:rsidR="009D1DE4" w:rsidRDefault="009D1DE4" w:rsidP="009D1DE4">
      <w:pPr>
        <w:pStyle w:val="HL7"/>
      </w:pPr>
      <w:r>
        <w:t xml:space="preserve">PID|1||A1.6^^^OIS-TEST^MR||Stephens^Lehel^Barega^^^^L||20000906|M||2131-1^Other Race^HL70005|263 San Mateo St^^Hudsonville^MI^49426^USA^P||^PRN^PH^^^616^3634206|||||||||2186-5^not Hispanic or </w:t>
      </w:r>
      <w:proofErr w:type="spellStart"/>
      <w:r>
        <w:t>Latino^CDCREC</w:t>
      </w:r>
      <w:proofErr w:type="spellEnd"/>
      <w:r>
        <w:t>|</w:t>
      </w:r>
    </w:p>
    <w:p w:rsidR="009D1DE4" w:rsidRDefault="009D1DE4" w:rsidP="009D1DE4">
      <w:pPr>
        <w:pStyle w:val="HL7"/>
      </w:pPr>
      <w:r>
        <w:t>ORC|RE||A34W6.3^OIS|</w:t>
      </w:r>
    </w:p>
    <w:p w:rsidR="009D1DE4" w:rsidRDefault="009D1DE4" w:rsidP="009D1DE4">
      <w:pPr>
        <w:pStyle w:val="HL7"/>
      </w:pPr>
      <w:r>
        <w:t>RXA|0|1|20130827||998^No vaccine administered^CVX|999|||||||||||||||A|</w:t>
      </w:r>
    </w:p>
    <w:p w:rsidR="009D1DE4" w:rsidRPr="009D1DE4" w:rsidRDefault="009D1DE4" w:rsidP="009D1DE4">
      <w:pPr>
        <w:pStyle w:val="HL7"/>
      </w:pPr>
      <w:r>
        <w:t xml:space="preserve">OBX|1|CE|59784-9^Disease with presumed immunity^LN|1|38907003^Varicella </w:t>
      </w:r>
      <w:proofErr w:type="spellStart"/>
      <w:r>
        <w:t>infection^SCT</w:t>
      </w:r>
      <w:proofErr w:type="spellEnd"/>
      <w:r>
        <w:t>||||||F|</w:t>
      </w:r>
    </w:p>
    <w:p w:rsidR="009D1DE4" w:rsidRDefault="009D1DE4" w:rsidP="009D1DE4">
      <w:r>
        <w:t>Example response:</w:t>
      </w:r>
    </w:p>
    <w:p w:rsidR="009D1DE4" w:rsidRDefault="009D1DE4" w:rsidP="009D1DE4">
      <w:pPr>
        <w:pStyle w:val="HL7"/>
      </w:pPr>
      <w:r>
        <w:lastRenderedPageBreak/>
        <w:t>MSH|^~\&amp;|MCIR|MCIR|||20130827111213-0600||ACK^V04|20130827111213-0600.6|P|2.5.1|</w:t>
      </w:r>
    </w:p>
    <w:p w:rsidR="009D1DE4" w:rsidRDefault="009D1DE4" w:rsidP="009D1DE4">
      <w:pPr>
        <w:pStyle w:val="HL7"/>
      </w:pPr>
      <w:r>
        <w:t>SFT|OIS|1.06dev|DQA||</w:t>
      </w:r>
    </w:p>
    <w:p w:rsidR="009D1DE4" w:rsidRDefault="009D1DE4" w:rsidP="009D1DE4">
      <w:pPr>
        <w:pStyle w:val="HL7"/>
      </w:pPr>
      <w:r>
        <w:t>MSA|AA|A1.6.1377623526981|</w:t>
      </w:r>
    </w:p>
    <w:p w:rsidR="009D1DE4" w:rsidRDefault="009D1DE4" w:rsidP="009D1DE4">
      <w:pPr>
        <w:pStyle w:val="HL7"/>
      </w:pPr>
      <w:r>
        <w:t>ERR|||0|I|||||Message accepted with no vaccinations|</w:t>
      </w:r>
    </w:p>
    <w:p w:rsidR="009D1DE4" w:rsidRDefault="009D1DE4" w:rsidP="009D1DE4">
      <w:pPr>
        <w:pStyle w:val="HL7"/>
      </w:pPr>
      <w:r>
        <w:t>ERR|||0|W|157|||Patient guardian responsible party is missing|</w:t>
      </w:r>
    </w:p>
    <w:p w:rsidR="009D1DE4" w:rsidRDefault="009D1DE4" w:rsidP="009D1DE4">
      <w:pPr>
        <w:pStyle w:val="Heading3"/>
      </w:pPr>
      <w:bookmarkStart w:id="17" w:name="_Toc365438471"/>
      <w:r w:rsidRPr="009D1DE4">
        <w:t>NIST IZ #7: Complete Record (replica)</w:t>
      </w:r>
      <w:bookmarkEnd w:id="17"/>
      <w:r w:rsidRPr="009D1DE4">
        <w:t xml:space="preserve"> </w:t>
      </w:r>
    </w:p>
    <w:p w:rsidR="009D1DE4" w:rsidRDefault="009D1DE4" w:rsidP="009D1DE4">
      <w:r>
        <w:t>Example test message:</w:t>
      </w:r>
    </w:p>
    <w:p w:rsidR="009D1DE4" w:rsidRDefault="009D1DE4" w:rsidP="009D1DE4">
      <w:pPr>
        <w:pStyle w:val="HL7"/>
      </w:pPr>
      <w:r>
        <w:t>MSH|^~\&amp;|||||20130827111206||VXU^V04^VXU_V04|A1.7.1377623526983|P|2.5.1|</w:t>
      </w:r>
    </w:p>
    <w:p w:rsidR="009D1DE4" w:rsidRDefault="009D1DE4" w:rsidP="009D1DE4">
      <w:pPr>
        <w:pStyle w:val="HL7"/>
      </w:pPr>
      <w:r>
        <w:t xml:space="preserve">PID|1||A1.7^^^OIS-TEST^MR||San </w:t>
      </w:r>
      <w:proofErr w:type="spellStart"/>
      <w:r>
        <w:t>Francisco^Fudo^P</w:t>
      </w:r>
      <w:proofErr w:type="spellEnd"/>
      <w:r>
        <w:t xml:space="preserve">^^^^L||20090828|M||1002-5^American Indian or Alaska Native^HL70005|201 Dixon St^^Waterford^MI^48327^USA^P||^PRN^PH^^^248^3225652|||||||||2186-5^not Hispanic or </w:t>
      </w:r>
      <w:proofErr w:type="spellStart"/>
      <w:r>
        <w:t>Latino^CDCREC</w:t>
      </w:r>
      <w:proofErr w:type="spellEnd"/>
      <w:r>
        <w:t>|</w:t>
      </w:r>
    </w:p>
    <w:p w:rsidR="009D1DE4" w:rsidRDefault="009D1DE4" w:rsidP="009D1DE4">
      <w:pPr>
        <w:pStyle w:val="HL7"/>
      </w:pPr>
      <w:r>
        <w:t>ORC|RE||Z77G7.1^OIS|</w:t>
      </w:r>
    </w:p>
    <w:p w:rsidR="009D1DE4" w:rsidRDefault="009D1DE4" w:rsidP="009D1DE4">
      <w:pPr>
        <w:pStyle w:val="HL7"/>
      </w:pPr>
      <w:r>
        <w:t>RXA|0|1|20100903||140^Influenza^CVX|0.25|mL^milliliters^UCUM||00^Administered^NIP001||||||K1608IF||NOV^Novartis^MVX||||A|</w:t>
      </w:r>
    </w:p>
    <w:p w:rsidR="009D1DE4" w:rsidRDefault="009D1DE4" w:rsidP="009D1DE4">
      <w:pPr>
        <w:pStyle w:val="HL7"/>
      </w:pPr>
      <w:r>
        <w:t>RXR|IM^^HL70162|LA^^HL70163|</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 xml:space="preserve">OBX|2|CE|30956-7^Vaccine Type^LN|2|140^Inactivated </w:t>
      </w:r>
      <w:proofErr w:type="spellStart"/>
      <w:r>
        <w:t>Flu^CVX</w:t>
      </w:r>
      <w:proofErr w:type="spellEnd"/>
      <w:r>
        <w:t>||||||F|</w:t>
      </w:r>
    </w:p>
    <w:p w:rsidR="009D1DE4" w:rsidRDefault="009D1DE4" w:rsidP="009D1DE4">
      <w:pPr>
        <w:pStyle w:val="HL7"/>
      </w:pPr>
      <w:r>
        <w:t>OBX|3|TS|29768-9^Date vaccine information statement published^LN|2|20120702||||||F|</w:t>
      </w:r>
    </w:p>
    <w:p w:rsidR="009D1DE4" w:rsidRDefault="009D1DE4" w:rsidP="009D1DE4">
      <w:pPr>
        <w:pStyle w:val="HL7"/>
      </w:pPr>
      <w:r>
        <w:t>OBX|4|TS|29769-7^Date vaccine information statement presented^LN|2|20100903||||||F|</w:t>
      </w:r>
    </w:p>
    <w:p w:rsidR="009D1DE4" w:rsidRDefault="009D1DE4" w:rsidP="009D1DE4">
      <w:pPr>
        <w:pStyle w:val="HL7"/>
      </w:pPr>
      <w:r>
        <w:t>ORC|RE||Z77G7.2^OIS|</w:t>
      </w:r>
    </w:p>
    <w:p w:rsidR="009D1DE4" w:rsidRDefault="009D1DE4" w:rsidP="009D1DE4">
      <w:pPr>
        <w:pStyle w:val="HL7"/>
      </w:pPr>
      <w:r>
        <w:t>RXA|0|1|20110328||140^Influenza^CVX|999|||01^Historical^NIP001||||||||||||A|</w:t>
      </w:r>
    </w:p>
    <w:p w:rsidR="009D1DE4" w:rsidRDefault="009D1DE4" w:rsidP="009D1DE4">
      <w:pPr>
        <w:pStyle w:val="HL7"/>
      </w:pPr>
      <w:r>
        <w:t>ORC|RE||Z77G7.3^OIS|</w:t>
      </w:r>
    </w:p>
    <w:p w:rsidR="009D1DE4" w:rsidRDefault="009D1DE4" w:rsidP="009D1DE4">
      <w:pPr>
        <w:pStyle w:val="HL7"/>
      </w:pPr>
      <w:r>
        <w:t>RXA|0|1|20130827||140^Influenza^CVX|0.25|mL^milliliters^UCUM||00^Administered^NIP001||||||W1356FE||SKB^GlaxoSmithKline^MVX||||A|</w:t>
      </w:r>
    </w:p>
    <w:p w:rsidR="009D1DE4" w:rsidRDefault="009D1DE4" w:rsidP="009D1DE4">
      <w:pPr>
        <w:pStyle w:val="HL7"/>
      </w:pPr>
      <w:r>
        <w:t>RXR|IM^^HL70162|RA^^HL70163|</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 xml:space="preserve">OBX|2|CE|30956-7^Vaccine Type^LN|2|140^Inactivated </w:t>
      </w:r>
      <w:proofErr w:type="spellStart"/>
      <w:r>
        <w:t>Flu^CVX</w:t>
      </w:r>
      <w:proofErr w:type="spellEnd"/>
      <w:r>
        <w:t>||||||F|</w:t>
      </w:r>
    </w:p>
    <w:p w:rsidR="009D1DE4" w:rsidRDefault="009D1DE4" w:rsidP="009D1DE4">
      <w:pPr>
        <w:pStyle w:val="HL7"/>
      </w:pPr>
      <w:r>
        <w:t>OBX|3|TS|29768-9^Date vaccine information statement published^LN|2|20120702||||||F|</w:t>
      </w:r>
    </w:p>
    <w:p w:rsidR="009D1DE4" w:rsidRPr="009D1DE4" w:rsidRDefault="009D1DE4" w:rsidP="009D1DE4">
      <w:pPr>
        <w:pStyle w:val="HL7"/>
      </w:pPr>
      <w:r>
        <w:t>OBX|4|TS|29769-7^Date vaccine information statement presented^LN|2|20130827||||||F|</w:t>
      </w:r>
    </w:p>
    <w:p w:rsidR="009D1DE4" w:rsidRDefault="009D1DE4" w:rsidP="009D1DE4">
      <w:r>
        <w:t>Example response:</w:t>
      </w:r>
    </w:p>
    <w:p w:rsidR="009D1DE4" w:rsidRDefault="009D1DE4" w:rsidP="009D1DE4">
      <w:pPr>
        <w:pStyle w:val="HL7"/>
      </w:pPr>
      <w:r>
        <w:t>MSH|^~\&amp;|MCIR|MCIR|||20130827111214-0600||ACK^V04|20130827111214-0600.7|P|2.5.1|</w:t>
      </w:r>
    </w:p>
    <w:p w:rsidR="009D1DE4" w:rsidRDefault="009D1DE4" w:rsidP="009D1DE4">
      <w:pPr>
        <w:pStyle w:val="HL7"/>
      </w:pPr>
      <w:r>
        <w:t>SFT|OIS|1.06dev|DQA||</w:t>
      </w:r>
    </w:p>
    <w:p w:rsidR="009D1DE4" w:rsidRDefault="009D1DE4" w:rsidP="009D1DE4">
      <w:pPr>
        <w:pStyle w:val="HL7"/>
      </w:pPr>
      <w:r>
        <w:t>MSA|AA|A1.7.1377623526983|</w:t>
      </w:r>
    </w:p>
    <w:p w:rsidR="009D1DE4" w:rsidRDefault="009D1DE4" w:rsidP="009D1DE4">
      <w:pPr>
        <w:pStyle w:val="HL7"/>
      </w:pPr>
      <w:r>
        <w:t>ERR|||0|I|||||Message accepted with 3 vaccinations|</w:t>
      </w:r>
    </w:p>
    <w:p w:rsidR="009D1DE4" w:rsidRDefault="009D1DE4" w:rsidP="009D1DE4">
      <w:pPr>
        <w:pStyle w:val="HL7"/>
      </w:pPr>
      <w:r>
        <w:t>ERR|||0|W|157|||Patient guardian responsible party is missing|</w:t>
      </w:r>
    </w:p>
    <w:p w:rsidR="009D1DE4" w:rsidRDefault="00FE044E" w:rsidP="00FE044E">
      <w:pPr>
        <w:pStyle w:val="Heading2"/>
      </w:pPr>
      <w:bookmarkStart w:id="18" w:name="_Toc365438472"/>
      <w:r>
        <w:lastRenderedPageBreak/>
        <w:t>Level 2 and Level 3</w:t>
      </w:r>
      <w:bookmarkEnd w:id="18"/>
    </w:p>
    <w:p w:rsidR="00FE044E" w:rsidRDefault="00FE044E" w:rsidP="00FE044E">
      <w:r>
        <w:t xml:space="preserve">After submitting the update messages the next step is to query the data back out of the IIS and compare to what was originally submitted. The query process is conducted all at once for both Level 2 and Level 3 but the results are different for each level depending on which fields are supported in the response. To pass Level 2 an IIS need only demonstrate support the 2007 IIS Required Core Data fields. For Level 3, the IIS must demonstrate support for all data sent in 2013-2017 IIS Core Data fields. </w:t>
      </w:r>
    </w:p>
    <w:p w:rsidR="00FE044E" w:rsidRDefault="00FE044E" w:rsidP="00FE044E">
      <w:r>
        <w:t xml:space="preserve">The testing process for these two levels is also the same as the testing that is done for Intermediate and Exceptional testing Levels 2 and 3. </w:t>
      </w:r>
      <w:r w:rsidR="000A2B54">
        <w:t xml:space="preserve">For details on the fields used for comparison please see </w:t>
      </w:r>
      <w:hyperlink w:anchor="_Comparing_Response_to" w:history="1">
        <w:r w:rsidR="000A2B54" w:rsidRPr="000A2B54">
          <w:rPr>
            <w:rStyle w:val="Hyperlink"/>
          </w:rPr>
          <w:t>Comparing Response to Request</w:t>
        </w:r>
      </w:hyperlink>
      <w:r w:rsidR="000A2B54">
        <w:t xml:space="preserve"> section.</w:t>
      </w:r>
    </w:p>
    <w:p w:rsidR="00FE044E" w:rsidRDefault="00FE044E" w:rsidP="00FE044E">
      <w:pPr>
        <w:pStyle w:val="Heading3"/>
      </w:pPr>
      <w:bookmarkStart w:id="19" w:name="_Toc365438473"/>
      <w:r>
        <w:t>Sample Test</w:t>
      </w:r>
      <w:bookmarkEnd w:id="19"/>
    </w:p>
    <w:p w:rsidR="00FE044E" w:rsidRDefault="00FE044E" w:rsidP="00FE044E">
      <w:r>
        <w:t>Original VXU message submitted (in Level 1 testing):</w:t>
      </w:r>
    </w:p>
    <w:p w:rsidR="00FE044E" w:rsidRDefault="00FE044E" w:rsidP="00FE044E">
      <w:pPr>
        <w:pStyle w:val="HL7"/>
      </w:pPr>
      <w:r>
        <w:t>MSH|^~\&amp;|||||20130827111206||VXU^V04^VXU_V04|A1.1.1377623526871|P|2.5.1|</w:t>
      </w:r>
    </w:p>
    <w:p w:rsidR="00FE044E" w:rsidRDefault="00FE044E" w:rsidP="00FE044E">
      <w:pPr>
        <w:pStyle w:val="HL7"/>
      </w:pPr>
      <w:r>
        <w:t xml:space="preserve">PID|1||A1.1^^^OIS-TEST^MR||Tansberg^Pat^Everley^^^^L|Hillsdale^Leah|20090822|M||2054-5^Black or African-American^HL70005|368 Umatilla Cir^^Cadillac^MI^49601^USA^P||^PRN^PH^^^231^6557094|||||||||2186-5^not Hispanic or </w:t>
      </w:r>
      <w:proofErr w:type="spellStart"/>
      <w:r>
        <w:t>Latino^CDCREC</w:t>
      </w:r>
      <w:proofErr w:type="spellEnd"/>
      <w:r>
        <w:t>|</w:t>
      </w:r>
    </w:p>
    <w:p w:rsidR="00FE044E" w:rsidRDefault="00FE044E" w:rsidP="00FE044E">
      <w:pPr>
        <w:pStyle w:val="HL7"/>
      </w:pPr>
      <w:r>
        <w:t>PD1|</w:t>
      </w:r>
    </w:p>
    <w:p w:rsidR="00FE044E" w:rsidRDefault="00FE044E" w:rsidP="00FE044E">
      <w:pPr>
        <w:pStyle w:val="HL7"/>
      </w:pPr>
      <w:r>
        <w:t>NK1|1|Tansberg^Leah|MTH^Mother^HL70063|</w:t>
      </w:r>
    </w:p>
    <w:p w:rsidR="00FE044E" w:rsidRDefault="00FE044E" w:rsidP="00FE044E">
      <w:pPr>
        <w:pStyle w:val="HL7"/>
      </w:pPr>
      <w:r>
        <w:t>ORC|RE||L44B1.3^OIS|</w:t>
      </w:r>
    </w:p>
    <w:p w:rsidR="00FE044E" w:rsidRDefault="00FE044E" w:rsidP="00FE044E">
      <w:pPr>
        <w:pStyle w:val="HL7"/>
      </w:pPr>
      <w:r>
        <w:t xml:space="preserve">RXA|0|1|20130827||94^MMRV^CVX|0.25|mL^milliliters^UCUM||00^Administered^NIP001||||||S4121RG||MSD^Merck and </w:t>
      </w:r>
      <w:proofErr w:type="spellStart"/>
      <w:r>
        <w:t>Co^MVX</w:t>
      </w:r>
      <w:proofErr w:type="spellEnd"/>
      <w:r>
        <w:t>||||A|</w:t>
      </w:r>
    </w:p>
    <w:p w:rsidR="00FE044E" w:rsidRDefault="00FE044E" w:rsidP="00FE044E">
      <w:pPr>
        <w:pStyle w:val="HL7"/>
      </w:pPr>
      <w:r>
        <w:t>RXR|SC^^HL70162|RA^^HL70163|</w:t>
      </w:r>
    </w:p>
    <w:p w:rsidR="00FE044E" w:rsidRDefault="00FE044E" w:rsidP="00FE044E">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FE044E" w:rsidRDefault="00FE044E" w:rsidP="00FE044E">
      <w:pPr>
        <w:pStyle w:val="HL7"/>
      </w:pPr>
      <w:r>
        <w:t>OBX|2|CE|30956-7^Vaccine Type^LN|2|94^MMRV^CVX||||||F|</w:t>
      </w:r>
    </w:p>
    <w:p w:rsidR="00FE044E" w:rsidRDefault="00FE044E" w:rsidP="00FE044E">
      <w:pPr>
        <w:pStyle w:val="HL7"/>
      </w:pPr>
      <w:r>
        <w:t>OBX|3|TS|29768-9^Date vaccine information statement published^LN|2|20100521||||||F|</w:t>
      </w:r>
    </w:p>
    <w:p w:rsidR="00FE044E" w:rsidRPr="00FE044E" w:rsidRDefault="00FE044E" w:rsidP="00FE044E">
      <w:pPr>
        <w:pStyle w:val="HL7"/>
      </w:pPr>
      <w:r>
        <w:t>OBX|4|TS|29769-7^Date vaccine information statement presented^LN|2|20130827||||||F|</w:t>
      </w:r>
    </w:p>
    <w:p w:rsidR="009D1DE4" w:rsidRDefault="00FE044E" w:rsidP="009D1DE4">
      <w:r>
        <w:t>Query message submitted:</w:t>
      </w:r>
    </w:p>
    <w:p w:rsidR="00FE044E" w:rsidRDefault="00FE044E" w:rsidP="00FE044E">
      <w:pPr>
        <w:pStyle w:val="HL7"/>
      </w:pPr>
      <w:r>
        <w:t>MSH|^~\&amp;|||||20130827111206||QBP^Q11^QBP_Q11|A1.1.1377623526871.1|P|2.5.1|||NE|AL|||||Z34^CDCPHINVS|</w:t>
      </w:r>
    </w:p>
    <w:p w:rsidR="00FE044E" w:rsidRDefault="00FE044E" w:rsidP="00FE044E">
      <w:pPr>
        <w:pStyle w:val="HL7"/>
      </w:pPr>
      <w:r>
        <w:t>QPD|Z34^Request Immunization History^HL70471|A1.1.1377623526871.1|A1.1^^^OIS-TEST^MR|Tansberg^Pat^Everley^^^^L|Hillsdale^Leah|20090822|M|368 Umatilla Cir^^Cadillac^MI^49601^USA^P|^PRN^PH^^^231^6557094|||||</w:t>
      </w:r>
    </w:p>
    <w:p w:rsidR="00FE044E" w:rsidRPr="009D1DE4" w:rsidRDefault="00FE044E" w:rsidP="00FE044E">
      <w:pPr>
        <w:pStyle w:val="HL7"/>
      </w:pPr>
      <w:r>
        <w:t>RCP|I|20|</w:t>
      </w:r>
    </w:p>
    <w:p w:rsidR="009D1DE4" w:rsidRDefault="00FE044E" w:rsidP="009D1DE4">
      <w:r>
        <w:t>Query response received back:</w:t>
      </w:r>
    </w:p>
    <w:p w:rsidR="00FE044E" w:rsidRDefault="00FE044E" w:rsidP="00FE044E">
      <w:pPr>
        <w:pStyle w:val="HL7"/>
      </w:pPr>
      <w:r>
        <w:t>MSH|^~\&amp;|MCIR|MCIR|||20130827111804-0600||RSP^K11^RSP_K11|20130827111804-0600.873|P|2.5.1|||NE|AL|||||Z32^CDCPHINVS|</w:t>
      </w:r>
    </w:p>
    <w:p w:rsidR="00FE044E" w:rsidRDefault="00FE044E" w:rsidP="00FE044E">
      <w:pPr>
        <w:pStyle w:val="HL7"/>
      </w:pPr>
      <w:r>
        <w:t>MSA|AA|A1.1.1377623526871.1|</w:t>
      </w:r>
    </w:p>
    <w:p w:rsidR="00FE044E" w:rsidRDefault="00FE044E" w:rsidP="00FE044E">
      <w:pPr>
        <w:pStyle w:val="HL7"/>
      </w:pPr>
      <w:r>
        <w:t>QAK|A1.1.1377623526871.1|OK|Z34|QPD|Z34|A1.1.1377623526871.1|A1.1^^^OIS-TEST^MR|Tansberg^Pat^Everley^^^^L|Hillsdale|20090822|M|368 Umatilla Cir^^Cadillac^MI^49601^USA^P^^|^PRN^PH^^^231^6557094^|||</w:t>
      </w:r>
    </w:p>
    <w:p w:rsidR="00FE044E" w:rsidRDefault="00FE044E" w:rsidP="00FE044E">
      <w:pPr>
        <w:pStyle w:val="HL7"/>
      </w:pPr>
      <w:r>
        <w:lastRenderedPageBreak/>
        <w:t>PID|||A1.1^^^OIS-TEST^MR||Tansberg^Pat^Everley^^^^L|Hillsdale|20090822|M||2054-5^^HL70005|368 Umatilla Cir^^Cadillac^MI^49601^USA^P^^||^^^^^231^6557094^|||||||||2186-5^^CDCREC||||</w:t>
      </w:r>
    </w:p>
    <w:p w:rsidR="00FE044E" w:rsidRDefault="00FE044E" w:rsidP="00FE044E">
      <w:pPr>
        <w:pStyle w:val="HL7"/>
      </w:pPr>
      <w:r>
        <w:t>NK1|1|Tansberg^Leah^^^^^|MTH^^HL70063|^^^^^^^^||</w:t>
      </w:r>
    </w:p>
    <w:p w:rsidR="00FE044E" w:rsidRDefault="00FE044E" w:rsidP="00FE044E">
      <w:pPr>
        <w:pStyle w:val="HL7"/>
      </w:pPr>
      <w:r>
        <w:t>ORC|RE|L44B1.3||</w:t>
      </w:r>
    </w:p>
    <w:p w:rsidR="00FE044E" w:rsidRDefault="00FE044E" w:rsidP="00FE044E">
      <w:pPr>
        <w:pStyle w:val="HL7"/>
      </w:pPr>
      <w:r>
        <w:t>RXA|0|1|20130827||94^^CVX|0.25|mL^^UCUM||00^^NIP001||||||S4121RG||MSD^^MVX|</w:t>
      </w:r>
    </w:p>
    <w:p w:rsidR="00FE044E" w:rsidRDefault="00FE044E" w:rsidP="00FE044E">
      <w:pPr>
        <w:pStyle w:val="HL7"/>
      </w:pPr>
      <w:r>
        <w:t>RXR|SC^^HL70162|RA^^HL70163|</w:t>
      </w:r>
    </w:p>
    <w:p w:rsidR="00FE044E" w:rsidRDefault="00FE044E" w:rsidP="00FE044E">
      <w:pPr>
        <w:pStyle w:val="HL7"/>
      </w:pPr>
      <w:r>
        <w:t>OBX|1|CE|64994-7^^LN||V03^^HL70064|||||F|||||||</w:t>
      </w:r>
    </w:p>
    <w:p w:rsidR="00FE044E" w:rsidRDefault="00FE044E" w:rsidP="00FE044E">
      <w:r>
        <w:t xml:space="preserve">Comparison </w:t>
      </w:r>
      <w:r w:rsidR="0036774E">
        <w:t>r</w:t>
      </w:r>
      <w:r>
        <w:t>esults</w:t>
      </w:r>
      <w:r w:rsidR="0036774E">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2"/>
        <w:gridCol w:w="2610"/>
        <w:gridCol w:w="1260"/>
        <w:gridCol w:w="1620"/>
        <w:gridCol w:w="1918"/>
        <w:gridCol w:w="631"/>
      </w:tblGrid>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PID</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PID-3.1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MRN</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A1.1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A1.1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PID-3.4</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MRN Assigning Authority</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OIS-TEST</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OIS-TEST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Last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First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Pat</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PID-5.3</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Middle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Everley</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Everley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Type Code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Extra</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 6</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Maiden Name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Hillsdale</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Hillsdale</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Date/Time of Birth</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20090822</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20090822</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PID-8</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Administrative Sex</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PID-10</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Race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2054-5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2054-5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Street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368 Umatilla Cir</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368 Umatilla Cir</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PID-11.3</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City</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Cadillac</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Cadillac</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PID-11.4</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State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MI</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MI</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PID-11.5</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Zip</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49601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49601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PID-13.2</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Tel Use Code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PRN</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PID-13.3</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Tel Equipment</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PID-13.6</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Area Code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231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231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Number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6557094</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6557094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PID-22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Ethnic Group</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2186-5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2186-5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NK1</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NK1-2.1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Name Last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NK1-2.2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Name First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Leah</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Leah</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RXA</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RXA-3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Vaccination date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RXA-5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type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RXA-6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Administered Amount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0.25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0.25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RXA-7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Administered Units</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mL</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mL</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RXA-9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Historical vaccination flag indicator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00</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00</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lastRenderedPageBreak/>
              <w:t>RXA-15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lot number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S4121RG</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S4121RG</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RXA-17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manufacturer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MSD</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MSD</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RXA-21 #1</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Action Code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Extra</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RXR</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RXR-2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injection site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OBX</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xml:space="preserve">VFC </w:t>
            </w:r>
            <w:proofErr w:type="spellStart"/>
            <w:r w:rsidRPr="0036774E">
              <w:rPr>
                <w:rFonts w:eastAsia="Times New Roman" w:cs="Times New Roman"/>
              </w:rPr>
              <w:t>elgibility</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V03</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V03</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#1.2</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Type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#1.3</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Type Published</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20100521</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#1.4</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Presentation Date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bl>
    <w:p w:rsidR="00FE044E" w:rsidRDefault="00FE044E" w:rsidP="00FE044E"/>
    <w:p w:rsidR="0036774E" w:rsidRDefault="0036774E" w:rsidP="00FE044E">
      <w:r>
        <w:t>Analysis of Results:</w:t>
      </w:r>
    </w:p>
    <w:p w:rsidR="0036774E" w:rsidRDefault="0036774E" w:rsidP="00FE044E">
      <w:r>
        <w:t>The lines in blue with a status of Pass indicate core data fields that were submitted in the original VXU update and were returned in the RSP query response. The lines in red with the status of Fail indicate core data fields that were submitted in the original VXU update and were NOT returned in the RSP query response.</w:t>
      </w:r>
    </w:p>
    <w:p w:rsidR="0036774E" w:rsidRDefault="0036774E" w:rsidP="00FE044E">
      <w:r>
        <w:t xml:space="preserve">It is important to note the Core Data column that indicates the status of the data item for the purposes of testing. To pass Level 2 testing the response must include all core data items labeled as </w:t>
      </w:r>
      <w:proofErr w:type="gramStart"/>
      <w:r>
        <w:t>Required</w:t>
      </w:r>
      <w:proofErr w:type="gramEnd"/>
      <w:r>
        <w:t xml:space="preserve">. To pass Level 3 testing the response must include all core data items labeled </w:t>
      </w:r>
      <w:proofErr w:type="gramStart"/>
      <w:r>
        <w:t>Required</w:t>
      </w:r>
      <w:proofErr w:type="gramEnd"/>
      <w:r>
        <w:t xml:space="preserve"> or Optional.</w:t>
      </w:r>
    </w:p>
    <w:p w:rsidR="0036774E" w:rsidRDefault="0036774E" w:rsidP="00FE044E">
      <w:r>
        <w:t xml:space="preserve">In the example shown above, the test passes Level 2 criteria but fails Level 3. </w:t>
      </w:r>
    </w:p>
    <w:p w:rsidR="00EC0151" w:rsidRDefault="00EC0151" w:rsidP="00EC0151">
      <w:pPr>
        <w:pStyle w:val="Heading1"/>
      </w:pPr>
      <w:bookmarkStart w:id="20" w:name="_Toc365438474"/>
      <w:r>
        <w:lastRenderedPageBreak/>
        <w:t>Intermediate Test</w:t>
      </w:r>
      <w:bookmarkEnd w:id="20"/>
    </w:p>
    <w:p w:rsidR="00BF316F" w:rsidRDefault="00EC0151" w:rsidP="00EC0151">
      <w:r>
        <w:t xml:space="preserve">During this phase of testing, every appropriate valid code defined or referred to in the CDC Implementation Guide is tested to ensure the receiving system will accept properly formatted update messages. </w:t>
      </w:r>
      <w:r w:rsidR="00BF316F">
        <w:t>In addition, this phase includes an additional scenarios, such as deceased patient and vaccination add/delete that were not included in the original NIST certification but that CDC Implementation Guide defines.</w:t>
      </w:r>
    </w:p>
    <w:p w:rsidR="00EC0151" w:rsidRDefault="00EC0151" w:rsidP="00EC0151">
      <w:r>
        <w:t>The purpose of Intermediate Testing is to ensure that the receiving IIS does not unduly reject a message for containing a coded value that is considered valid in the CDC Implementation Guide. The IIS not necessarily required to save or retain the coded value</w:t>
      </w:r>
      <w:r w:rsidR="00BF316F">
        <w:t>. The ability of the IIS to return core data elements is tested in Level 2 and Level 3.</w:t>
      </w:r>
    </w:p>
    <w:p w:rsidR="00EC0151" w:rsidRDefault="00EC0151" w:rsidP="00EC0151">
      <w:pPr>
        <w:pStyle w:val="Heading3"/>
      </w:pPr>
      <w:bookmarkStart w:id="21" w:name="_Toc365438475"/>
      <w:r>
        <w:t>Criteria for Selecting Valid Codes</w:t>
      </w:r>
      <w:bookmarkEnd w:id="21"/>
    </w:p>
    <w:p w:rsidR="00EC0151" w:rsidRDefault="00EC0151" w:rsidP="00EC0151">
      <w:r>
        <w:t>Some code tables from the CDC Implementation Guide were not selected for testing. A code table was not tested if:</w:t>
      </w:r>
    </w:p>
    <w:p w:rsidR="00EC0151" w:rsidRDefault="00EC0151" w:rsidP="00EC0151">
      <w:pPr>
        <w:pStyle w:val="ListParagraph"/>
        <w:numPr>
          <w:ilvl w:val="0"/>
          <w:numId w:val="9"/>
        </w:numPr>
      </w:pPr>
      <w:r>
        <w:t xml:space="preserve">The code table was used for message construction and the value was explicitly defined for a particular scenario or message. </w:t>
      </w:r>
    </w:p>
    <w:p w:rsidR="00EC0151" w:rsidRDefault="00EC0151" w:rsidP="00EC0151">
      <w:pPr>
        <w:pStyle w:val="ListParagraph"/>
        <w:numPr>
          <w:ilvl w:val="0"/>
          <w:numId w:val="9"/>
        </w:numPr>
      </w:pPr>
      <w:r>
        <w:t xml:space="preserve">The CDC Implementation Guide constrained the allowable values to only one possible value and this value is already covered by other tests. </w:t>
      </w:r>
    </w:p>
    <w:p w:rsidR="00EC0151" w:rsidRDefault="00EC0151" w:rsidP="00EC0151">
      <w:pPr>
        <w:pStyle w:val="ListParagraph"/>
        <w:numPr>
          <w:ilvl w:val="0"/>
          <w:numId w:val="9"/>
        </w:numPr>
      </w:pPr>
      <w:r>
        <w:t xml:space="preserve">The CDC Implementation Guide indicated that the field was expected to be empty. </w:t>
      </w:r>
    </w:p>
    <w:p w:rsidR="00EC0151" w:rsidRDefault="00EC0151" w:rsidP="00EC0151">
      <w:pPr>
        <w:pStyle w:val="ListParagraph"/>
        <w:numPr>
          <w:ilvl w:val="0"/>
          <w:numId w:val="9"/>
        </w:numPr>
      </w:pPr>
      <w:r>
        <w:t xml:space="preserve">The value is sent in responses but not in VXU messages. </w:t>
      </w:r>
    </w:p>
    <w:p w:rsidR="00BF316F" w:rsidRDefault="00BF316F" w:rsidP="00EC0151">
      <w:pPr>
        <w:pStyle w:val="ListParagraph"/>
        <w:numPr>
          <w:ilvl w:val="0"/>
          <w:numId w:val="9"/>
        </w:numPr>
      </w:pPr>
      <w:r>
        <w:t xml:space="preserve">The value is locally defined. For example physician or location ids. </w:t>
      </w:r>
    </w:p>
    <w:p w:rsidR="00BF316F" w:rsidRPr="00EC0151" w:rsidRDefault="00BF316F" w:rsidP="00EC0151">
      <w:pPr>
        <w:pStyle w:val="ListParagraph"/>
        <w:numPr>
          <w:ilvl w:val="0"/>
          <w:numId w:val="9"/>
        </w:numPr>
      </w:pPr>
      <w:r>
        <w:t>Coded data set is very large, beyond the control of the CDC Implementation Guide, and not directly critical to receiving immunization information. For example US state codes, US county codes, and country codes.</w:t>
      </w:r>
    </w:p>
    <w:p w:rsidR="00EC0151" w:rsidRDefault="00EC0151" w:rsidP="00EC0151"/>
    <w:tbl>
      <w:tblPr>
        <w:tblStyle w:val="TableGrid"/>
        <w:tblW w:w="0" w:type="auto"/>
        <w:tblLayout w:type="fixed"/>
        <w:tblLook w:val="04A0" w:firstRow="1" w:lastRow="0" w:firstColumn="1" w:lastColumn="0" w:noHBand="0" w:noVBand="1"/>
      </w:tblPr>
      <w:tblGrid>
        <w:gridCol w:w="1004"/>
        <w:gridCol w:w="2591"/>
        <w:gridCol w:w="900"/>
        <w:gridCol w:w="4855"/>
      </w:tblGrid>
      <w:tr w:rsidR="00EC0151" w:rsidTr="00C0333A">
        <w:tc>
          <w:tcPr>
            <w:tcW w:w="1004" w:type="dxa"/>
          </w:tcPr>
          <w:p w:rsidR="00EC0151" w:rsidRDefault="00EC0151" w:rsidP="00C0333A">
            <w:pPr>
              <w:rPr>
                <w:b/>
              </w:rPr>
            </w:pPr>
            <w:r>
              <w:rPr>
                <w:b/>
              </w:rPr>
              <w:t>Table</w:t>
            </w:r>
          </w:p>
        </w:tc>
        <w:tc>
          <w:tcPr>
            <w:tcW w:w="2591" w:type="dxa"/>
          </w:tcPr>
          <w:p w:rsidR="00EC0151" w:rsidRPr="001D7412" w:rsidRDefault="00EC0151" w:rsidP="00C0333A">
            <w:pPr>
              <w:rPr>
                <w:b/>
              </w:rPr>
            </w:pPr>
            <w:r>
              <w:rPr>
                <w:b/>
              </w:rPr>
              <w:t>Description</w:t>
            </w:r>
          </w:p>
        </w:tc>
        <w:tc>
          <w:tcPr>
            <w:tcW w:w="900" w:type="dxa"/>
          </w:tcPr>
          <w:p w:rsidR="00EC0151" w:rsidRPr="001D7412" w:rsidRDefault="00EC0151" w:rsidP="00C0333A">
            <w:pPr>
              <w:rPr>
                <w:b/>
              </w:rPr>
            </w:pPr>
            <w:r>
              <w:rPr>
                <w:b/>
              </w:rPr>
              <w:t>Tested</w:t>
            </w:r>
          </w:p>
        </w:tc>
        <w:tc>
          <w:tcPr>
            <w:tcW w:w="4855" w:type="dxa"/>
          </w:tcPr>
          <w:p w:rsidR="00EC0151" w:rsidRPr="001D7412" w:rsidRDefault="00EC0151" w:rsidP="00C0333A">
            <w:pPr>
              <w:rPr>
                <w:b/>
              </w:rPr>
            </w:pPr>
            <w:r w:rsidRPr="001D7412">
              <w:rPr>
                <w:b/>
              </w:rPr>
              <w:t>Comments</w:t>
            </w:r>
          </w:p>
        </w:tc>
      </w:tr>
      <w:tr w:rsidR="00EC0151" w:rsidTr="00C0333A">
        <w:tc>
          <w:tcPr>
            <w:tcW w:w="1004" w:type="dxa"/>
            <w:shd w:val="clear" w:color="auto" w:fill="FFF2CC" w:themeFill="accent4" w:themeFillTint="33"/>
          </w:tcPr>
          <w:p w:rsidR="00EC0151" w:rsidRDefault="00EC0151" w:rsidP="00C0333A">
            <w:r>
              <w:t>HL70001</w:t>
            </w:r>
          </w:p>
        </w:tc>
        <w:tc>
          <w:tcPr>
            <w:tcW w:w="2591" w:type="dxa"/>
            <w:shd w:val="clear" w:color="auto" w:fill="FFF2CC" w:themeFill="accent4" w:themeFillTint="33"/>
          </w:tcPr>
          <w:p w:rsidR="00EC0151" w:rsidRDefault="00EC0151" w:rsidP="00C0333A">
            <w:r>
              <w:t>Sex</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HL70003</w:t>
            </w:r>
          </w:p>
        </w:tc>
        <w:tc>
          <w:tcPr>
            <w:tcW w:w="2591" w:type="dxa"/>
            <w:shd w:val="clear" w:color="auto" w:fill="auto"/>
          </w:tcPr>
          <w:p w:rsidR="00EC0151" w:rsidRDefault="00EC0151" w:rsidP="00C0333A">
            <w:r>
              <w:t>Event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an HL7 message construction requirement</w:t>
            </w:r>
          </w:p>
        </w:tc>
      </w:tr>
      <w:tr w:rsidR="00EC0151" w:rsidTr="00C0333A">
        <w:tc>
          <w:tcPr>
            <w:tcW w:w="1004" w:type="dxa"/>
            <w:shd w:val="clear" w:color="auto" w:fill="auto"/>
          </w:tcPr>
          <w:p w:rsidR="00EC0151" w:rsidRDefault="00EC0151" w:rsidP="00C0333A">
            <w:r>
              <w:t>HL70004</w:t>
            </w:r>
          </w:p>
        </w:tc>
        <w:tc>
          <w:tcPr>
            <w:tcW w:w="2591" w:type="dxa"/>
            <w:shd w:val="clear" w:color="auto" w:fill="auto"/>
          </w:tcPr>
          <w:p w:rsidR="00EC0151" w:rsidRDefault="00EC0151" w:rsidP="00C0333A">
            <w:r>
              <w:t>Patient class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The only value supported is R</w:t>
            </w:r>
          </w:p>
        </w:tc>
      </w:tr>
      <w:tr w:rsidR="00EC0151" w:rsidTr="00C0333A">
        <w:tc>
          <w:tcPr>
            <w:tcW w:w="1004" w:type="dxa"/>
            <w:shd w:val="clear" w:color="auto" w:fill="FFF2CC" w:themeFill="accent4" w:themeFillTint="33"/>
          </w:tcPr>
          <w:p w:rsidR="00EC0151" w:rsidRDefault="00EC0151" w:rsidP="00C0333A">
            <w:r>
              <w:t>HL70005</w:t>
            </w:r>
          </w:p>
        </w:tc>
        <w:tc>
          <w:tcPr>
            <w:tcW w:w="2591" w:type="dxa"/>
            <w:shd w:val="clear" w:color="auto" w:fill="FFF2CC" w:themeFill="accent4" w:themeFillTint="33"/>
          </w:tcPr>
          <w:p w:rsidR="00EC0151" w:rsidRDefault="00EC0151" w:rsidP="00C0333A">
            <w:r>
              <w:t>Race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Both old and new values are tested.</w:t>
            </w:r>
          </w:p>
        </w:tc>
      </w:tr>
      <w:tr w:rsidR="00EC0151" w:rsidTr="00C0333A">
        <w:tc>
          <w:tcPr>
            <w:tcW w:w="1004" w:type="dxa"/>
            <w:shd w:val="clear" w:color="auto" w:fill="auto"/>
          </w:tcPr>
          <w:p w:rsidR="00EC0151" w:rsidRDefault="00EC0151" w:rsidP="00C0333A">
            <w:r>
              <w:t>HL70008</w:t>
            </w:r>
          </w:p>
        </w:tc>
        <w:tc>
          <w:tcPr>
            <w:tcW w:w="2591" w:type="dxa"/>
            <w:shd w:val="clear" w:color="auto" w:fill="auto"/>
          </w:tcPr>
          <w:p w:rsidR="00EC0151" w:rsidRDefault="00EC0151" w:rsidP="00C0333A">
            <w:r>
              <w:t>Acknowledgement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returned by receiver</w:t>
            </w:r>
          </w:p>
        </w:tc>
      </w:tr>
      <w:tr w:rsidR="00EC0151" w:rsidTr="00C0333A">
        <w:tc>
          <w:tcPr>
            <w:tcW w:w="1004" w:type="dxa"/>
            <w:shd w:val="clear" w:color="auto" w:fill="auto"/>
          </w:tcPr>
          <w:p w:rsidR="00EC0151" w:rsidRDefault="00EC0151" w:rsidP="00C0333A">
            <w:r>
              <w:t>HL70010</w:t>
            </w:r>
          </w:p>
        </w:tc>
        <w:tc>
          <w:tcPr>
            <w:tcW w:w="2591" w:type="dxa"/>
            <w:shd w:val="clear" w:color="auto" w:fill="auto"/>
          </w:tcPr>
          <w:p w:rsidR="00EC0151" w:rsidRDefault="00EC0151" w:rsidP="00C0333A">
            <w:r>
              <w:t>Physician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Specific to IIS</w:t>
            </w:r>
          </w:p>
        </w:tc>
      </w:tr>
      <w:tr w:rsidR="00EC0151" w:rsidTr="00C0333A">
        <w:tc>
          <w:tcPr>
            <w:tcW w:w="1004" w:type="dxa"/>
            <w:shd w:val="clear" w:color="auto" w:fill="FFF2CC" w:themeFill="accent4" w:themeFillTint="33"/>
          </w:tcPr>
          <w:p w:rsidR="00EC0151" w:rsidRDefault="00EC0151" w:rsidP="00C0333A">
            <w:r>
              <w:t>HL70061</w:t>
            </w:r>
          </w:p>
        </w:tc>
        <w:tc>
          <w:tcPr>
            <w:tcW w:w="2591" w:type="dxa"/>
            <w:shd w:val="clear" w:color="auto" w:fill="FFF2CC" w:themeFill="accent4" w:themeFillTint="33"/>
          </w:tcPr>
          <w:p w:rsidR="00EC0151" w:rsidRDefault="00EC0151" w:rsidP="00C0333A">
            <w:r>
              <w:t>Check digit scheme</w:t>
            </w:r>
          </w:p>
        </w:tc>
        <w:tc>
          <w:tcPr>
            <w:tcW w:w="900" w:type="dxa"/>
            <w:shd w:val="clear" w:color="auto" w:fill="FFF2CC" w:themeFill="accent4" w:themeFillTint="33"/>
          </w:tcPr>
          <w:p w:rsidR="00EC0151" w:rsidRDefault="00EC0151" w:rsidP="00C0333A">
            <w:r>
              <w:t>No</w:t>
            </w:r>
          </w:p>
        </w:tc>
        <w:tc>
          <w:tcPr>
            <w:tcW w:w="4855" w:type="dxa"/>
            <w:shd w:val="clear" w:color="auto" w:fill="FFF2CC" w:themeFill="accent4" w:themeFillTint="33"/>
          </w:tcPr>
          <w:p w:rsidR="00EC0151" w:rsidRDefault="00EC0151" w:rsidP="00C0333A">
            <w:r>
              <w:t>Not expecting senders to use this field</w:t>
            </w:r>
          </w:p>
        </w:tc>
      </w:tr>
      <w:tr w:rsidR="00EC0151" w:rsidTr="00C0333A">
        <w:tc>
          <w:tcPr>
            <w:tcW w:w="1004" w:type="dxa"/>
            <w:shd w:val="clear" w:color="auto" w:fill="FFF2CC" w:themeFill="accent4" w:themeFillTint="33"/>
          </w:tcPr>
          <w:p w:rsidR="00EC0151" w:rsidRDefault="00EC0151" w:rsidP="00C0333A">
            <w:r>
              <w:t>HL70063</w:t>
            </w:r>
          </w:p>
        </w:tc>
        <w:tc>
          <w:tcPr>
            <w:tcW w:w="2591" w:type="dxa"/>
            <w:shd w:val="clear" w:color="auto" w:fill="FFF2CC" w:themeFill="accent4" w:themeFillTint="33"/>
          </w:tcPr>
          <w:p w:rsidR="00EC0151" w:rsidRDefault="00EC0151" w:rsidP="00C0333A">
            <w:r>
              <w:t>Relationship</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HL70064</w:t>
            </w:r>
          </w:p>
        </w:tc>
        <w:tc>
          <w:tcPr>
            <w:tcW w:w="2591" w:type="dxa"/>
            <w:shd w:val="clear" w:color="auto" w:fill="FFF2CC" w:themeFill="accent4" w:themeFillTint="33"/>
          </w:tcPr>
          <w:p w:rsidR="00EC0151" w:rsidRDefault="00EC0151" w:rsidP="00C0333A">
            <w:r>
              <w:t>Financial Class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HL70076</w:t>
            </w:r>
          </w:p>
        </w:tc>
        <w:tc>
          <w:tcPr>
            <w:tcW w:w="2591" w:type="dxa"/>
            <w:shd w:val="clear" w:color="auto" w:fill="auto"/>
          </w:tcPr>
          <w:p w:rsidR="00EC0151" w:rsidRDefault="00EC0151" w:rsidP="00C0333A">
            <w:r>
              <w:t>Message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an HL7 message construction requirement</w:t>
            </w:r>
          </w:p>
        </w:tc>
      </w:tr>
      <w:tr w:rsidR="00EC0151" w:rsidTr="00C0333A">
        <w:tc>
          <w:tcPr>
            <w:tcW w:w="1004" w:type="dxa"/>
            <w:shd w:val="clear" w:color="auto" w:fill="auto"/>
          </w:tcPr>
          <w:p w:rsidR="00EC0151" w:rsidRDefault="00EC0151" w:rsidP="00C0333A">
            <w:r>
              <w:t>HL70078</w:t>
            </w:r>
          </w:p>
        </w:tc>
        <w:tc>
          <w:tcPr>
            <w:tcW w:w="2591" w:type="dxa"/>
            <w:shd w:val="clear" w:color="auto" w:fill="auto"/>
          </w:tcPr>
          <w:p w:rsidR="00EC0151" w:rsidRDefault="00EC0151" w:rsidP="00C0333A">
            <w:r>
              <w:t>Abnormal flags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HL70085</w:t>
            </w:r>
          </w:p>
        </w:tc>
        <w:tc>
          <w:tcPr>
            <w:tcW w:w="2591" w:type="dxa"/>
            <w:shd w:val="clear" w:color="auto" w:fill="auto"/>
          </w:tcPr>
          <w:p w:rsidR="00EC0151" w:rsidRDefault="00EC0151" w:rsidP="00C0333A">
            <w:r>
              <w:t>Observation result status code interpretation</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F for final.</w:t>
            </w:r>
          </w:p>
        </w:tc>
      </w:tr>
      <w:tr w:rsidR="00EC0151" w:rsidTr="00C0333A">
        <w:tc>
          <w:tcPr>
            <w:tcW w:w="1004" w:type="dxa"/>
            <w:shd w:val="clear" w:color="auto" w:fill="auto"/>
          </w:tcPr>
          <w:p w:rsidR="00EC0151" w:rsidRDefault="00EC0151" w:rsidP="00C0333A">
            <w:r>
              <w:t>HL70102</w:t>
            </w:r>
          </w:p>
        </w:tc>
        <w:tc>
          <w:tcPr>
            <w:tcW w:w="2591" w:type="dxa"/>
            <w:shd w:val="clear" w:color="auto" w:fill="auto"/>
          </w:tcPr>
          <w:p w:rsidR="00EC0151" w:rsidRDefault="00EC0151" w:rsidP="00C0333A">
            <w:r>
              <w:t>Delayed acknowledgment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lastRenderedPageBreak/>
              <w:t>HL70103</w:t>
            </w:r>
          </w:p>
        </w:tc>
        <w:tc>
          <w:tcPr>
            <w:tcW w:w="2591" w:type="dxa"/>
            <w:shd w:val="clear" w:color="auto" w:fill="auto"/>
          </w:tcPr>
          <w:p w:rsidR="00EC0151" w:rsidRDefault="00EC0151" w:rsidP="00C0333A">
            <w:r>
              <w:t>Processing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Controls how message is processed, outside scope of testing, IIS determines which the sender should set</w:t>
            </w:r>
          </w:p>
        </w:tc>
      </w:tr>
      <w:tr w:rsidR="00EC0151" w:rsidTr="00C0333A">
        <w:tc>
          <w:tcPr>
            <w:tcW w:w="1004" w:type="dxa"/>
            <w:shd w:val="clear" w:color="auto" w:fill="auto"/>
          </w:tcPr>
          <w:p w:rsidR="00EC0151" w:rsidRDefault="00EC0151" w:rsidP="00C0333A">
            <w:r>
              <w:t>HL70105</w:t>
            </w:r>
          </w:p>
        </w:tc>
        <w:tc>
          <w:tcPr>
            <w:tcW w:w="2591" w:type="dxa"/>
            <w:shd w:val="clear" w:color="auto" w:fill="auto"/>
          </w:tcPr>
          <w:p w:rsidR="00EC0151" w:rsidRDefault="00EC0151" w:rsidP="00C0333A">
            <w:r>
              <w:t>Source of comment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HL70119</w:t>
            </w:r>
          </w:p>
        </w:tc>
        <w:tc>
          <w:tcPr>
            <w:tcW w:w="2591" w:type="dxa"/>
            <w:shd w:val="clear" w:color="auto" w:fill="auto"/>
          </w:tcPr>
          <w:p w:rsidR="00EC0151" w:rsidRDefault="00EC0151" w:rsidP="00C0333A">
            <w:r>
              <w:t>Order Control Codes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Only RE is supported.</w:t>
            </w:r>
          </w:p>
        </w:tc>
      </w:tr>
      <w:tr w:rsidR="00EC0151" w:rsidTr="00C0333A">
        <w:tc>
          <w:tcPr>
            <w:tcW w:w="1004" w:type="dxa"/>
            <w:shd w:val="clear" w:color="auto" w:fill="auto"/>
          </w:tcPr>
          <w:p w:rsidR="00EC0151" w:rsidRDefault="00EC0151" w:rsidP="00C0333A">
            <w:r>
              <w:t>HL70126</w:t>
            </w:r>
          </w:p>
        </w:tc>
        <w:tc>
          <w:tcPr>
            <w:tcW w:w="2591" w:type="dxa"/>
            <w:shd w:val="clear" w:color="auto" w:fill="auto"/>
          </w:tcPr>
          <w:p w:rsidR="00EC0151" w:rsidRDefault="00EC0151" w:rsidP="00C0333A">
            <w:r>
              <w:t>Quantity limited request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RD.</w:t>
            </w:r>
          </w:p>
        </w:tc>
      </w:tr>
      <w:tr w:rsidR="00EC0151" w:rsidTr="00C0333A">
        <w:tc>
          <w:tcPr>
            <w:tcW w:w="1004" w:type="dxa"/>
            <w:shd w:val="clear" w:color="auto" w:fill="auto"/>
          </w:tcPr>
          <w:p w:rsidR="00EC0151" w:rsidRDefault="00EC0151" w:rsidP="00C0333A">
            <w:r>
              <w:t>HL70136</w:t>
            </w:r>
          </w:p>
        </w:tc>
        <w:tc>
          <w:tcPr>
            <w:tcW w:w="2591" w:type="dxa"/>
            <w:shd w:val="clear" w:color="auto" w:fill="auto"/>
          </w:tcPr>
          <w:p w:rsidR="00EC0151" w:rsidRDefault="00EC0151" w:rsidP="00C0333A">
            <w:r>
              <w:t>Yes/No indicator</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Trivial, better covered by other tests</w:t>
            </w:r>
          </w:p>
        </w:tc>
      </w:tr>
      <w:tr w:rsidR="00EC0151" w:rsidTr="00C0333A">
        <w:tc>
          <w:tcPr>
            <w:tcW w:w="1004" w:type="dxa"/>
            <w:shd w:val="clear" w:color="auto" w:fill="auto"/>
          </w:tcPr>
          <w:p w:rsidR="00EC0151" w:rsidRDefault="00EC0151" w:rsidP="00C0333A">
            <w:r>
              <w:t>HL70155</w:t>
            </w:r>
          </w:p>
        </w:tc>
        <w:tc>
          <w:tcPr>
            <w:tcW w:w="2591" w:type="dxa"/>
            <w:shd w:val="clear" w:color="auto" w:fill="auto"/>
          </w:tcPr>
          <w:p w:rsidR="00EC0151" w:rsidRDefault="00EC0151" w:rsidP="00C0333A">
            <w:r>
              <w:t>Accept/Application acknowledgment conditions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Part of HL7 message construction requirement</w:t>
            </w:r>
          </w:p>
        </w:tc>
      </w:tr>
      <w:tr w:rsidR="00EC0151" w:rsidTr="00C0333A">
        <w:tc>
          <w:tcPr>
            <w:tcW w:w="1004" w:type="dxa"/>
            <w:shd w:val="clear" w:color="auto" w:fill="FFF2CC" w:themeFill="accent4" w:themeFillTint="33"/>
          </w:tcPr>
          <w:p w:rsidR="00EC0151" w:rsidRDefault="00EC0151" w:rsidP="00C0333A">
            <w:r>
              <w:t>HL70162</w:t>
            </w:r>
          </w:p>
        </w:tc>
        <w:tc>
          <w:tcPr>
            <w:tcW w:w="2591" w:type="dxa"/>
            <w:shd w:val="clear" w:color="auto" w:fill="FFF2CC" w:themeFill="accent4" w:themeFillTint="33"/>
          </w:tcPr>
          <w:p w:rsidR="00EC0151" w:rsidRDefault="00EC0151" w:rsidP="00C0333A">
            <w:r>
              <w:t>Route of administration</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The test goes through every permutation that does not necessarily match the vaccination given. While it is incorrect to administer a vaccination using the wrong route, IF it happens the IIS should be capable of storing the information. Even if the information represents bad practice. </w:t>
            </w:r>
          </w:p>
        </w:tc>
      </w:tr>
      <w:tr w:rsidR="00EC0151" w:rsidTr="00C0333A">
        <w:tc>
          <w:tcPr>
            <w:tcW w:w="1004" w:type="dxa"/>
            <w:shd w:val="clear" w:color="auto" w:fill="FFF2CC" w:themeFill="accent4" w:themeFillTint="33"/>
          </w:tcPr>
          <w:p w:rsidR="00EC0151" w:rsidRDefault="00EC0151" w:rsidP="00C0333A">
            <w:r>
              <w:t>HL7063</w:t>
            </w:r>
          </w:p>
        </w:tc>
        <w:tc>
          <w:tcPr>
            <w:tcW w:w="2591" w:type="dxa"/>
            <w:shd w:val="clear" w:color="auto" w:fill="FFF2CC" w:themeFill="accent4" w:themeFillTint="33"/>
          </w:tcPr>
          <w:p w:rsidR="00EC0151" w:rsidRDefault="00EC0151" w:rsidP="00C0333A">
            <w:r>
              <w:t>Administrative site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The test goes through every permutation that does not necessarily match the vaccination given. While it is incorrect to administer a vaccination using the wrong site, IF it happens the IIS should be capable of storing the information. Even if the information represents bad practice or a very improbable scenario.</w:t>
            </w:r>
          </w:p>
        </w:tc>
      </w:tr>
      <w:tr w:rsidR="00EC0151" w:rsidTr="00C0333A">
        <w:tc>
          <w:tcPr>
            <w:tcW w:w="1004" w:type="dxa"/>
            <w:shd w:val="clear" w:color="auto" w:fill="FFF2CC" w:themeFill="accent4" w:themeFillTint="33"/>
          </w:tcPr>
          <w:p w:rsidR="00EC0151" w:rsidRDefault="00EC0151" w:rsidP="00C0333A">
            <w:r>
              <w:t>HL70189</w:t>
            </w:r>
          </w:p>
        </w:tc>
        <w:tc>
          <w:tcPr>
            <w:tcW w:w="2591" w:type="dxa"/>
            <w:shd w:val="clear" w:color="auto" w:fill="FFF2CC" w:themeFill="accent4" w:themeFillTint="33"/>
          </w:tcPr>
          <w:p w:rsidR="00EC0151" w:rsidRDefault="00EC0151" w:rsidP="00C0333A">
            <w:r>
              <w:t>Ethnic Group</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Both old and new codes are tested.</w:t>
            </w:r>
          </w:p>
        </w:tc>
      </w:tr>
      <w:tr w:rsidR="00EC0151" w:rsidTr="00C0333A">
        <w:tc>
          <w:tcPr>
            <w:tcW w:w="1004" w:type="dxa"/>
            <w:shd w:val="clear" w:color="auto" w:fill="FFF2CC" w:themeFill="accent4" w:themeFillTint="33"/>
          </w:tcPr>
          <w:p w:rsidR="00EC0151" w:rsidRDefault="00EC0151" w:rsidP="00C0333A">
            <w:r>
              <w:t>HL70190</w:t>
            </w:r>
          </w:p>
        </w:tc>
        <w:tc>
          <w:tcPr>
            <w:tcW w:w="2591" w:type="dxa"/>
            <w:shd w:val="clear" w:color="auto" w:fill="FFF2CC" w:themeFill="accent4" w:themeFillTint="33"/>
          </w:tcPr>
          <w:p w:rsidR="00EC0151" w:rsidRDefault="00EC0151" w:rsidP="00C0333A">
            <w:r>
              <w:t>Address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Tested by adding an addition address after primary address.</w:t>
            </w:r>
          </w:p>
        </w:tc>
      </w:tr>
      <w:tr w:rsidR="00EC0151" w:rsidTr="00C0333A">
        <w:tc>
          <w:tcPr>
            <w:tcW w:w="1004" w:type="dxa"/>
            <w:shd w:val="clear" w:color="auto" w:fill="FFF2CC" w:themeFill="accent4" w:themeFillTint="33"/>
          </w:tcPr>
          <w:p w:rsidR="00EC0151" w:rsidRDefault="00EC0151" w:rsidP="00C0333A">
            <w:r>
              <w:t>HL70200</w:t>
            </w:r>
          </w:p>
        </w:tc>
        <w:tc>
          <w:tcPr>
            <w:tcW w:w="2591" w:type="dxa"/>
            <w:shd w:val="clear" w:color="auto" w:fill="FFF2CC" w:themeFill="accent4" w:themeFillTint="33"/>
          </w:tcPr>
          <w:p w:rsidR="00EC0151" w:rsidRDefault="00EC0151" w:rsidP="00C0333A">
            <w:r>
              <w:t>Name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Tested by adding an extra name after the legal name.</w:t>
            </w:r>
          </w:p>
        </w:tc>
      </w:tr>
      <w:tr w:rsidR="00EC0151" w:rsidTr="00C0333A">
        <w:tc>
          <w:tcPr>
            <w:tcW w:w="1004" w:type="dxa"/>
            <w:shd w:val="clear" w:color="auto" w:fill="FFF2CC" w:themeFill="accent4" w:themeFillTint="33"/>
          </w:tcPr>
          <w:p w:rsidR="00EC0151" w:rsidRDefault="00EC0151" w:rsidP="00C0333A">
            <w:r>
              <w:t>HL70201</w:t>
            </w:r>
          </w:p>
        </w:tc>
        <w:tc>
          <w:tcPr>
            <w:tcW w:w="2591" w:type="dxa"/>
            <w:shd w:val="clear" w:color="auto" w:fill="FFF2CC" w:themeFill="accent4" w:themeFillTint="33"/>
          </w:tcPr>
          <w:p w:rsidR="00EC0151" w:rsidRDefault="00EC0151" w:rsidP="00C0333A">
            <w:r>
              <w:t>Telecommunications use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HL70202</w:t>
            </w:r>
          </w:p>
        </w:tc>
        <w:tc>
          <w:tcPr>
            <w:tcW w:w="2591" w:type="dxa"/>
            <w:shd w:val="clear" w:color="auto" w:fill="FFF2CC" w:themeFill="accent4" w:themeFillTint="33"/>
          </w:tcPr>
          <w:p w:rsidR="00EC0151" w:rsidRDefault="00EC0151" w:rsidP="00C0333A">
            <w:r>
              <w:t>Telecommunications equipment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HL70203</w:t>
            </w:r>
          </w:p>
        </w:tc>
        <w:tc>
          <w:tcPr>
            <w:tcW w:w="2591" w:type="dxa"/>
            <w:shd w:val="clear" w:color="auto" w:fill="FFF2CC" w:themeFill="accent4" w:themeFillTint="33"/>
          </w:tcPr>
          <w:p w:rsidR="00EC0151" w:rsidRDefault="00EC0151" w:rsidP="00C0333A">
            <w:r>
              <w:t>Identifier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HL70204</w:t>
            </w:r>
          </w:p>
        </w:tc>
        <w:tc>
          <w:tcPr>
            <w:tcW w:w="2591" w:type="dxa"/>
            <w:shd w:val="clear" w:color="auto" w:fill="auto"/>
          </w:tcPr>
          <w:p w:rsidR="00EC0151" w:rsidRDefault="00EC0151" w:rsidP="00C0333A">
            <w:r>
              <w:t>Organizational name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very well documented and not likely to ever be used, skipping this test</w:t>
            </w:r>
          </w:p>
        </w:tc>
      </w:tr>
      <w:tr w:rsidR="00EC0151" w:rsidTr="00C0333A">
        <w:tc>
          <w:tcPr>
            <w:tcW w:w="1004" w:type="dxa"/>
            <w:shd w:val="clear" w:color="auto" w:fill="auto"/>
          </w:tcPr>
          <w:p w:rsidR="00EC0151" w:rsidRDefault="00EC0151" w:rsidP="00C0333A">
            <w:r>
              <w:t>HL70207</w:t>
            </w:r>
          </w:p>
        </w:tc>
        <w:tc>
          <w:tcPr>
            <w:tcW w:w="2591" w:type="dxa"/>
            <w:shd w:val="clear" w:color="auto" w:fill="auto"/>
          </w:tcPr>
          <w:p w:rsidR="00EC0151" w:rsidRDefault="00EC0151" w:rsidP="00C0333A">
            <w:r>
              <w:t>Processing mode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Guide expects this table not to be used</w:t>
            </w:r>
          </w:p>
        </w:tc>
      </w:tr>
      <w:tr w:rsidR="00EC0151" w:rsidTr="00C0333A">
        <w:tc>
          <w:tcPr>
            <w:tcW w:w="1004" w:type="dxa"/>
            <w:shd w:val="clear" w:color="auto" w:fill="auto"/>
          </w:tcPr>
          <w:p w:rsidR="00EC0151" w:rsidRDefault="00EC0151" w:rsidP="00C0333A">
            <w:r>
              <w:t>HL70208</w:t>
            </w:r>
          </w:p>
        </w:tc>
        <w:tc>
          <w:tcPr>
            <w:tcW w:w="2591" w:type="dxa"/>
            <w:shd w:val="clear" w:color="auto" w:fill="auto"/>
          </w:tcPr>
          <w:p w:rsidR="00EC0151" w:rsidRDefault="00EC0151" w:rsidP="00C0333A">
            <w:r>
              <w:t>Query response status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sent in VXU messages, part of query process</w:t>
            </w:r>
          </w:p>
        </w:tc>
      </w:tr>
      <w:tr w:rsidR="00EC0151" w:rsidTr="00C0333A">
        <w:tc>
          <w:tcPr>
            <w:tcW w:w="1004" w:type="dxa"/>
            <w:shd w:val="clear" w:color="auto" w:fill="auto"/>
          </w:tcPr>
          <w:p w:rsidR="00EC0151" w:rsidRDefault="00EC0151" w:rsidP="00C0333A">
            <w:r>
              <w:t>HL70211</w:t>
            </w:r>
          </w:p>
        </w:tc>
        <w:tc>
          <w:tcPr>
            <w:tcW w:w="2591" w:type="dxa"/>
            <w:shd w:val="clear" w:color="auto" w:fill="auto"/>
          </w:tcPr>
          <w:p w:rsidR="00EC0151" w:rsidRDefault="00EC0151" w:rsidP="00C0333A">
            <w:r>
              <w:t>Alternate character sets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FFF2CC" w:themeFill="accent4" w:themeFillTint="33"/>
          </w:tcPr>
          <w:p w:rsidR="00EC0151" w:rsidRDefault="00EC0151" w:rsidP="00C0333A">
            <w:r>
              <w:t>HL70215</w:t>
            </w:r>
          </w:p>
        </w:tc>
        <w:tc>
          <w:tcPr>
            <w:tcW w:w="2591" w:type="dxa"/>
            <w:shd w:val="clear" w:color="auto" w:fill="FFF2CC" w:themeFill="accent4" w:themeFillTint="33"/>
          </w:tcPr>
          <w:p w:rsidR="00EC0151" w:rsidRDefault="00EC0151" w:rsidP="00C0333A">
            <w:r>
              <w:t>Publicity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HL70220</w:t>
            </w:r>
          </w:p>
        </w:tc>
        <w:tc>
          <w:tcPr>
            <w:tcW w:w="2591" w:type="dxa"/>
            <w:shd w:val="clear" w:color="auto" w:fill="auto"/>
          </w:tcPr>
          <w:p w:rsidR="00EC0151" w:rsidRDefault="00EC0151" w:rsidP="00C0333A">
            <w:r>
              <w:t>Living arrangement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FFF2CC" w:themeFill="accent4" w:themeFillTint="33"/>
          </w:tcPr>
          <w:p w:rsidR="00EC0151" w:rsidRDefault="00EC0151" w:rsidP="00C0333A">
            <w:r>
              <w:t>HL70227</w:t>
            </w:r>
          </w:p>
        </w:tc>
        <w:tc>
          <w:tcPr>
            <w:tcW w:w="2591" w:type="dxa"/>
            <w:shd w:val="clear" w:color="auto" w:fill="FFF2CC" w:themeFill="accent4" w:themeFillTint="33"/>
          </w:tcPr>
          <w:p w:rsidR="00EC0151" w:rsidRDefault="00EC0151" w:rsidP="00C0333A">
            <w:r>
              <w:t>Manufacturers of vaccines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Only manufacturers that are currently producing vaccinations that are administered in the US are tested</w:t>
            </w:r>
          </w:p>
        </w:tc>
      </w:tr>
      <w:tr w:rsidR="00EC0151" w:rsidTr="00C0333A">
        <w:tc>
          <w:tcPr>
            <w:tcW w:w="1004" w:type="dxa"/>
            <w:shd w:val="clear" w:color="auto" w:fill="auto"/>
          </w:tcPr>
          <w:p w:rsidR="00EC0151" w:rsidRDefault="00EC0151" w:rsidP="00C0333A">
            <w:r>
              <w:t>HL70288</w:t>
            </w:r>
          </w:p>
        </w:tc>
        <w:tc>
          <w:tcPr>
            <w:tcW w:w="2591" w:type="dxa"/>
            <w:shd w:val="clear" w:color="auto" w:fill="auto"/>
          </w:tcPr>
          <w:p w:rsidR="00EC0151" w:rsidRDefault="00EC0151" w:rsidP="00C0333A">
            <w:r>
              <w:t>Census tract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HL70289</w:t>
            </w:r>
          </w:p>
        </w:tc>
        <w:tc>
          <w:tcPr>
            <w:tcW w:w="2591" w:type="dxa"/>
            <w:shd w:val="clear" w:color="auto" w:fill="auto"/>
          </w:tcPr>
          <w:p w:rsidR="00EC0151" w:rsidRDefault="00EC0151" w:rsidP="00C0333A">
            <w:r>
              <w:t>County/parish</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Very large set, only a few tested for birth county</w:t>
            </w:r>
          </w:p>
        </w:tc>
      </w:tr>
      <w:tr w:rsidR="00EC0151" w:rsidTr="00C0333A">
        <w:tc>
          <w:tcPr>
            <w:tcW w:w="1004" w:type="dxa"/>
            <w:shd w:val="clear" w:color="auto" w:fill="FFF2CC" w:themeFill="accent4" w:themeFillTint="33"/>
          </w:tcPr>
          <w:p w:rsidR="00EC0151" w:rsidRDefault="00EC0151" w:rsidP="00C0333A">
            <w:r>
              <w:t>HL70292</w:t>
            </w:r>
          </w:p>
        </w:tc>
        <w:tc>
          <w:tcPr>
            <w:tcW w:w="2591" w:type="dxa"/>
            <w:shd w:val="clear" w:color="auto" w:fill="FFF2CC" w:themeFill="accent4" w:themeFillTint="33"/>
          </w:tcPr>
          <w:p w:rsidR="00EC0151" w:rsidRDefault="00EC0151" w:rsidP="00C0333A">
            <w:r>
              <w:t>Codes for vaccines administered</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Only CVX codes that appear on the CDC “Product Name Mapped to CVX/MVX” are tested for </w:t>
            </w:r>
            <w:r>
              <w:lastRenderedPageBreak/>
              <w:t>administered. All CVX code that are known to have ever been manufactured and given are tested as historical.</w:t>
            </w:r>
          </w:p>
        </w:tc>
      </w:tr>
      <w:tr w:rsidR="00EC0151" w:rsidTr="00C0333A">
        <w:tc>
          <w:tcPr>
            <w:tcW w:w="1004" w:type="dxa"/>
            <w:shd w:val="clear" w:color="auto" w:fill="FFF2CC" w:themeFill="accent4" w:themeFillTint="33"/>
          </w:tcPr>
          <w:p w:rsidR="00EC0151" w:rsidRDefault="00EC0151" w:rsidP="00C0333A">
            <w:r>
              <w:lastRenderedPageBreak/>
              <w:t>HL70296</w:t>
            </w:r>
          </w:p>
        </w:tc>
        <w:tc>
          <w:tcPr>
            <w:tcW w:w="2591" w:type="dxa"/>
            <w:shd w:val="clear" w:color="auto" w:fill="FFF2CC" w:themeFill="accent4" w:themeFillTint="33"/>
          </w:tcPr>
          <w:p w:rsidR="00EC0151" w:rsidRDefault="00EC0151" w:rsidP="00C0333A">
            <w:r>
              <w:t>Language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Full set from guide is supported, one additionally randomly selected language is also supported.</w:t>
            </w:r>
          </w:p>
        </w:tc>
      </w:tr>
      <w:tr w:rsidR="00EC0151" w:rsidTr="00C0333A">
        <w:tc>
          <w:tcPr>
            <w:tcW w:w="1004" w:type="dxa"/>
            <w:shd w:val="clear" w:color="auto" w:fill="auto"/>
          </w:tcPr>
          <w:p w:rsidR="00EC0151" w:rsidRDefault="00EC0151" w:rsidP="00C0333A">
            <w:r>
              <w:t>HL70297</w:t>
            </w:r>
          </w:p>
        </w:tc>
        <w:tc>
          <w:tcPr>
            <w:tcW w:w="2591" w:type="dxa"/>
            <w:shd w:val="clear" w:color="auto" w:fill="auto"/>
          </w:tcPr>
          <w:p w:rsidR="00EC0151" w:rsidRDefault="00EC0151" w:rsidP="00C0333A">
            <w:r>
              <w:t>CN ID source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defined in guide, locally defined if used</w:t>
            </w:r>
          </w:p>
        </w:tc>
      </w:tr>
      <w:tr w:rsidR="00EC0151" w:rsidTr="00C0333A">
        <w:tc>
          <w:tcPr>
            <w:tcW w:w="1004" w:type="dxa"/>
            <w:shd w:val="clear" w:color="auto" w:fill="auto"/>
          </w:tcPr>
          <w:p w:rsidR="00EC0151" w:rsidRDefault="00EC0151" w:rsidP="00C0333A">
            <w:r>
              <w:t>HL70300</w:t>
            </w:r>
          </w:p>
        </w:tc>
        <w:tc>
          <w:tcPr>
            <w:tcW w:w="2591" w:type="dxa"/>
            <w:shd w:val="clear" w:color="auto" w:fill="auto"/>
          </w:tcPr>
          <w:p w:rsidR="00EC0151" w:rsidRDefault="00EC0151" w:rsidP="00C0333A">
            <w:r>
              <w:t>Namespace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 other fields preferred</w:t>
            </w:r>
          </w:p>
        </w:tc>
      </w:tr>
      <w:tr w:rsidR="00EC0151" w:rsidTr="00C0333A">
        <w:tc>
          <w:tcPr>
            <w:tcW w:w="1004" w:type="dxa"/>
            <w:shd w:val="clear" w:color="auto" w:fill="auto"/>
          </w:tcPr>
          <w:p w:rsidR="00EC0151" w:rsidRDefault="00EC0151" w:rsidP="00C0333A">
            <w:r>
              <w:t>HL70301</w:t>
            </w:r>
          </w:p>
        </w:tc>
        <w:tc>
          <w:tcPr>
            <w:tcW w:w="2591" w:type="dxa"/>
            <w:shd w:val="clear" w:color="auto" w:fill="auto"/>
          </w:tcPr>
          <w:p w:rsidR="00EC0151" w:rsidRDefault="00EC0151" w:rsidP="00C0333A">
            <w:r>
              <w:t>Universal ID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 specific universal id type is defined</w:t>
            </w:r>
          </w:p>
        </w:tc>
      </w:tr>
      <w:tr w:rsidR="00EC0151" w:rsidTr="00C0333A">
        <w:tc>
          <w:tcPr>
            <w:tcW w:w="1004" w:type="dxa"/>
            <w:shd w:val="clear" w:color="auto" w:fill="FFF2CC" w:themeFill="accent4" w:themeFillTint="33"/>
          </w:tcPr>
          <w:p w:rsidR="00EC0151" w:rsidRDefault="00EC0151" w:rsidP="00C0333A">
            <w:r>
              <w:t>HL70322</w:t>
            </w:r>
          </w:p>
        </w:tc>
        <w:tc>
          <w:tcPr>
            <w:tcW w:w="2591" w:type="dxa"/>
            <w:shd w:val="clear" w:color="auto" w:fill="FFF2CC" w:themeFill="accent4" w:themeFillTint="33"/>
          </w:tcPr>
          <w:p w:rsidR="00EC0151" w:rsidRDefault="00EC0151" w:rsidP="00C0333A">
            <w:r>
              <w:t>Completion status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HL70323</w:t>
            </w:r>
          </w:p>
        </w:tc>
        <w:tc>
          <w:tcPr>
            <w:tcW w:w="2591" w:type="dxa"/>
            <w:shd w:val="clear" w:color="auto" w:fill="FFF2CC" w:themeFill="accent4" w:themeFillTint="33"/>
          </w:tcPr>
          <w:p w:rsidR="00EC0151" w:rsidRDefault="00EC0151" w:rsidP="00C0333A">
            <w:r>
              <w:t>Action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HL70354</w:t>
            </w:r>
          </w:p>
        </w:tc>
        <w:tc>
          <w:tcPr>
            <w:tcW w:w="2591" w:type="dxa"/>
            <w:shd w:val="clear" w:color="auto" w:fill="auto"/>
          </w:tcPr>
          <w:p w:rsidR="00EC0151" w:rsidRDefault="00EC0151" w:rsidP="00C0333A">
            <w:r>
              <w:t>Message Structure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Values set by HL7 and CDC standard</w:t>
            </w:r>
          </w:p>
        </w:tc>
      </w:tr>
      <w:tr w:rsidR="00EC0151" w:rsidTr="00C0333A">
        <w:tc>
          <w:tcPr>
            <w:tcW w:w="1004" w:type="dxa"/>
            <w:shd w:val="clear" w:color="auto" w:fill="auto"/>
          </w:tcPr>
          <w:p w:rsidR="00EC0151" w:rsidRDefault="00EC0151" w:rsidP="00C0333A">
            <w:r>
              <w:t>HL70357</w:t>
            </w:r>
          </w:p>
        </w:tc>
        <w:tc>
          <w:tcPr>
            <w:tcW w:w="2591" w:type="dxa"/>
            <w:shd w:val="clear" w:color="auto" w:fill="auto"/>
          </w:tcPr>
          <w:p w:rsidR="00EC0151" w:rsidRDefault="00EC0151" w:rsidP="00C0333A">
            <w:r>
              <w:t>Message error status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FFF2CC" w:themeFill="accent4" w:themeFillTint="33"/>
          </w:tcPr>
          <w:p w:rsidR="00EC0151" w:rsidRDefault="00EC0151" w:rsidP="00C0333A">
            <w:r>
              <w:t>HL70360</w:t>
            </w:r>
          </w:p>
        </w:tc>
        <w:tc>
          <w:tcPr>
            <w:tcW w:w="2591" w:type="dxa"/>
            <w:shd w:val="clear" w:color="auto" w:fill="FFF2CC" w:themeFill="accent4" w:themeFillTint="33"/>
          </w:tcPr>
          <w:p w:rsidR="00EC0151" w:rsidRDefault="00EC0151" w:rsidP="00C0333A">
            <w:r>
              <w:t>Degree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Testing in the </w:t>
            </w:r>
          </w:p>
        </w:tc>
      </w:tr>
      <w:tr w:rsidR="00EC0151" w:rsidTr="00C0333A">
        <w:tc>
          <w:tcPr>
            <w:tcW w:w="1004" w:type="dxa"/>
            <w:shd w:val="clear" w:color="auto" w:fill="auto"/>
          </w:tcPr>
          <w:p w:rsidR="00EC0151" w:rsidRDefault="00EC0151" w:rsidP="00C0333A">
            <w:r>
              <w:t>HL70361</w:t>
            </w:r>
          </w:p>
        </w:tc>
        <w:tc>
          <w:tcPr>
            <w:tcW w:w="2591" w:type="dxa"/>
            <w:shd w:val="clear" w:color="auto" w:fill="auto"/>
          </w:tcPr>
          <w:p w:rsidR="00EC0151" w:rsidRDefault="00EC0151" w:rsidP="00C0333A">
            <w:r>
              <w:t>Application</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HL70362</w:t>
            </w:r>
          </w:p>
        </w:tc>
        <w:tc>
          <w:tcPr>
            <w:tcW w:w="2591" w:type="dxa"/>
            <w:shd w:val="clear" w:color="auto" w:fill="auto"/>
          </w:tcPr>
          <w:p w:rsidR="00EC0151" w:rsidRDefault="00EC0151" w:rsidP="00C0333A">
            <w:r>
              <w:t>Facility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HL70363</w:t>
            </w:r>
          </w:p>
        </w:tc>
        <w:tc>
          <w:tcPr>
            <w:tcW w:w="2591" w:type="dxa"/>
            <w:shd w:val="clear" w:color="auto" w:fill="auto"/>
          </w:tcPr>
          <w:p w:rsidR="00EC0151" w:rsidRDefault="00EC0151" w:rsidP="00C0333A">
            <w:r>
              <w:t>Assigning Authority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HL70396</w:t>
            </w:r>
          </w:p>
        </w:tc>
        <w:tc>
          <w:tcPr>
            <w:tcW w:w="2591" w:type="dxa"/>
            <w:shd w:val="clear" w:color="auto" w:fill="auto"/>
          </w:tcPr>
          <w:p w:rsidR="00EC0151" w:rsidRDefault="00EC0151" w:rsidP="00C0333A">
            <w:r>
              <w:t>Coding system</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Testing support of LOINC and then support for other unknown coding system</w:t>
            </w:r>
          </w:p>
        </w:tc>
      </w:tr>
      <w:tr w:rsidR="00EC0151" w:rsidTr="00C0333A">
        <w:tc>
          <w:tcPr>
            <w:tcW w:w="1004" w:type="dxa"/>
            <w:shd w:val="clear" w:color="auto" w:fill="FFF2CC" w:themeFill="accent4" w:themeFillTint="33"/>
          </w:tcPr>
          <w:p w:rsidR="00EC0151" w:rsidRDefault="00EC0151" w:rsidP="00C0333A">
            <w:r>
              <w:t>HL70441</w:t>
            </w:r>
          </w:p>
        </w:tc>
        <w:tc>
          <w:tcPr>
            <w:tcW w:w="2591" w:type="dxa"/>
            <w:shd w:val="clear" w:color="auto" w:fill="FFF2CC" w:themeFill="accent4" w:themeFillTint="33"/>
          </w:tcPr>
          <w:p w:rsidR="00EC0151" w:rsidRDefault="00EC0151" w:rsidP="00C0333A">
            <w:r>
              <w:t>Immunization registry status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HL70516</w:t>
            </w:r>
          </w:p>
        </w:tc>
        <w:tc>
          <w:tcPr>
            <w:tcW w:w="2591" w:type="dxa"/>
            <w:shd w:val="clear" w:color="auto" w:fill="auto"/>
          </w:tcPr>
          <w:p w:rsidR="00EC0151" w:rsidRDefault="00EC0151" w:rsidP="00C0333A">
            <w:r>
              <w:t>Error Severity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auto"/>
          </w:tcPr>
          <w:p w:rsidR="00EC0151" w:rsidRDefault="00EC0151" w:rsidP="00C0333A">
            <w:r>
              <w:t>HL70533</w:t>
            </w:r>
          </w:p>
        </w:tc>
        <w:tc>
          <w:tcPr>
            <w:tcW w:w="2591" w:type="dxa"/>
            <w:shd w:val="clear" w:color="auto" w:fill="auto"/>
          </w:tcPr>
          <w:p w:rsidR="00EC0151" w:rsidRDefault="00EC0151" w:rsidP="00C0333A">
            <w:r>
              <w:t>Application Error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auto"/>
          </w:tcPr>
          <w:p w:rsidR="00EC0151" w:rsidRDefault="00EC0151" w:rsidP="00C0333A">
            <w:r>
              <w:t>NIP001</w:t>
            </w:r>
          </w:p>
        </w:tc>
        <w:tc>
          <w:tcPr>
            <w:tcW w:w="2591" w:type="dxa"/>
            <w:shd w:val="clear" w:color="auto" w:fill="auto"/>
          </w:tcPr>
          <w:p w:rsidR="00EC0151" w:rsidRDefault="00EC0151" w:rsidP="00C0333A">
            <w:r>
              <w:t>Immunization information source</w:t>
            </w:r>
          </w:p>
        </w:tc>
        <w:tc>
          <w:tcPr>
            <w:tcW w:w="900" w:type="dxa"/>
            <w:shd w:val="clear" w:color="auto" w:fill="auto"/>
          </w:tcPr>
          <w:p w:rsidR="00EC0151" w:rsidRDefault="00EC0151" w:rsidP="00C0333A">
            <w:r>
              <w:t>Yes</w:t>
            </w:r>
          </w:p>
        </w:tc>
        <w:tc>
          <w:tcPr>
            <w:tcW w:w="4855" w:type="dxa"/>
            <w:shd w:val="clear" w:color="auto" w:fill="auto"/>
          </w:tcPr>
          <w:p w:rsidR="00EC0151" w:rsidRDefault="00EC0151" w:rsidP="00C0333A"/>
        </w:tc>
      </w:tr>
      <w:tr w:rsidR="00EC0151" w:rsidTr="00C0333A">
        <w:tc>
          <w:tcPr>
            <w:tcW w:w="1004" w:type="dxa"/>
            <w:shd w:val="clear" w:color="auto" w:fill="auto"/>
          </w:tcPr>
          <w:p w:rsidR="00EC0151" w:rsidRDefault="00EC0151" w:rsidP="00C0333A">
            <w:r>
              <w:t>NIP002</w:t>
            </w:r>
          </w:p>
        </w:tc>
        <w:tc>
          <w:tcPr>
            <w:tcW w:w="2591" w:type="dxa"/>
            <w:shd w:val="clear" w:color="auto" w:fill="auto"/>
          </w:tcPr>
          <w:p w:rsidR="00EC0151" w:rsidRDefault="00EC0151" w:rsidP="00C0333A">
            <w:r>
              <w:t>Substance refusal reason</w:t>
            </w:r>
          </w:p>
        </w:tc>
        <w:tc>
          <w:tcPr>
            <w:tcW w:w="900" w:type="dxa"/>
            <w:shd w:val="clear" w:color="auto" w:fill="auto"/>
          </w:tcPr>
          <w:p w:rsidR="00EC0151" w:rsidRDefault="00EC0151" w:rsidP="00C0333A">
            <w:r>
              <w:t>Yes</w:t>
            </w:r>
          </w:p>
        </w:tc>
        <w:tc>
          <w:tcPr>
            <w:tcW w:w="4855" w:type="dxa"/>
            <w:shd w:val="clear" w:color="auto" w:fill="auto"/>
          </w:tcPr>
          <w:p w:rsidR="00EC0151" w:rsidRDefault="00EC0151" w:rsidP="00C0333A"/>
        </w:tc>
      </w:tr>
      <w:tr w:rsidR="00EC0151" w:rsidTr="00C0333A">
        <w:tc>
          <w:tcPr>
            <w:tcW w:w="1004" w:type="dxa"/>
            <w:shd w:val="clear" w:color="auto" w:fill="auto"/>
          </w:tcPr>
          <w:p w:rsidR="00EC0151" w:rsidRDefault="00EC0151" w:rsidP="00C0333A">
            <w:r>
              <w:t>NIP003</w:t>
            </w:r>
          </w:p>
        </w:tc>
        <w:tc>
          <w:tcPr>
            <w:tcW w:w="2591" w:type="dxa"/>
            <w:shd w:val="clear" w:color="auto" w:fill="auto"/>
          </w:tcPr>
          <w:p w:rsidR="00EC0151" w:rsidRDefault="00EC0151" w:rsidP="00C0333A">
            <w:r>
              <w:t>Observation identifiers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Tested using scenario specific testing</w:t>
            </w:r>
          </w:p>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EC0151">
            <w:r>
              <w:t xml:space="preserve">History of disease </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VIS type and publication date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rPr>
          <w:trHeight w:val="404"/>
        </w:trPr>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Contraindications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Vaccine reaction(s)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bl>
    <w:p w:rsidR="00EC0151" w:rsidRDefault="00EC0151" w:rsidP="00EC0151"/>
    <w:p w:rsidR="00EC0151" w:rsidRDefault="00EC0151" w:rsidP="00EC0151">
      <w:pPr>
        <w:pStyle w:val="Heading2"/>
      </w:pPr>
      <w:bookmarkStart w:id="22" w:name="_Toc365438476"/>
      <w:r>
        <w:t>Level 1</w:t>
      </w:r>
      <w:bookmarkEnd w:id="22"/>
    </w:p>
    <w:p w:rsidR="00BF316F" w:rsidRDefault="00BF316F" w:rsidP="00BF316F">
      <w:r>
        <w:t>To begin testing a series of messages are created, most of them based off the first NIST test message replica, with a few others built off of one of the other NIST test message replicas. The testing process verifies each coded value and each testing scenario by constructing a message with entirely unique patient identifying information and then setting the coded value(s) in the message. Thus every coded value and scenario is tested in its own unique message.</w:t>
      </w:r>
    </w:p>
    <w:p w:rsidR="00BF316F" w:rsidRDefault="00BF316F" w:rsidP="00BF316F">
      <w:pPr>
        <w:pStyle w:val="Heading3"/>
      </w:pPr>
      <w:bookmarkStart w:id="23" w:name="_Toc365438477"/>
      <w:r>
        <w:t>Sample Messages</w:t>
      </w:r>
      <w:bookmarkEnd w:id="23"/>
    </w:p>
    <w:p w:rsidR="00BF316F" w:rsidRDefault="00BF316F" w:rsidP="00BF316F">
      <w:r w:rsidRPr="00BF316F">
        <w:t>VFC Status is Not VFC eligible</w:t>
      </w:r>
      <w:r>
        <w:t>:</w:t>
      </w:r>
    </w:p>
    <w:p w:rsidR="00BF316F" w:rsidRDefault="00BF316F" w:rsidP="00BF316F">
      <w:pPr>
        <w:pStyle w:val="HL7"/>
      </w:pPr>
      <w:r>
        <w:t>MSH|^~\&amp;|||||20130827111214||VXU^V04^VXU_V04|B05.1.1377623534586|P|2.5.1|</w:t>
      </w:r>
    </w:p>
    <w:p w:rsidR="00BF316F" w:rsidRDefault="00BF316F" w:rsidP="00BF316F">
      <w:pPr>
        <w:pStyle w:val="HL7"/>
      </w:pPr>
      <w:r>
        <w:t>PID|1||B05.1^^^OIS-TEST^MR||Creaser^Rory^M^^^^L|Newberry^Farfalla</w:t>
      </w:r>
      <w:r w:rsidR="001A313C">
        <w:t xml:space="preserve"> </w:t>
      </w:r>
      <w:r>
        <w:t xml:space="preserve">|20090901|M||1002-5^American Indian or Alaska Native^HL70005|28 Choctaw </w:t>
      </w:r>
      <w:r>
        <w:lastRenderedPageBreak/>
        <w:t xml:space="preserve">Pl^^Bruce^MI^48065^USA^P||^PRN^PH^^^586^6445034|||||||||2186-5^not Hispanic or </w:t>
      </w:r>
      <w:proofErr w:type="spellStart"/>
      <w:r>
        <w:t>Latino^CDCREC</w:t>
      </w:r>
      <w:proofErr w:type="spellEnd"/>
      <w:r>
        <w:t>|</w:t>
      </w:r>
    </w:p>
    <w:p w:rsidR="00BF316F" w:rsidRDefault="00BF316F" w:rsidP="00BF316F">
      <w:pPr>
        <w:pStyle w:val="HL7"/>
      </w:pPr>
      <w:r>
        <w:t>PD1|</w:t>
      </w:r>
    </w:p>
    <w:p w:rsidR="00BF316F" w:rsidRDefault="00BF316F" w:rsidP="00BF316F">
      <w:pPr>
        <w:pStyle w:val="HL7"/>
      </w:pPr>
      <w:r>
        <w:t>NK1|1|Laurel^Farfalla|MTH^Mother^HL70063|</w:t>
      </w:r>
    </w:p>
    <w:p w:rsidR="00BF316F" w:rsidRDefault="00BF316F" w:rsidP="00BF316F">
      <w:pPr>
        <w:pStyle w:val="HL7"/>
      </w:pPr>
      <w:r>
        <w:t>ORC|RE||S48Q43.3^OIS|</w:t>
      </w:r>
    </w:p>
    <w:p w:rsidR="00BF316F" w:rsidRDefault="00BF316F" w:rsidP="00BF316F">
      <w:pPr>
        <w:pStyle w:val="HL7"/>
      </w:pPr>
      <w:r>
        <w:t xml:space="preserve">RXA|0|1|20130827||03^MMR^CVX|0.5|mL^milliliters^UCUM||00^Administered^NIP001||||||P3400YX||MSD^Merck and </w:t>
      </w:r>
      <w:proofErr w:type="spellStart"/>
      <w:r>
        <w:t>Co^MVX</w:t>
      </w:r>
      <w:proofErr w:type="spellEnd"/>
      <w:r>
        <w:t>||||A|</w:t>
      </w:r>
    </w:p>
    <w:p w:rsidR="00BF316F" w:rsidRDefault="00BF316F" w:rsidP="00BF316F">
      <w:pPr>
        <w:pStyle w:val="HL7"/>
      </w:pPr>
      <w:r>
        <w:t>RXR|SC^^HL70162|LA^^HL70163|</w:t>
      </w:r>
    </w:p>
    <w:p w:rsidR="00BF316F" w:rsidRDefault="00BF316F" w:rsidP="00BF316F">
      <w:pPr>
        <w:pStyle w:val="HL7"/>
      </w:pPr>
      <w:r>
        <w:t xml:space="preserve">OBX|1|CE|64994-7^Vaccine funding program eligibility category^LN|1|V01^Not VFC eligible^HL70064||||||F|||20130827|||VXC40^Eligibility captured at the immunization </w:t>
      </w:r>
      <w:proofErr w:type="spellStart"/>
      <w:r>
        <w:t>level^CDCPHINVS</w:t>
      </w:r>
      <w:proofErr w:type="spellEnd"/>
      <w:r>
        <w:t>|</w:t>
      </w:r>
    </w:p>
    <w:p w:rsidR="00BF316F" w:rsidRDefault="00BF316F" w:rsidP="00BF316F">
      <w:pPr>
        <w:pStyle w:val="HL7"/>
      </w:pPr>
      <w:r>
        <w:t>OBX|2|CE|30956-7^Vaccine Type^LN|2|03^MMR^CVX||||||F|</w:t>
      </w:r>
    </w:p>
    <w:p w:rsidR="00BF316F" w:rsidRDefault="00BF316F" w:rsidP="00BF316F">
      <w:pPr>
        <w:pStyle w:val="HL7"/>
      </w:pPr>
      <w:r>
        <w:t>OBX|3|TS|29768-9^Date vaccine information statement published^LN|2|20120420||||||F|</w:t>
      </w:r>
    </w:p>
    <w:p w:rsidR="00BF316F" w:rsidRDefault="00BF316F" w:rsidP="00BF316F">
      <w:pPr>
        <w:pStyle w:val="HL7"/>
      </w:pPr>
      <w:r>
        <w:t>OBX|4|TS|29769-7^Date vaccine information statement presented^LN|2|20130827||||||F|</w:t>
      </w:r>
    </w:p>
    <w:p w:rsidR="00BF316F" w:rsidRDefault="00BF316F" w:rsidP="00BF316F">
      <w:r w:rsidRPr="00BF316F">
        <w:t>VFC Status is VFC eligible-Medicaid/Medicaid Managed Care</w:t>
      </w:r>
    </w:p>
    <w:p w:rsidR="00BF316F" w:rsidRDefault="00BF316F" w:rsidP="00BF316F">
      <w:pPr>
        <w:pStyle w:val="HL7"/>
      </w:pPr>
      <w:r>
        <w:t>MSH|^~\&amp;|||||20130827111214||VXU^V04^VXU_V04|B05.2.1377623534592|P|2.5.1|</w:t>
      </w:r>
    </w:p>
    <w:p w:rsidR="00BF316F" w:rsidRDefault="00BF316F" w:rsidP="00BF316F">
      <w:pPr>
        <w:pStyle w:val="HL7"/>
      </w:pPr>
      <w:r>
        <w:t>PID|1||B05.2^^^OIS-TEST^MR||Highland^Theora^Tiana^^^^L|Alofson^Giana</w:t>
      </w:r>
      <w:r w:rsidR="001A313C">
        <w:t xml:space="preserve"> </w:t>
      </w:r>
      <w:r>
        <w:t xml:space="preserve">|20090912|F||2106-3^White^HL70005|300 Madison Ave^^Bingham Farms^MI^48025^USA^P||^PRN^PH^^^248^2144144|||||||||2186-5^not Hispanic or </w:t>
      </w:r>
      <w:proofErr w:type="spellStart"/>
      <w:r>
        <w:t>Latino^CDCREC</w:t>
      </w:r>
      <w:proofErr w:type="spellEnd"/>
      <w:r>
        <w:t>|</w:t>
      </w:r>
    </w:p>
    <w:p w:rsidR="00BF316F" w:rsidRDefault="00BF316F" w:rsidP="00BF316F">
      <w:pPr>
        <w:pStyle w:val="HL7"/>
      </w:pPr>
      <w:r>
        <w:t>PD1|</w:t>
      </w:r>
    </w:p>
    <w:p w:rsidR="00BF316F" w:rsidRDefault="00BF316F" w:rsidP="00BF316F">
      <w:pPr>
        <w:pStyle w:val="HL7"/>
      </w:pPr>
      <w:r>
        <w:t>NK1|1|Highland^Giana|MTH^Mother^HL70063|</w:t>
      </w:r>
    </w:p>
    <w:p w:rsidR="00BF316F" w:rsidRDefault="00BF316F" w:rsidP="00BF316F">
      <w:pPr>
        <w:pStyle w:val="HL7"/>
      </w:pPr>
      <w:r>
        <w:t>ORC|RE||J55I44.3^OIS|</w:t>
      </w:r>
    </w:p>
    <w:p w:rsidR="00BF316F" w:rsidRDefault="00BF316F" w:rsidP="00BF316F">
      <w:pPr>
        <w:pStyle w:val="HL7"/>
      </w:pPr>
      <w:r>
        <w:t xml:space="preserve">RXA|0|1|20130827||141^Influenza^CVX|0.25|mL^milliliters^UCUM||00^Administered^NIP001||||||Y9789ZR||PMC^sanofi </w:t>
      </w:r>
      <w:proofErr w:type="spellStart"/>
      <w:proofErr w:type="gramStart"/>
      <w:r>
        <w:t>pasteur^</w:t>
      </w:r>
      <w:proofErr w:type="gramEnd"/>
      <w:r>
        <w:t>MVX</w:t>
      </w:r>
      <w:proofErr w:type="spellEnd"/>
      <w:r>
        <w:t>||||A|</w:t>
      </w:r>
    </w:p>
    <w:p w:rsidR="00BF316F" w:rsidRDefault="00BF316F" w:rsidP="00BF316F">
      <w:pPr>
        <w:pStyle w:val="HL7"/>
      </w:pPr>
      <w:r>
        <w:t>RXR|IM^^HL70162|RA^^HL70163|</w:t>
      </w:r>
    </w:p>
    <w:p w:rsidR="00BF316F" w:rsidRDefault="00BF316F" w:rsidP="00BF316F">
      <w:pPr>
        <w:pStyle w:val="HL7"/>
      </w:pPr>
      <w:r>
        <w:t xml:space="preserve">OBX|1|CE|64994-7^Vaccine funding program eligibility category^LN|1|V02^VFC eligible-Medicaid/Medicaid Managed Care^HL70064||||||F|||20130827|||VXC40^Eligibility captured at the immunization </w:t>
      </w:r>
      <w:proofErr w:type="spellStart"/>
      <w:r>
        <w:t>level^CDCPHINVS</w:t>
      </w:r>
      <w:proofErr w:type="spellEnd"/>
      <w:r>
        <w:t>|</w:t>
      </w:r>
    </w:p>
    <w:p w:rsidR="00BF316F" w:rsidRDefault="00BF316F" w:rsidP="00BF316F">
      <w:pPr>
        <w:pStyle w:val="HL7"/>
      </w:pPr>
      <w:r>
        <w:t xml:space="preserve">OBX|2|CE|30956-7^Vaccine Type^LN|2|141^Inactivated </w:t>
      </w:r>
      <w:proofErr w:type="spellStart"/>
      <w:r>
        <w:t>Flu^CVX</w:t>
      </w:r>
      <w:proofErr w:type="spellEnd"/>
      <w:r>
        <w:t>||||||F|</w:t>
      </w:r>
    </w:p>
    <w:p w:rsidR="00BF316F" w:rsidRDefault="00BF316F" w:rsidP="00BF316F">
      <w:pPr>
        <w:pStyle w:val="HL7"/>
      </w:pPr>
      <w:r>
        <w:t>OBX|3|TS|29768-9^Date vaccine information statement published^LN|2|20120702||||||F|</w:t>
      </w:r>
    </w:p>
    <w:p w:rsidR="00BF316F" w:rsidRDefault="00BF316F" w:rsidP="00BF316F">
      <w:pPr>
        <w:pStyle w:val="HL7"/>
      </w:pPr>
      <w:r>
        <w:t>OBX|4|TS|29769-7^Date vaccine information statement presented^LN|2|20130827||||||F|</w:t>
      </w:r>
    </w:p>
    <w:p w:rsidR="00BF316F" w:rsidRDefault="001A313C" w:rsidP="00BF316F">
      <w:r>
        <w:t>As can be seen from these two messages, they have very similar format and similar kinds of information but have two major differences:</w:t>
      </w:r>
    </w:p>
    <w:p w:rsidR="001A313C" w:rsidRDefault="001A313C" w:rsidP="001A313C">
      <w:pPr>
        <w:pStyle w:val="ListParagraph"/>
        <w:numPr>
          <w:ilvl w:val="0"/>
          <w:numId w:val="10"/>
        </w:numPr>
      </w:pPr>
      <w:r>
        <w:t xml:space="preserve">The patient identifying information is different. These will not be matched by the IIS deduplication system. </w:t>
      </w:r>
    </w:p>
    <w:p w:rsidR="001A313C" w:rsidRDefault="001A313C" w:rsidP="001A313C">
      <w:pPr>
        <w:pStyle w:val="ListParagraph"/>
        <w:numPr>
          <w:ilvl w:val="0"/>
          <w:numId w:val="10"/>
        </w:numPr>
      </w:pPr>
      <w:r>
        <w:t>The VFC status is different between the two records.</w:t>
      </w:r>
    </w:p>
    <w:p w:rsidR="001A313C" w:rsidRDefault="001A313C" w:rsidP="001A313C">
      <w:r>
        <w:t xml:space="preserve">Level 1 test verifies that both of these messages, with valid VFC codes, are accepted. </w:t>
      </w:r>
    </w:p>
    <w:p w:rsidR="001A313C" w:rsidRDefault="001A313C" w:rsidP="001A313C">
      <w:pPr>
        <w:pStyle w:val="Heading2"/>
      </w:pPr>
      <w:bookmarkStart w:id="24" w:name="_Toc365438478"/>
      <w:r>
        <w:lastRenderedPageBreak/>
        <w:t>Level 2 and Level 3</w:t>
      </w:r>
      <w:bookmarkEnd w:id="24"/>
    </w:p>
    <w:p w:rsidR="001A313C" w:rsidRDefault="001A313C" w:rsidP="001A313C">
      <w:r>
        <w:t xml:space="preserve">The testing process for these two levels is also the same as the testing that is done for </w:t>
      </w:r>
      <w:r w:rsidR="00354887">
        <w:t>Basic</w:t>
      </w:r>
      <w:r>
        <w:t xml:space="preserve"> and Exceptional testing Levels 2 and 3. For details on the fields used for comparison please see </w:t>
      </w:r>
      <w:hyperlink w:anchor="_Comparing_Response_to" w:history="1">
        <w:r w:rsidRPr="000A2B54">
          <w:rPr>
            <w:rStyle w:val="Hyperlink"/>
          </w:rPr>
          <w:t>Comparing Response to Request</w:t>
        </w:r>
      </w:hyperlink>
      <w:r>
        <w:t xml:space="preserve"> section.</w:t>
      </w:r>
    </w:p>
    <w:p w:rsidR="001A313C" w:rsidRPr="001A313C" w:rsidRDefault="001A313C" w:rsidP="001A313C">
      <w:r>
        <w:t xml:space="preserve">It is important to note that Level 2 and Level 3 testing do verify that the core data fields were returned properly but not necessarily that all the coded values submitted were returned properly. The distinction is important because not all coded values in the CDC Implementation Guide are part of the core data set. The IIS is required to accept all the values from the CDC Implementation Guide but is not required to permanently store them unless they are associated with a core data field. The IIS should not reject good information simply because the message contains valid codes that the IIS is unwilling to store. </w:t>
      </w:r>
    </w:p>
    <w:p w:rsidR="00591343" w:rsidRDefault="001A313C" w:rsidP="001A313C">
      <w:pPr>
        <w:pStyle w:val="Heading1"/>
      </w:pPr>
      <w:bookmarkStart w:id="25" w:name="_Toc365438479"/>
      <w:r>
        <w:lastRenderedPageBreak/>
        <w:t>Advanced Test</w:t>
      </w:r>
      <w:bookmarkEnd w:id="25"/>
    </w:p>
    <w:p w:rsidR="001A313C" w:rsidRDefault="001A313C" w:rsidP="001A313C">
      <w:r>
        <w:t>For the Advanced Test the process is changed to focus on the ability of the IIS to identify potential and actual data quality issues in a message. In the previous tests the focus was on determining if the IIS would accept a valid message with different types of data in it. In this test many of the test messages will have bad or incomplete data that would normally be rejected by the IIS. The focus of this test will rather be whether the IIS identified the issue in the message and will ignore whether the message was actually reject or not.</w:t>
      </w:r>
    </w:p>
    <w:p w:rsidR="00C0333A" w:rsidRDefault="001A313C" w:rsidP="001A313C">
      <w:r>
        <w:t>It is important to separate the concept of a data quality issue and the severity attached to it by the IIS. The severity of an issue indicates how critical the issue is to an IIS. Generally if an issue would cause the IIS to not accept a vaccination or a patient re</w:t>
      </w:r>
      <w:r w:rsidR="00C0333A">
        <w:t xml:space="preserve">cord then this record would be assigned a severity of “E” for Error. In this way the IIS can communicate to the sender if any issues were identified that caused a severe loss of data. The IIS is free to assign a severity level to every issue based on its local needs. </w:t>
      </w:r>
    </w:p>
    <w:p w:rsidR="00C0333A" w:rsidRDefault="00C0333A" w:rsidP="001A313C">
      <w:r>
        <w:t xml:space="preserve">Instead of focusing on the severity of the issue, the Advanced Test will be focused on determining if the IIS noticed the issue injected into the test message. For the purposes of automated testing the Advanced Test reads all the values in ERR-8 and looks for human readable phrases that it has been pre-programmed to look for that indicate the issue was captured. These human readable phrases are specific to the IIS and must be determined during the pre-testing evaluation phase. </w:t>
      </w:r>
    </w:p>
    <w:p w:rsidR="00C0333A" w:rsidRDefault="00C0333A" w:rsidP="00C0333A">
      <w:pPr>
        <w:pStyle w:val="Heading2"/>
      </w:pPr>
      <w:bookmarkStart w:id="26" w:name="_Toc365438480"/>
      <w:r>
        <w:t>Data Quality Issues</w:t>
      </w:r>
      <w:bookmarkEnd w:id="26"/>
    </w:p>
    <w:p w:rsidR="00C0333A" w:rsidRDefault="00C0333A" w:rsidP="00C0333A">
      <w:r>
        <w:t xml:space="preserve">The current list of known or potential data quality issues is derived from the Open Immunization Software (OIS) Data Quality Assurance (DQA) application. This project tries to identify all possible and potential issues that an IIS may want to be sensitive list. This list of issues is meant to be comprehensive but can range from the critical to the trivial. </w:t>
      </w:r>
    </w:p>
    <w:p w:rsidR="00190D63" w:rsidRDefault="00190D63" w:rsidP="00C0333A">
      <w:r>
        <w:t xml:space="preserve">Please note that an IIS NOT expected to be able to necessarily respond to every one of these issues. Indeed, some of these issues are not problems but rather normal conditions of a message. This list is comprehensive and will continue to expand as additional potential data quality issues are identified. The identification of the actual issues to be tested is discussed in the next section. </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1440"/>
      </w:tblGrid>
      <w:tr w:rsidR="00190D63" w:rsidRPr="00190D63" w:rsidTr="00190D63">
        <w:trPr>
          <w:trHeight w:val="300"/>
          <w:tblHeader/>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b/>
                <w:color w:val="000000"/>
              </w:rPr>
            </w:pPr>
            <w:r w:rsidRPr="00190D63">
              <w:rPr>
                <w:rFonts w:ascii="Calibri" w:eastAsia="Times New Roman" w:hAnsi="Calibri" w:cs="Times New Roman"/>
                <w:b/>
                <w:color w:val="000000"/>
              </w:rPr>
              <w:t>Data Quality Issue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 xml:space="preserve">HL7 </w:t>
            </w:r>
            <w:r w:rsidRPr="00190D63">
              <w:rPr>
                <w:rFonts w:ascii="Calibri" w:eastAsia="Times New Roman" w:hAnsi="Calibri" w:cs="Times New Roman"/>
                <w:b/>
                <w:color w:val="000000"/>
              </w:rPr>
              <w:t>Severity</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segments out of order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always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never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only on errors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MSH alt character set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always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never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only on errors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non-standard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control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not precise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message date is missing </w:t>
            </w:r>
            <w:proofErr w:type="spellStart"/>
            <w:r w:rsidRPr="00190D63">
              <w:rPr>
                <w:rFonts w:ascii="Calibri" w:eastAsia="Times New Roman" w:hAnsi="Calibri" w:cs="Times New Roman"/>
                <w:color w:val="000000"/>
              </w:rPr>
              <w:t>timezone</w:t>
            </w:r>
            <w:proofErr w:type="spellEnd"/>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structure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structure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MSH message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type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debug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production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training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application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application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facility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facility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application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application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facility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facility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2.3.1</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2.4</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2.5</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set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OBX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ORC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ORC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PD1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PID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PID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PV1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PV1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admin sub id counter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give sub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RXA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RXR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RXR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is different from patient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street2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valued bad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zip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incomplete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Next-of-kin relationship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not responsible party</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unexpected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SSN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value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date time of observation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date time of observation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street2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address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valued bad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zip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alias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after submission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underage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very long ago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indicator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missing and multiple birth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place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registry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registry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indicator is inconsistent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gender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is same as underage patient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responsible party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phone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relationship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Medicaid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Medicaid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middle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middle name may be initial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w:t>
            </w:r>
            <w:proofErr w:type="spellStart"/>
            <w:r w:rsidRPr="00190D63">
              <w:rPr>
                <w:rFonts w:ascii="Calibri" w:eastAsia="Times New Roman" w:hAnsi="Calibri" w:cs="Times New Roman"/>
                <w:color w:val="000000"/>
              </w:rPr>
              <w:t>mother''s</w:t>
            </w:r>
            <w:proofErr w:type="spellEnd"/>
            <w:r w:rsidRPr="00190D63">
              <w:rPr>
                <w:rFonts w:ascii="Calibri" w:eastAsia="Times New Roman" w:hAnsi="Calibri" w:cs="Times New Roman"/>
                <w:color w:val="000000"/>
              </w:rPr>
              <w:t xml:space="preserve"> maiden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may be temporary newborn name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may be test name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may include middle initial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last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not valued legal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phone is incomplete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phone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phone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valued as no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valued as yes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publicity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SSN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SSN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authority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WIC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WIC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add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add or update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action code is valued as delete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update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not specific</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not vaccine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valued as not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valued as unknown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table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table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may be variation of previously reported codes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lot expiration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message submitted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patient death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system entry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expected vaccine usage range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licensed vaccine range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when expected for patient 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when valid for patient 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15th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first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last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reported late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end is different from start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end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valued as zero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valued as unknown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administered unit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invalid for vaccine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invalid for vaccine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completed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not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partially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refused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valued as restricted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CVX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and CPT code are inconsistent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receiver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receiver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sender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sender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administered but appears to historical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historical but appears to be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valued as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information source is valued as historical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incorrect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out-of-date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not admin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before version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after admin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expiration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expiration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ordered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conflicts completion status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bl>
    <w:p w:rsidR="00C0333A" w:rsidRDefault="00C0333A" w:rsidP="00C0333A"/>
    <w:p w:rsidR="00C0333A" w:rsidRDefault="00190D63" w:rsidP="00190D63">
      <w:pPr>
        <w:pStyle w:val="Heading2"/>
      </w:pPr>
      <w:bookmarkStart w:id="27" w:name="_Toc365438481"/>
      <w:r>
        <w:t>Testing Priority</w:t>
      </w:r>
      <w:bookmarkEnd w:id="27"/>
    </w:p>
    <w:p w:rsidR="00190D63" w:rsidRDefault="00190D63" w:rsidP="00C0333A">
      <w:r>
        <w:t xml:space="preserve">As a part of the DQA testing process the DQA Testing work group is in the process of determining priorities for testing these issues. The work group is being asked to assign HIGH, MEDIUM, and LOW priorities to each issue. The HIGH priority items are ones that are critical for all IIS to be sensitive to and will be required for passing Level 1; MEDIUM priority will be required for Level 2; and LOW priority items for Level 3. There will also be a fourth set of items that are not tested at all, either because they are not even a LOW priority issue or because the testing process was not configured to test </w:t>
      </w:r>
      <w:r w:rsidR="00632428">
        <w:t>it.</w:t>
      </w:r>
    </w:p>
    <w:p w:rsidR="00632428" w:rsidRDefault="00632428" w:rsidP="00632428">
      <w:pPr>
        <w:pStyle w:val="Heading2"/>
      </w:pPr>
      <w:bookmarkStart w:id="28" w:name="_Toc365438482"/>
      <w:r>
        <w:t>Sample Tests</w:t>
      </w:r>
      <w:bookmarkEnd w:id="28"/>
    </w:p>
    <w:p w:rsidR="00632428" w:rsidRDefault="00632428" w:rsidP="00C0333A">
      <w:r>
        <w:t>This is an example of how the issue “</w:t>
      </w:r>
      <w:r w:rsidRPr="00632428">
        <w:t>Patient name first is missing</w:t>
      </w:r>
      <w:r>
        <w:t xml:space="preserve">” is tested. </w:t>
      </w:r>
    </w:p>
    <w:p w:rsidR="00632428" w:rsidRDefault="00632428" w:rsidP="00C0333A">
      <w:r>
        <w:lastRenderedPageBreak/>
        <w:t>Request message (notice the missing first name):</w:t>
      </w:r>
    </w:p>
    <w:p w:rsidR="00632428" w:rsidRDefault="00632428" w:rsidP="00632428">
      <w:pPr>
        <w:pStyle w:val="HL7"/>
      </w:pPr>
      <w:r>
        <w:t>MSH|^~\&amp;|||||20130827111711||VXU^V04^VXU_V04|C1.224.1377623831081|D|2.5.1|</w:t>
      </w:r>
    </w:p>
    <w:p w:rsidR="00632428" w:rsidRDefault="00632428" w:rsidP="00632428">
      <w:pPr>
        <w:pStyle w:val="HL7"/>
      </w:pPr>
      <w:r>
        <w:t xml:space="preserve">PID|1||C1.224^^^OIS-TEST^MR||Short^^Prema^^^^L||20090831|F||2076-8^Native Hawaiian or Other Pacific Islander^HL70005|45 Tulsa Ln^^Palms^MI^48465^USA^P||^PRN^PH^^^989^9443318|||||||||2186-5^not Hispanic or </w:t>
      </w:r>
      <w:proofErr w:type="spellStart"/>
      <w:r>
        <w:t>Latino^CDCREC</w:t>
      </w:r>
      <w:proofErr w:type="spellEnd"/>
      <w:r>
        <w:t>|</w:t>
      </w:r>
    </w:p>
    <w:p w:rsidR="00632428" w:rsidRDefault="00632428" w:rsidP="00632428">
      <w:pPr>
        <w:pStyle w:val="HL7"/>
      </w:pPr>
      <w:r>
        <w:t>ORC|RE||X00U893.1^OIS|</w:t>
      </w:r>
    </w:p>
    <w:p w:rsidR="00632428" w:rsidRDefault="00632428" w:rsidP="00632428">
      <w:pPr>
        <w:pStyle w:val="HL7"/>
      </w:pPr>
      <w:r>
        <w:t xml:space="preserve">RXA|0|1|20100826||140^Influenza^CVX|0.25|mL^milliliters^UCUM||00^Administered^NIP001||||||Z0860BB||CSL^CSL </w:t>
      </w:r>
      <w:proofErr w:type="spellStart"/>
      <w:r>
        <w:t>Behring^MVX</w:t>
      </w:r>
      <w:proofErr w:type="spellEnd"/>
      <w:r>
        <w:t>||||A|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Type^LN|2|140^Inactivated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presented^LN|2|20100826||||||F|</w:t>
      </w:r>
    </w:p>
    <w:p w:rsidR="00632428" w:rsidRDefault="00632428" w:rsidP="00632428">
      <w:pPr>
        <w:pStyle w:val="HL7"/>
      </w:pPr>
      <w:r>
        <w:t>ORC|RE||X00U893.2^OIS|</w:t>
      </w:r>
    </w:p>
    <w:p w:rsidR="00632428" w:rsidRDefault="00632428" w:rsidP="00632428">
      <w:pPr>
        <w:pStyle w:val="HL7"/>
      </w:pPr>
      <w:r>
        <w:t>RXA|0|1|20110401||141^Influenza^CVX|999|||01^Historical^NIP001||||||||||||A|</w:t>
      </w:r>
    </w:p>
    <w:p w:rsidR="00632428" w:rsidRDefault="00632428" w:rsidP="00632428">
      <w:pPr>
        <w:pStyle w:val="HL7"/>
      </w:pPr>
      <w:r>
        <w:t>ORC|RE||X00U893.3^OIS|</w:t>
      </w:r>
    </w:p>
    <w:p w:rsidR="00632428" w:rsidRDefault="00632428" w:rsidP="00632428">
      <w:pPr>
        <w:pStyle w:val="HL7"/>
      </w:pPr>
      <w:r>
        <w:t xml:space="preserve">RXA|0|1|20130827||140^Influenza^CVX|0.25|mL^milliliters^UCUM||00^Administered^NIP001||||||S9733RC||CSL^CSL </w:t>
      </w:r>
      <w:proofErr w:type="spellStart"/>
      <w:r>
        <w:t>Behring^MVX</w:t>
      </w:r>
      <w:proofErr w:type="spellEnd"/>
      <w:r>
        <w:t>||||A|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Type^LN|2|140^Inactivated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presented^LN|2|20130827||||||F|</w:t>
      </w:r>
    </w:p>
    <w:p w:rsidR="00632428" w:rsidRDefault="00632428" w:rsidP="00632428">
      <w:r>
        <w:t>Response Received:</w:t>
      </w:r>
    </w:p>
    <w:p w:rsidR="00632428" w:rsidRDefault="00632428" w:rsidP="00632428">
      <w:pPr>
        <w:pStyle w:val="HL7"/>
      </w:pPr>
      <w:r>
        <w:t>MSH|^~\&amp;|MCIR|MCIR|||20130827111711-0600||ACK^V04|20130827111711-0600.763|P|2.5.1|</w:t>
      </w:r>
    </w:p>
    <w:p w:rsidR="00632428" w:rsidRDefault="00632428" w:rsidP="00632428">
      <w:pPr>
        <w:pStyle w:val="HL7"/>
      </w:pPr>
      <w:r>
        <w:t>SFT|OIS|1.06dev|DQA||</w:t>
      </w:r>
    </w:p>
    <w:p w:rsidR="00632428" w:rsidRDefault="00632428" w:rsidP="00632428">
      <w:pPr>
        <w:pStyle w:val="HL7"/>
      </w:pPr>
      <w:r>
        <w:t>MSA|AE|C1.224.1377623831081|</w:t>
      </w:r>
    </w:p>
    <w:p w:rsidR="00632428" w:rsidRDefault="00632428" w:rsidP="00632428">
      <w:pPr>
        <w:pStyle w:val="HL7"/>
      </w:pPr>
      <w:r>
        <w:t>ERR||||E|||||Message rejected: Patient name first is missing|</w:t>
      </w:r>
    </w:p>
    <w:p w:rsidR="00632428" w:rsidRDefault="00632428" w:rsidP="00632428">
      <w:pPr>
        <w:pStyle w:val="HL7"/>
      </w:pPr>
      <w:r>
        <w:t>ERR||PID^1^5.2^1||E|141|||Patient name first is missing|</w:t>
      </w:r>
    </w:p>
    <w:p w:rsidR="00632428" w:rsidRDefault="00632428" w:rsidP="00632428">
      <w:pPr>
        <w:pStyle w:val="HL7"/>
      </w:pPr>
      <w:r>
        <w:t>ERR||MSH^1^11^1|0|W|24|||HL7 MSH processing id is valued as debug|</w:t>
      </w:r>
    </w:p>
    <w:p w:rsidR="00632428" w:rsidRDefault="00632428" w:rsidP="00632428">
      <w:pPr>
        <w:pStyle w:val="HL7"/>
      </w:pPr>
      <w:r>
        <w:t>ERR|||0|W|157|||Patient guardian responsible party is missing|</w:t>
      </w:r>
    </w:p>
    <w:p w:rsidR="00632428" w:rsidRDefault="00632428" w:rsidP="00632428">
      <w:pPr>
        <w:pStyle w:val="HL7"/>
      </w:pPr>
      <w:r>
        <w:t>ERR|||0|I|51|||HL7 PV1 segment is missing|</w:t>
      </w:r>
    </w:p>
    <w:p w:rsidR="00632428" w:rsidRDefault="00632428" w:rsidP="00632428">
      <w:r>
        <w:t xml:space="preserve">Please note that in this case the message was rejected. However the test only verified that the phrase “Patient name first is missing” appeared in the response. </w:t>
      </w:r>
    </w:p>
    <w:p w:rsidR="00632428" w:rsidRDefault="00632428" w:rsidP="00632428">
      <w:r>
        <w:t>Here is another example of an issue that would ideally not be rejected by the IIS.</w:t>
      </w:r>
    </w:p>
    <w:p w:rsidR="00632428" w:rsidRDefault="00632428" w:rsidP="00632428">
      <w:r>
        <w:t>Message sent (notice the second vaccination has a lot expiration of “never”):</w:t>
      </w:r>
    </w:p>
    <w:p w:rsidR="00632428" w:rsidRDefault="00632428" w:rsidP="00632428">
      <w:pPr>
        <w:pStyle w:val="HL7"/>
      </w:pPr>
      <w:r>
        <w:lastRenderedPageBreak/>
        <w:t>MSH|^~\&amp;|||||20130827111752||VXU^V04^VXU_V04|C1.450.1377623872652|D|2.5.1|</w:t>
      </w:r>
    </w:p>
    <w:p w:rsidR="00632428" w:rsidRDefault="00632428" w:rsidP="00632428">
      <w:pPr>
        <w:pStyle w:val="HL7"/>
      </w:pPr>
      <w:r>
        <w:t xml:space="preserve">PID|1||C1.450^^^OIS-TEST^MR||Johnston^Tyrone^Elliott^^^^L||20090831|M||2106-3^White^HL70005|214 Fayette St^^Caseville^MI^48725^USA^P||^PRN^PH^^^989^8996073|||||||||2186-5^not Hispanic or </w:t>
      </w:r>
      <w:proofErr w:type="spellStart"/>
      <w:r>
        <w:t>Latino^CDCREC</w:t>
      </w:r>
      <w:proofErr w:type="spellEnd"/>
      <w:r>
        <w:t>|</w:t>
      </w:r>
    </w:p>
    <w:p w:rsidR="00632428" w:rsidRDefault="00632428" w:rsidP="00632428">
      <w:pPr>
        <w:pStyle w:val="HL7"/>
      </w:pPr>
      <w:r>
        <w:t>ORC|RE||O09E1119.1^OIS|</w:t>
      </w:r>
    </w:p>
    <w:p w:rsidR="00632428" w:rsidRDefault="00632428" w:rsidP="00632428">
      <w:pPr>
        <w:pStyle w:val="HL7"/>
      </w:pPr>
      <w:r>
        <w:t xml:space="preserve">RXA|0|1|20100901||21^Varicella^CVX|0.25|mL^milliliters^UCUM||00^Administered^NIP001||||||U6329BP||MSD^Merck and </w:t>
      </w:r>
      <w:proofErr w:type="spellStart"/>
      <w:r>
        <w:t>Co^MVX</w:t>
      </w:r>
      <w:proofErr w:type="spellEnd"/>
      <w:r>
        <w:t>||||A|</w:t>
      </w:r>
    </w:p>
    <w:p w:rsidR="00632428" w:rsidRDefault="00632428" w:rsidP="00632428">
      <w:pPr>
        <w:pStyle w:val="HL7"/>
      </w:pPr>
      <w:r>
        <w:t>RXR|SC^^HL70162|RA^^HL70163|</w:t>
      </w:r>
    </w:p>
    <w:p w:rsidR="00632428" w:rsidRDefault="00632428" w:rsidP="0063242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632428" w:rsidRDefault="00632428" w:rsidP="00632428">
      <w:pPr>
        <w:pStyle w:val="HL7"/>
      </w:pPr>
      <w:r>
        <w:t>OBX|2|CE|30956-7^Vaccine Type^LN|2|21^Varicella^CVX||||||F|</w:t>
      </w:r>
    </w:p>
    <w:p w:rsidR="00632428" w:rsidRDefault="00632428" w:rsidP="00632428">
      <w:pPr>
        <w:pStyle w:val="HL7"/>
      </w:pPr>
      <w:r>
        <w:t>OBX|3|TS|29768-9^Date vaccine information statement published^LN|2|20080313||||||F|</w:t>
      </w:r>
    </w:p>
    <w:p w:rsidR="00632428" w:rsidRDefault="00632428" w:rsidP="00632428">
      <w:pPr>
        <w:pStyle w:val="HL7"/>
      </w:pPr>
      <w:r>
        <w:t>OBX|4|TS|29769-7^Date vaccine information statement presented^LN|2|20100901||||||F|</w:t>
      </w:r>
    </w:p>
    <w:p w:rsidR="00632428" w:rsidRDefault="00632428" w:rsidP="00632428">
      <w:pPr>
        <w:pStyle w:val="HL7"/>
      </w:pPr>
      <w:r>
        <w:t>ORC|RE||O09E1119.2^OIS|</w:t>
      </w:r>
    </w:p>
    <w:p w:rsidR="00632428" w:rsidRDefault="00632428" w:rsidP="00632428">
      <w:pPr>
        <w:pStyle w:val="HL7"/>
      </w:pPr>
      <w:r>
        <w:t>RXA|0|1|20110331||140^Influenza^CVX|999|||01^Historical^NIP001|||||||Never|||||A|</w:t>
      </w:r>
    </w:p>
    <w:p w:rsidR="00632428" w:rsidRDefault="00632428" w:rsidP="00632428">
      <w:pPr>
        <w:pStyle w:val="HL7"/>
      </w:pPr>
      <w:r>
        <w:t>ORC|RE||O09E1119.3^OIS|</w:t>
      </w:r>
    </w:p>
    <w:p w:rsidR="00632428" w:rsidRDefault="00632428" w:rsidP="00632428">
      <w:pPr>
        <w:pStyle w:val="HL7"/>
      </w:pPr>
      <w:r>
        <w:t>RXA|0|1|20130827||141^Influenza^CVX|0.25|mL^milliliters^UCUM||00^Administered^NIP001||||||O6387ZU||NOV^Novartis^MVX||||A|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Type^LN|2|141^Inactivated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presented^LN|2|20130827||||||F|</w:t>
      </w:r>
    </w:p>
    <w:p w:rsidR="00632428" w:rsidRDefault="00632428" w:rsidP="00632428">
      <w:r>
        <w:t>Here is the response:</w:t>
      </w:r>
    </w:p>
    <w:p w:rsidR="00632428" w:rsidRDefault="00632428" w:rsidP="00632428">
      <w:pPr>
        <w:pStyle w:val="HL7"/>
      </w:pPr>
      <w:r>
        <w:t>MSH|^~\&amp;|MCIR|MCIR|||20130827111752-0600||ACK^V04|20130827111752-0600.851|P|2.5.1|</w:t>
      </w:r>
    </w:p>
    <w:p w:rsidR="00632428" w:rsidRDefault="00632428" w:rsidP="00632428">
      <w:pPr>
        <w:pStyle w:val="HL7"/>
      </w:pPr>
      <w:r>
        <w:t>SFT|OIS|1.06dev|DQA||</w:t>
      </w:r>
    </w:p>
    <w:p w:rsidR="00632428" w:rsidRDefault="00632428" w:rsidP="00632428">
      <w:pPr>
        <w:pStyle w:val="HL7"/>
      </w:pPr>
      <w:r>
        <w:t>MSA|AA|C1.450.1377623872652|</w:t>
      </w:r>
    </w:p>
    <w:p w:rsidR="00632428" w:rsidRDefault="00632428" w:rsidP="00632428">
      <w:pPr>
        <w:pStyle w:val="HL7"/>
      </w:pPr>
      <w:r>
        <w:t>ERR|||0|I|||||Message accepted with 3 vaccinations|</w:t>
      </w:r>
    </w:p>
    <w:p w:rsidR="00632428" w:rsidRDefault="00632428" w:rsidP="00632428">
      <w:pPr>
        <w:pStyle w:val="HL7"/>
      </w:pPr>
      <w:r>
        <w:t>ERR||RXA^2^16^1|0|W|336|||Vaccination lot expiration date is invalid, in repeat #2|</w:t>
      </w:r>
    </w:p>
    <w:p w:rsidR="00632428" w:rsidRDefault="00632428" w:rsidP="00632428">
      <w:r>
        <w:t xml:space="preserve">Again, the test passes because the message has the phrase “Vaccination lot expiration date is invalid” not because the message was accepted or rejected. </w:t>
      </w:r>
    </w:p>
    <w:p w:rsidR="00F02935" w:rsidRDefault="00F02935" w:rsidP="00F02935">
      <w:pPr>
        <w:pStyle w:val="Heading2"/>
      </w:pPr>
      <w:bookmarkStart w:id="29" w:name="_Toc365438483"/>
      <w:r>
        <w:t>Pre Testing Setup</w:t>
      </w:r>
      <w:bookmarkEnd w:id="29"/>
    </w:p>
    <w:p w:rsidR="00F02935" w:rsidRDefault="00F02935" w:rsidP="00632428">
      <w:r>
        <w:t xml:space="preserve">Prior to testing with an IIS, the list of HIGH, MEDIUM and LOW issues for Level 1, Level 2 and Level 3 will need to be compared with the expected out from the IIS to determine which phrases should be expected for each issue. These phrases must generally be unique to each issue, although some phrases may cover more than one issue in circumstances where a single message is used to cover several closely related problems. </w:t>
      </w:r>
    </w:p>
    <w:p w:rsidR="00F02935" w:rsidRDefault="00F02935" w:rsidP="00632428"/>
    <w:p w:rsidR="00F02935" w:rsidRDefault="001D4E07" w:rsidP="001D4E07">
      <w:pPr>
        <w:pStyle w:val="Heading1"/>
      </w:pPr>
      <w:bookmarkStart w:id="30" w:name="_Toc365438484"/>
      <w:r>
        <w:lastRenderedPageBreak/>
        <w:t>Exceptional Tests</w:t>
      </w:r>
      <w:bookmarkEnd w:id="30"/>
    </w:p>
    <w:p w:rsidR="001D4E07" w:rsidRDefault="001D4E07" w:rsidP="00632428">
      <w:r>
        <w:t>These last set of update tests cover all other issues not tested in the previous tests and focus on ensuring that the IIS can accommodate minor differences from the standard. HL7 was built to be forwards/backwards compatible and to be tolerant of variation. While a sending system should do all that it can to write as closely as possible to the standard a receiving should be tolerant as possible when receiving information.</w:t>
      </w:r>
    </w:p>
    <w:p w:rsidR="001D4E07" w:rsidRDefault="001D4E07" w:rsidP="00632428">
      <w:r>
        <w:t xml:space="preserve">The basis for this concept can be well understood when comparing this to the issue to good manners in human relations. For example, a person with good manners must take care to exhibit right behavior at all times when working with other people, while at the same time tolerating less than optimal manners from others. </w:t>
      </w:r>
      <w:r w:rsidR="008C1D21">
        <w:t>People who insist on absolutely correct manners from all others are considered rude and difficult to work with. This is the same with an HL7 interfaces. All sending systems should do their upmost to meet and conform to every requirement and recommendation of the standard and all receiving system should be tolerant of variations that do not impact data quality.</w:t>
      </w:r>
    </w:p>
    <w:p w:rsidR="008C1D21" w:rsidRDefault="008C1D21" w:rsidP="008C1D21">
      <w:pPr>
        <w:pStyle w:val="Heading2"/>
      </w:pPr>
      <w:bookmarkStart w:id="31" w:name="_Toc365438485"/>
      <w:r>
        <w:t>Tolerance Checks</w:t>
      </w:r>
      <w:bookmarkEnd w:id="31"/>
    </w:p>
    <w:p w:rsidR="008C1D21" w:rsidRDefault="008C1D21" w:rsidP="00632428">
      <w:r>
        <w:t>A set of messages are created that have various problems with the messages including:</w:t>
      </w:r>
    </w:p>
    <w:tbl>
      <w:tblPr>
        <w:tblStyle w:val="TableGrid"/>
        <w:tblW w:w="0" w:type="auto"/>
        <w:tblLook w:val="04A0" w:firstRow="1" w:lastRow="0" w:firstColumn="1" w:lastColumn="0" w:noHBand="0" w:noVBand="1"/>
      </w:tblPr>
      <w:tblGrid>
        <w:gridCol w:w="3145"/>
        <w:gridCol w:w="6205"/>
      </w:tblGrid>
      <w:tr w:rsidR="008C1D21" w:rsidTr="008C1D21">
        <w:tc>
          <w:tcPr>
            <w:tcW w:w="3145" w:type="dxa"/>
          </w:tcPr>
          <w:p w:rsidR="008C1D21" w:rsidRPr="008C1D21" w:rsidRDefault="008C1D21" w:rsidP="00632428">
            <w:pPr>
              <w:rPr>
                <w:b/>
              </w:rPr>
            </w:pPr>
            <w:r w:rsidRPr="008C1D21">
              <w:rPr>
                <w:b/>
              </w:rPr>
              <w:t>Message</w:t>
            </w:r>
          </w:p>
        </w:tc>
        <w:tc>
          <w:tcPr>
            <w:tcW w:w="6205" w:type="dxa"/>
          </w:tcPr>
          <w:p w:rsidR="008C1D21" w:rsidRPr="008C1D21" w:rsidRDefault="008C1D21" w:rsidP="00632428">
            <w:pPr>
              <w:rPr>
                <w:b/>
              </w:rPr>
            </w:pPr>
            <w:r w:rsidRPr="008C1D21">
              <w:rPr>
                <w:b/>
              </w:rPr>
              <w:t>Comment</w:t>
            </w:r>
          </w:p>
        </w:tc>
      </w:tr>
      <w:tr w:rsidR="008C1D21" w:rsidTr="008C1D21">
        <w:tc>
          <w:tcPr>
            <w:tcW w:w="3145" w:type="dxa"/>
          </w:tcPr>
          <w:p w:rsidR="008C1D21" w:rsidRDefault="008C1D21" w:rsidP="00632428">
            <w:r w:rsidRPr="008C1D21">
              <w:t>Message includes observation not typically sent to IIS</w:t>
            </w:r>
          </w:p>
        </w:tc>
        <w:tc>
          <w:tcPr>
            <w:tcW w:w="6205" w:type="dxa"/>
          </w:tcPr>
          <w:p w:rsidR="008C1D21" w:rsidRDefault="008C1D21" w:rsidP="00632428">
            <w:r>
              <w:t xml:space="preserve">The current standard allows the sender to put any number of observations in an update message. IIS should ignore all observations that it does not recognize or accept. This test includes an observation an IIS should never expect to see. The IIS should just ignore this. This is critical so that when new observations are added to the standard the IIS can continue to process messages with the new observations added. </w:t>
            </w:r>
          </w:p>
        </w:tc>
      </w:tr>
      <w:tr w:rsidR="008C1D21" w:rsidTr="008C1D21">
        <w:tc>
          <w:tcPr>
            <w:tcW w:w="3145" w:type="dxa"/>
          </w:tcPr>
          <w:p w:rsidR="008C1D21" w:rsidRDefault="008C1D21" w:rsidP="00632428">
            <w:r w:rsidRPr="008C1D21">
              <w:t>Message includes segment not defined by HL7</w:t>
            </w:r>
          </w:p>
        </w:tc>
        <w:tc>
          <w:tcPr>
            <w:tcW w:w="6205" w:type="dxa"/>
          </w:tcPr>
          <w:p w:rsidR="008C1D21" w:rsidRDefault="008C1D21" w:rsidP="00632428">
            <w:r>
              <w:t xml:space="preserve">HL7 requires the receiver to ignore segments it does not recognize. New segments can be added at any time by the HL7 standard and the current interface should just ignore these new segments. </w:t>
            </w:r>
          </w:p>
        </w:tc>
      </w:tr>
      <w:tr w:rsidR="008C1D21" w:rsidTr="008C1D21">
        <w:tc>
          <w:tcPr>
            <w:tcW w:w="3145" w:type="dxa"/>
          </w:tcPr>
          <w:p w:rsidR="008C1D21" w:rsidRDefault="008C1D21" w:rsidP="00632428">
            <w:r w:rsidRPr="008C1D21">
              <w:t>Hospital service code is set to a non-standard value</w:t>
            </w:r>
          </w:p>
        </w:tc>
        <w:tc>
          <w:tcPr>
            <w:tcW w:w="6205" w:type="dxa"/>
          </w:tcPr>
          <w:p w:rsidR="008C1D21" w:rsidRDefault="008C1D21" w:rsidP="00354887">
            <w:r>
              <w:t xml:space="preserve">This represents a field in PV1-10 that is not normally used by IIS but could be set. The IIS should just ignore this value. In this case the value set here is not in the user defined code table in the HL7 standard. An interface built to verify all fields, IIS related or not, might flag this field as having an incorrect value. </w:t>
            </w:r>
            <w:r w:rsidR="00354887">
              <w:t xml:space="preserve">At this point the IIS interface should remove the value from the hospital service code field and then check to see if this field must have a value for the immunization information to be received. In this case the IIS should accept the message because hospital service code does not impact immunization messaging. </w:t>
            </w:r>
          </w:p>
        </w:tc>
      </w:tr>
      <w:tr w:rsidR="00354887" w:rsidTr="008C1D21">
        <w:tc>
          <w:tcPr>
            <w:tcW w:w="3145" w:type="dxa"/>
          </w:tcPr>
          <w:p w:rsidR="00354887" w:rsidRPr="008C1D21" w:rsidRDefault="00354887" w:rsidP="00632428">
            <w:r w:rsidRPr="00354887">
              <w:t>Observation at patient level (HL7 2.8 capability)</w:t>
            </w:r>
          </w:p>
        </w:tc>
        <w:tc>
          <w:tcPr>
            <w:tcW w:w="6205" w:type="dxa"/>
          </w:tcPr>
          <w:p w:rsidR="00354887" w:rsidRDefault="00354887" w:rsidP="00354887">
            <w:r>
              <w:t xml:space="preserve">In future versions of HL7 the observations may be placed at patient level. If the interface is unable to process OBX at the patient level they should be ignored. </w:t>
            </w:r>
          </w:p>
        </w:tc>
      </w:tr>
    </w:tbl>
    <w:p w:rsidR="00354887" w:rsidRDefault="00354887" w:rsidP="00354887"/>
    <w:p w:rsidR="008C1D21" w:rsidRDefault="00354887" w:rsidP="00354887">
      <w:pPr>
        <w:pStyle w:val="Heading2"/>
      </w:pPr>
      <w:bookmarkStart w:id="32" w:name="_Toc365438486"/>
      <w:r>
        <w:lastRenderedPageBreak/>
        <w:t>Certified EHR Examples</w:t>
      </w:r>
      <w:bookmarkEnd w:id="32"/>
    </w:p>
    <w:p w:rsidR="00354887" w:rsidRDefault="00354887" w:rsidP="00354887">
      <w:r>
        <w:t xml:space="preserve">This test also includes examples from certified EHR systems that have generated messages that pass the edit checks of the NIST 2014 certification parser. While these messages should be very similar to the checks made in the Basic Test they do have slight variations that the IIS should be able to handle. </w:t>
      </w:r>
    </w:p>
    <w:p w:rsidR="00354887" w:rsidRDefault="00354887" w:rsidP="00354887">
      <w:pPr>
        <w:pStyle w:val="Heading2"/>
      </w:pPr>
      <w:bookmarkStart w:id="33" w:name="_Toc365438487"/>
      <w:r>
        <w:t>Level 2 and Level 3</w:t>
      </w:r>
      <w:bookmarkEnd w:id="33"/>
    </w:p>
    <w:p w:rsidR="00354887" w:rsidRDefault="00354887" w:rsidP="00354887">
      <w:r>
        <w:t xml:space="preserve">The testing process for these two levels is also the same as the testing that is done for Basic and Intermediate testing Levels 2 and 3. For details on the fields used for comparison please see </w:t>
      </w:r>
      <w:hyperlink w:anchor="_Comparing_Response_to" w:history="1">
        <w:r w:rsidRPr="000A2B54">
          <w:rPr>
            <w:rStyle w:val="Hyperlink"/>
          </w:rPr>
          <w:t>Comparing Response to Request</w:t>
        </w:r>
      </w:hyperlink>
      <w:r>
        <w:t xml:space="preserve"> section.</w:t>
      </w:r>
    </w:p>
    <w:p w:rsidR="00354887" w:rsidRDefault="00354887" w:rsidP="00354887">
      <w:pPr>
        <w:pStyle w:val="Heading1"/>
      </w:pPr>
      <w:bookmarkStart w:id="34" w:name="_Toc365438488"/>
      <w:r>
        <w:lastRenderedPageBreak/>
        <w:t>Performance</w:t>
      </w:r>
      <w:bookmarkEnd w:id="34"/>
    </w:p>
    <w:p w:rsidR="00354887" w:rsidRDefault="00354887" w:rsidP="00354887">
      <w:r>
        <w:t xml:space="preserve">For completeness and out of general interest of actual performance there is a section for measuring how quickly the IIS can reply to a query or update. This testing process is not built to perform a thorough analysis of processing speed, but rather ensure that the general operation is within some wide limits. </w:t>
      </w:r>
    </w:p>
    <w:p w:rsidR="00354887" w:rsidRDefault="00354887" w:rsidP="00354887">
      <w:r>
        <w:t xml:space="preserve">Currently the expectation is that updates should be acknowledged within 3 seconds, on average. And that queries should have results returned within 5 seconds. </w:t>
      </w:r>
    </w:p>
    <w:p w:rsidR="00354887" w:rsidRDefault="00354887" w:rsidP="00354887">
      <w:pPr>
        <w:pStyle w:val="Heading1"/>
      </w:pPr>
      <w:bookmarkStart w:id="35" w:name="_Toc365438489"/>
      <w:r>
        <w:lastRenderedPageBreak/>
        <w:t>Conformance</w:t>
      </w:r>
      <w:bookmarkEnd w:id="35"/>
    </w:p>
    <w:p w:rsidR="00354887" w:rsidRDefault="00354887" w:rsidP="00354887">
      <w:r>
        <w:t xml:space="preserve">The last set of tests returns to the previously submitted tests and verifies that the responses received from the IIS match the standard. In previous tests the ACK and RSP messages were read to ensure that the test conditions were met, but they were not analyzed for conformance to HL7 or CDC standards. In fact the testing process in these previous tests was extremely tolerant of variation and allows for a great deal of variability in implementing both the ACK and RSP standard. But the conformance tests take an opposite direction and verify that every single applicable requirement, as defined by the CDC Implementation Guide, is implemented properly in the response. </w:t>
      </w:r>
    </w:p>
    <w:p w:rsidR="00C211EE" w:rsidRDefault="00C211EE" w:rsidP="00354887">
      <w:r>
        <w:t>The requirements that are checked include the following:</w:t>
      </w:r>
    </w:p>
    <w:p w:rsidR="00C211EE" w:rsidRDefault="00C211EE" w:rsidP="00C211EE">
      <w:pPr>
        <w:pStyle w:val="ListParagraph"/>
        <w:numPr>
          <w:ilvl w:val="0"/>
          <w:numId w:val="11"/>
        </w:numPr>
      </w:pPr>
      <w:r>
        <w:t>Existence of required segments, fields, repetitions and sub fields.</w:t>
      </w:r>
    </w:p>
    <w:p w:rsidR="00C211EE" w:rsidRDefault="00C211EE" w:rsidP="00C211EE">
      <w:pPr>
        <w:pStyle w:val="ListParagraph"/>
        <w:numPr>
          <w:ilvl w:val="0"/>
          <w:numId w:val="11"/>
        </w:numPr>
      </w:pPr>
      <w:r>
        <w:t>Non-existence of not-supported fields, and sub fields.</w:t>
      </w:r>
    </w:p>
    <w:p w:rsidR="00C211EE" w:rsidRDefault="00C211EE" w:rsidP="00C211EE">
      <w:pPr>
        <w:pStyle w:val="ListParagraph"/>
        <w:numPr>
          <w:ilvl w:val="0"/>
          <w:numId w:val="11"/>
        </w:numPr>
      </w:pPr>
      <w:r>
        <w:t>Data type conformance.</w:t>
      </w:r>
    </w:p>
    <w:p w:rsidR="00C211EE" w:rsidRDefault="00C211EE" w:rsidP="00C211EE">
      <w:pPr>
        <w:pStyle w:val="ListParagraph"/>
        <w:numPr>
          <w:ilvl w:val="0"/>
          <w:numId w:val="11"/>
        </w:numPr>
      </w:pPr>
      <w:r>
        <w:t xml:space="preserve">Conditional predicates. </w:t>
      </w:r>
    </w:p>
    <w:p w:rsidR="00C211EE" w:rsidRDefault="00C211EE" w:rsidP="00C211EE">
      <w:pPr>
        <w:pStyle w:val="ListParagraph"/>
        <w:numPr>
          <w:ilvl w:val="0"/>
          <w:numId w:val="11"/>
        </w:numPr>
      </w:pPr>
      <w:r>
        <w:t>Field length.</w:t>
      </w:r>
    </w:p>
    <w:p w:rsidR="00C211EE" w:rsidRDefault="00C211EE" w:rsidP="00C211EE">
      <w:pPr>
        <w:pStyle w:val="ListParagraph"/>
        <w:numPr>
          <w:ilvl w:val="0"/>
          <w:numId w:val="11"/>
        </w:numPr>
      </w:pPr>
      <w:r>
        <w:t>Coded values.</w:t>
      </w:r>
    </w:p>
    <w:p w:rsidR="00C211EE" w:rsidRDefault="00C211EE" w:rsidP="00C211EE">
      <w:pPr>
        <w:pStyle w:val="ListParagraph"/>
        <w:numPr>
          <w:ilvl w:val="0"/>
          <w:numId w:val="11"/>
        </w:numPr>
      </w:pPr>
      <w:r>
        <w:t>Conformance statements.</w:t>
      </w:r>
    </w:p>
    <w:p w:rsidR="00C211EE" w:rsidRPr="00354887" w:rsidRDefault="00C211EE" w:rsidP="00C211EE">
      <w:r>
        <w:t xml:space="preserve">Level 1 tests all the acknowledgement messages returned. Level 2 tests all the query responses returned. </w:t>
      </w:r>
    </w:p>
    <w:p w:rsidR="00354887" w:rsidRPr="00354887" w:rsidRDefault="00354887" w:rsidP="00354887"/>
    <w:p w:rsidR="00354887" w:rsidRPr="00354887" w:rsidRDefault="00354887" w:rsidP="00354887"/>
    <w:p w:rsidR="0040166D" w:rsidRPr="00375653" w:rsidRDefault="0040166D" w:rsidP="00591343">
      <w:pPr>
        <w:pStyle w:val="Heading1"/>
      </w:pPr>
    </w:p>
    <w:sectPr w:rsidR="0040166D" w:rsidRPr="0037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21E0"/>
    <w:multiLevelType w:val="hybridMultilevel"/>
    <w:tmpl w:val="B36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7050E"/>
    <w:multiLevelType w:val="hybridMultilevel"/>
    <w:tmpl w:val="329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46928"/>
    <w:multiLevelType w:val="hybridMultilevel"/>
    <w:tmpl w:val="D7569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F4793"/>
    <w:multiLevelType w:val="hybridMultilevel"/>
    <w:tmpl w:val="15C2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B4771"/>
    <w:multiLevelType w:val="hybridMultilevel"/>
    <w:tmpl w:val="DEA8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62DF7"/>
    <w:multiLevelType w:val="hybridMultilevel"/>
    <w:tmpl w:val="1BF0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CE09A6"/>
    <w:multiLevelType w:val="hybridMultilevel"/>
    <w:tmpl w:val="A032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B4768"/>
    <w:multiLevelType w:val="hybridMultilevel"/>
    <w:tmpl w:val="42D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E4F4D"/>
    <w:multiLevelType w:val="hybridMultilevel"/>
    <w:tmpl w:val="E632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2E69B6"/>
    <w:multiLevelType w:val="hybridMultilevel"/>
    <w:tmpl w:val="5DF2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1651A"/>
    <w:multiLevelType w:val="hybridMultilevel"/>
    <w:tmpl w:val="A268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1"/>
  </w:num>
  <w:num w:numId="6">
    <w:abstractNumId w:val="5"/>
  </w:num>
  <w:num w:numId="7">
    <w:abstractNumId w:val="10"/>
  </w:num>
  <w:num w:numId="8">
    <w:abstractNumId w:val="3"/>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DC"/>
    <w:rsid w:val="00001ED2"/>
    <w:rsid w:val="00006C08"/>
    <w:rsid w:val="00013CF4"/>
    <w:rsid w:val="0001425F"/>
    <w:rsid w:val="000219BB"/>
    <w:rsid w:val="00037A33"/>
    <w:rsid w:val="00047C7E"/>
    <w:rsid w:val="00050942"/>
    <w:rsid w:val="00052089"/>
    <w:rsid w:val="000527D4"/>
    <w:rsid w:val="00062053"/>
    <w:rsid w:val="000653CE"/>
    <w:rsid w:val="000676FA"/>
    <w:rsid w:val="0007024C"/>
    <w:rsid w:val="00072551"/>
    <w:rsid w:val="00077F92"/>
    <w:rsid w:val="000825D3"/>
    <w:rsid w:val="0008626F"/>
    <w:rsid w:val="00094441"/>
    <w:rsid w:val="000A2B54"/>
    <w:rsid w:val="000A6EF9"/>
    <w:rsid w:val="000B377C"/>
    <w:rsid w:val="000B5250"/>
    <w:rsid w:val="000B73B6"/>
    <w:rsid w:val="000B78FF"/>
    <w:rsid w:val="000D1E51"/>
    <w:rsid w:val="000D6443"/>
    <w:rsid w:val="000D75A0"/>
    <w:rsid w:val="000E17A9"/>
    <w:rsid w:val="000F48A6"/>
    <w:rsid w:val="000F6558"/>
    <w:rsid w:val="00103FE2"/>
    <w:rsid w:val="00111911"/>
    <w:rsid w:val="00124C16"/>
    <w:rsid w:val="00127151"/>
    <w:rsid w:val="001419FD"/>
    <w:rsid w:val="001451F9"/>
    <w:rsid w:val="00167315"/>
    <w:rsid w:val="00172116"/>
    <w:rsid w:val="00186989"/>
    <w:rsid w:val="00190D63"/>
    <w:rsid w:val="001920A7"/>
    <w:rsid w:val="00195D90"/>
    <w:rsid w:val="00196083"/>
    <w:rsid w:val="001A1AF8"/>
    <w:rsid w:val="001A313C"/>
    <w:rsid w:val="001A5DDF"/>
    <w:rsid w:val="001B1429"/>
    <w:rsid w:val="001B2E26"/>
    <w:rsid w:val="001C7B47"/>
    <w:rsid w:val="001D4E07"/>
    <w:rsid w:val="001D7412"/>
    <w:rsid w:val="001E6395"/>
    <w:rsid w:val="001F66D2"/>
    <w:rsid w:val="00211D09"/>
    <w:rsid w:val="00220B96"/>
    <w:rsid w:val="0023246E"/>
    <w:rsid w:val="002331B3"/>
    <w:rsid w:val="00233B2A"/>
    <w:rsid w:val="002340C3"/>
    <w:rsid w:val="0023740D"/>
    <w:rsid w:val="002457D6"/>
    <w:rsid w:val="0025044B"/>
    <w:rsid w:val="002515DD"/>
    <w:rsid w:val="00257782"/>
    <w:rsid w:val="002626C7"/>
    <w:rsid w:val="002661F3"/>
    <w:rsid w:val="00271156"/>
    <w:rsid w:val="00272D95"/>
    <w:rsid w:val="002907CC"/>
    <w:rsid w:val="00297427"/>
    <w:rsid w:val="002A2CDF"/>
    <w:rsid w:val="002C2BD9"/>
    <w:rsid w:val="002D08B0"/>
    <w:rsid w:val="002D08CF"/>
    <w:rsid w:val="002D2DD2"/>
    <w:rsid w:val="002E3DB0"/>
    <w:rsid w:val="002F03B8"/>
    <w:rsid w:val="002F36DA"/>
    <w:rsid w:val="002F4572"/>
    <w:rsid w:val="003010F1"/>
    <w:rsid w:val="00304323"/>
    <w:rsid w:val="0030470E"/>
    <w:rsid w:val="0030553D"/>
    <w:rsid w:val="003112CD"/>
    <w:rsid w:val="00311AE6"/>
    <w:rsid w:val="0031491C"/>
    <w:rsid w:val="00316A2C"/>
    <w:rsid w:val="00322E5C"/>
    <w:rsid w:val="00324E18"/>
    <w:rsid w:val="00327209"/>
    <w:rsid w:val="00335DEA"/>
    <w:rsid w:val="00336B14"/>
    <w:rsid w:val="00337F6A"/>
    <w:rsid w:val="0035384C"/>
    <w:rsid w:val="003547FF"/>
    <w:rsid w:val="00354887"/>
    <w:rsid w:val="003560FF"/>
    <w:rsid w:val="00361E0B"/>
    <w:rsid w:val="0036774E"/>
    <w:rsid w:val="00375368"/>
    <w:rsid w:val="00375653"/>
    <w:rsid w:val="003829AD"/>
    <w:rsid w:val="00383FC6"/>
    <w:rsid w:val="00384740"/>
    <w:rsid w:val="00395B84"/>
    <w:rsid w:val="003A065F"/>
    <w:rsid w:val="003A1D05"/>
    <w:rsid w:val="003A775D"/>
    <w:rsid w:val="003B1C32"/>
    <w:rsid w:val="003B40C4"/>
    <w:rsid w:val="003B67E2"/>
    <w:rsid w:val="003C1B76"/>
    <w:rsid w:val="003C72A0"/>
    <w:rsid w:val="003C7620"/>
    <w:rsid w:val="003D4319"/>
    <w:rsid w:val="003D4C10"/>
    <w:rsid w:val="003E00C2"/>
    <w:rsid w:val="003E0816"/>
    <w:rsid w:val="003E42D0"/>
    <w:rsid w:val="003E4C25"/>
    <w:rsid w:val="003E60BB"/>
    <w:rsid w:val="003E7ECF"/>
    <w:rsid w:val="003F23CA"/>
    <w:rsid w:val="003F597C"/>
    <w:rsid w:val="0040166D"/>
    <w:rsid w:val="004041CE"/>
    <w:rsid w:val="00404298"/>
    <w:rsid w:val="004106F0"/>
    <w:rsid w:val="00415AD0"/>
    <w:rsid w:val="00415DF1"/>
    <w:rsid w:val="0043406C"/>
    <w:rsid w:val="00441870"/>
    <w:rsid w:val="00450AAD"/>
    <w:rsid w:val="004542FD"/>
    <w:rsid w:val="0046645D"/>
    <w:rsid w:val="00490D5B"/>
    <w:rsid w:val="00492945"/>
    <w:rsid w:val="00496066"/>
    <w:rsid w:val="00497858"/>
    <w:rsid w:val="004A1901"/>
    <w:rsid w:val="004A1A78"/>
    <w:rsid w:val="004A4518"/>
    <w:rsid w:val="004B0686"/>
    <w:rsid w:val="004B06A9"/>
    <w:rsid w:val="004B17D9"/>
    <w:rsid w:val="004B6A85"/>
    <w:rsid w:val="004C577A"/>
    <w:rsid w:val="004C6CE7"/>
    <w:rsid w:val="004D4296"/>
    <w:rsid w:val="004D42C7"/>
    <w:rsid w:val="004D5E1C"/>
    <w:rsid w:val="004F4A15"/>
    <w:rsid w:val="00502B81"/>
    <w:rsid w:val="00502FE4"/>
    <w:rsid w:val="00514B8E"/>
    <w:rsid w:val="00520E9B"/>
    <w:rsid w:val="0054355E"/>
    <w:rsid w:val="005469BD"/>
    <w:rsid w:val="0055398E"/>
    <w:rsid w:val="00574E01"/>
    <w:rsid w:val="0058460D"/>
    <w:rsid w:val="005865DA"/>
    <w:rsid w:val="005905CF"/>
    <w:rsid w:val="00591343"/>
    <w:rsid w:val="005A2FC4"/>
    <w:rsid w:val="005A5B29"/>
    <w:rsid w:val="005B0965"/>
    <w:rsid w:val="005B6861"/>
    <w:rsid w:val="005C4348"/>
    <w:rsid w:val="005C4D48"/>
    <w:rsid w:val="005D00ED"/>
    <w:rsid w:val="005E269B"/>
    <w:rsid w:val="005E5659"/>
    <w:rsid w:val="005F1A90"/>
    <w:rsid w:val="00601502"/>
    <w:rsid w:val="00607C8F"/>
    <w:rsid w:val="00613567"/>
    <w:rsid w:val="006141FF"/>
    <w:rsid w:val="00620D1F"/>
    <w:rsid w:val="0062626B"/>
    <w:rsid w:val="00632428"/>
    <w:rsid w:val="00636514"/>
    <w:rsid w:val="00641651"/>
    <w:rsid w:val="0064171C"/>
    <w:rsid w:val="006445B0"/>
    <w:rsid w:val="00651ED9"/>
    <w:rsid w:val="00656755"/>
    <w:rsid w:val="006670C5"/>
    <w:rsid w:val="0067238E"/>
    <w:rsid w:val="00672D00"/>
    <w:rsid w:val="00673FB6"/>
    <w:rsid w:val="00684CB5"/>
    <w:rsid w:val="00696492"/>
    <w:rsid w:val="006972DB"/>
    <w:rsid w:val="006A0277"/>
    <w:rsid w:val="006A11CF"/>
    <w:rsid w:val="006A1494"/>
    <w:rsid w:val="006A20DD"/>
    <w:rsid w:val="006B2ABA"/>
    <w:rsid w:val="006B3343"/>
    <w:rsid w:val="006B7A19"/>
    <w:rsid w:val="006C57F0"/>
    <w:rsid w:val="006D5093"/>
    <w:rsid w:val="006D7487"/>
    <w:rsid w:val="006E3ECF"/>
    <w:rsid w:val="006F2CFB"/>
    <w:rsid w:val="006F4CF1"/>
    <w:rsid w:val="006F62A4"/>
    <w:rsid w:val="006F6356"/>
    <w:rsid w:val="007026CB"/>
    <w:rsid w:val="00705E94"/>
    <w:rsid w:val="00707C22"/>
    <w:rsid w:val="00715093"/>
    <w:rsid w:val="0072472A"/>
    <w:rsid w:val="007254B4"/>
    <w:rsid w:val="00727854"/>
    <w:rsid w:val="00730543"/>
    <w:rsid w:val="00734906"/>
    <w:rsid w:val="00744ACE"/>
    <w:rsid w:val="00745EA8"/>
    <w:rsid w:val="0075342D"/>
    <w:rsid w:val="00761E30"/>
    <w:rsid w:val="00772D2C"/>
    <w:rsid w:val="00783E7F"/>
    <w:rsid w:val="00790F2A"/>
    <w:rsid w:val="00795D44"/>
    <w:rsid w:val="007B1B90"/>
    <w:rsid w:val="007B3209"/>
    <w:rsid w:val="007C3C0C"/>
    <w:rsid w:val="007C3E2C"/>
    <w:rsid w:val="007C6B07"/>
    <w:rsid w:val="007D0F16"/>
    <w:rsid w:val="007D3E56"/>
    <w:rsid w:val="007D5042"/>
    <w:rsid w:val="007D5EDE"/>
    <w:rsid w:val="007D7CEE"/>
    <w:rsid w:val="007E1D7E"/>
    <w:rsid w:val="007E5875"/>
    <w:rsid w:val="00814150"/>
    <w:rsid w:val="00815734"/>
    <w:rsid w:val="00815D2D"/>
    <w:rsid w:val="00817FC9"/>
    <w:rsid w:val="0083166F"/>
    <w:rsid w:val="00833114"/>
    <w:rsid w:val="008454A3"/>
    <w:rsid w:val="00847CC7"/>
    <w:rsid w:val="00851EB5"/>
    <w:rsid w:val="00856A64"/>
    <w:rsid w:val="00865CD8"/>
    <w:rsid w:val="00870305"/>
    <w:rsid w:val="0087240B"/>
    <w:rsid w:val="008775C2"/>
    <w:rsid w:val="008863A2"/>
    <w:rsid w:val="00890071"/>
    <w:rsid w:val="00891461"/>
    <w:rsid w:val="00895811"/>
    <w:rsid w:val="008A62CD"/>
    <w:rsid w:val="008A67E5"/>
    <w:rsid w:val="008B6958"/>
    <w:rsid w:val="008C1D21"/>
    <w:rsid w:val="008C4D48"/>
    <w:rsid w:val="008D42B3"/>
    <w:rsid w:val="008E3568"/>
    <w:rsid w:val="008E38C7"/>
    <w:rsid w:val="008E7CB5"/>
    <w:rsid w:val="008F311C"/>
    <w:rsid w:val="00901363"/>
    <w:rsid w:val="009027E1"/>
    <w:rsid w:val="00903DD7"/>
    <w:rsid w:val="00910ADC"/>
    <w:rsid w:val="00912F1B"/>
    <w:rsid w:val="00913A33"/>
    <w:rsid w:val="00914EBA"/>
    <w:rsid w:val="009202CF"/>
    <w:rsid w:val="009248D3"/>
    <w:rsid w:val="00950F6E"/>
    <w:rsid w:val="0096012D"/>
    <w:rsid w:val="00971196"/>
    <w:rsid w:val="0097778D"/>
    <w:rsid w:val="00980FFE"/>
    <w:rsid w:val="00984DA0"/>
    <w:rsid w:val="00993479"/>
    <w:rsid w:val="009A0E23"/>
    <w:rsid w:val="009A2C2E"/>
    <w:rsid w:val="009A4AEA"/>
    <w:rsid w:val="009B2572"/>
    <w:rsid w:val="009B7F6D"/>
    <w:rsid w:val="009C68BE"/>
    <w:rsid w:val="009D1DE4"/>
    <w:rsid w:val="009D37E5"/>
    <w:rsid w:val="009E3836"/>
    <w:rsid w:val="009F5567"/>
    <w:rsid w:val="009F6168"/>
    <w:rsid w:val="009F6F97"/>
    <w:rsid w:val="00A01081"/>
    <w:rsid w:val="00A06B3A"/>
    <w:rsid w:val="00A1070A"/>
    <w:rsid w:val="00A3022C"/>
    <w:rsid w:val="00A31385"/>
    <w:rsid w:val="00A33452"/>
    <w:rsid w:val="00A369D8"/>
    <w:rsid w:val="00A45938"/>
    <w:rsid w:val="00A47640"/>
    <w:rsid w:val="00A47B56"/>
    <w:rsid w:val="00A52D01"/>
    <w:rsid w:val="00A54A8E"/>
    <w:rsid w:val="00A735A0"/>
    <w:rsid w:val="00A8353A"/>
    <w:rsid w:val="00A83742"/>
    <w:rsid w:val="00A92C95"/>
    <w:rsid w:val="00AC0104"/>
    <w:rsid w:val="00AC0D8B"/>
    <w:rsid w:val="00AC255A"/>
    <w:rsid w:val="00AC3AE7"/>
    <w:rsid w:val="00AE07D5"/>
    <w:rsid w:val="00AE23D5"/>
    <w:rsid w:val="00AF3E78"/>
    <w:rsid w:val="00B0339D"/>
    <w:rsid w:val="00B123E4"/>
    <w:rsid w:val="00B200FF"/>
    <w:rsid w:val="00B3487A"/>
    <w:rsid w:val="00B34E00"/>
    <w:rsid w:val="00B35827"/>
    <w:rsid w:val="00B36033"/>
    <w:rsid w:val="00B61D35"/>
    <w:rsid w:val="00B7394A"/>
    <w:rsid w:val="00B84417"/>
    <w:rsid w:val="00B958C6"/>
    <w:rsid w:val="00BB0F73"/>
    <w:rsid w:val="00BB285B"/>
    <w:rsid w:val="00BB69FB"/>
    <w:rsid w:val="00BC2A7C"/>
    <w:rsid w:val="00BC3178"/>
    <w:rsid w:val="00BD2227"/>
    <w:rsid w:val="00BD37BE"/>
    <w:rsid w:val="00BD42B3"/>
    <w:rsid w:val="00BE25B0"/>
    <w:rsid w:val="00BE580E"/>
    <w:rsid w:val="00BE74B1"/>
    <w:rsid w:val="00BF316F"/>
    <w:rsid w:val="00BF6A12"/>
    <w:rsid w:val="00C031E1"/>
    <w:rsid w:val="00C0333A"/>
    <w:rsid w:val="00C15F9C"/>
    <w:rsid w:val="00C211EE"/>
    <w:rsid w:val="00C35D47"/>
    <w:rsid w:val="00C41790"/>
    <w:rsid w:val="00C443C4"/>
    <w:rsid w:val="00C50B23"/>
    <w:rsid w:val="00C55DF5"/>
    <w:rsid w:val="00C60255"/>
    <w:rsid w:val="00C613F4"/>
    <w:rsid w:val="00C61703"/>
    <w:rsid w:val="00C65EB8"/>
    <w:rsid w:val="00C67225"/>
    <w:rsid w:val="00C71722"/>
    <w:rsid w:val="00C7258A"/>
    <w:rsid w:val="00C82E82"/>
    <w:rsid w:val="00C8493D"/>
    <w:rsid w:val="00C86D58"/>
    <w:rsid w:val="00C86E1F"/>
    <w:rsid w:val="00C90921"/>
    <w:rsid w:val="00C97184"/>
    <w:rsid w:val="00CA1D99"/>
    <w:rsid w:val="00CB226B"/>
    <w:rsid w:val="00CB2562"/>
    <w:rsid w:val="00CD3A51"/>
    <w:rsid w:val="00CE37DE"/>
    <w:rsid w:val="00CE78B0"/>
    <w:rsid w:val="00D00AEF"/>
    <w:rsid w:val="00D14948"/>
    <w:rsid w:val="00D24F64"/>
    <w:rsid w:val="00D264DC"/>
    <w:rsid w:val="00D30BE4"/>
    <w:rsid w:val="00D31F66"/>
    <w:rsid w:val="00D350D4"/>
    <w:rsid w:val="00D373F2"/>
    <w:rsid w:val="00D37599"/>
    <w:rsid w:val="00D43415"/>
    <w:rsid w:val="00D62362"/>
    <w:rsid w:val="00D800E5"/>
    <w:rsid w:val="00DA5EF4"/>
    <w:rsid w:val="00DB21F9"/>
    <w:rsid w:val="00DC2418"/>
    <w:rsid w:val="00DD078E"/>
    <w:rsid w:val="00DD3125"/>
    <w:rsid w:val="00DD4BF2"/>
    <w:rsid w:val="00DD66F2"/>
    <w:rsid w:val="00DE501C"/>
    <w:rsid w:val="00DE59C5"/>
    <w:rsid w:val="00DE7CAD"/>
    <w:rsid w:val="00DF1E2C"/>
    <w:rsid w:val="00E1154D"/>
    <w:rsid w:val="00E16EC5"/>
    <w:rsid w:val="00E210A2"/>
    <w:rsid w:val="00E2172F"/>
    <w:rsid w:val="00E33965"/>
    <w:rsid w:val="00E33ED4"/>
    <w:rsid w:val="00E37474"/>
    <w:rsid w:val="00E458CE"/>
    <w:rsid w:val="00E45ED9"/>
    <w:rsid w:val="00E55A2B"/>
    <w:rsid w:val="00E638E4"/>
    <w:rsid w:val="00E643F1"/>
    <w:rsid w:val="00E665C6"/>
    <w:rsid w:val="00E72613"/>
    <w:rsid w:val="00E73F2D"/>
    <w:rsid w:val="00E77546"/>
    <w:rsid w:val="00E82D8B"/>
    <w:rsid w:val="00E90E83"/>
    <w:rsid w:val="00E92C38"/>
    <w:rsid w:val="00EA3DF4"/>
    <w:rsid w:val="00EC0151"/>
    <w:rsid w:val="00EC182B"/>
    <w:rsid w:val="00EC3D98"/>
    <w:rsid w:val="00ED4014"/>
    <w:rsid w:val="00ED7BC5"/>
    <w:rsid w:val="00EE3198"/>
    <w:rsid w:val="00EE680E"/>
    <w:rsid w:val="00EF1BCF"/>
    <w:rsid w:val="00F02935"/>
    <w:rsid w:val="00F05691"/>
    <w:rsid w:val="00F12569"/>
    <w:rsid w:val="00F14E6A"/>
    <w:rsid w:val="00F17319"/>
    <w:rsid w:val="00F43D41"/>
    <w:rsid w:val="00F4648E"/>
    <w:rsid w:val="00F52A09"/>
    <w:rsid w:val="00F52C0A"/>
    <w:rsid w:val="00F57106"/>
    <w:rsid w:val="00F61DB4"/>
    <w:rsid w:val="00F661CF"/>
    <w:rsid w:val="00F66ED1"/>
    <w:rsid w:val="00F772CF"/>
    <w:rsid w:val="00F84189"/>
    <w:rsid w:val="00F8785B"/>
    <w:rsid w:val="00F909DB"/>
    <w:rsid w:val="00F91EFB"/>
    <w:rsid w:val="00FA44EE"/>
    <w:rsid w:val="00FC5855"/>
    <w:rsid w:val="00FD415E"/>
    <w:rsid w:val="00FD4C8F"/>
    <w:rsid w:val="00FE044E"/>
    <w:rsid w:val="00FE07FD"/>
    <w:rsid w:val="00FE091B"/>
    <w:rsid w:val="00FE23A9"/>
    <w:rsid w:val="00FE46DD"/>
    <w:rsid w:val="00FF2257"/>
    <w:rsid w:val="00FF3EE7"/>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B35AB-3D64-4B11-9915-607D8E35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8CF"/>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3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6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3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3A2"/>
    <w:pPr>
      <w:ind w:left="720"/>
      <w:contextualSpacing/>
    </w:pPr>
  </w:style>
  <w:style w:type="table" w:styleId="TableGrid">
    <w:name w:val="Table Grid"/>
    <w:basedOn w:val="TableNormal"/>
    <w:uiPriority w:val="39"/>
    <w:rsid w:val="00D43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7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99"/>
    <w:rPr>
      <w:rFonts w:ascii="Tahoma" w:hAnsi="Tahoma" w:cs="Tahoma"/>
      <w:sz w:val="16"/>
      <w:szCs w:val="16"/>
    </w:rPr>
  </w:style>
  <w:style w:type="paragraph" w:styleId="Revision">
    <w:name w:val="Revision"/>
    <w:hidden/>
    <w:uiPriority w:val="99"/>
    <w:semiHidden/>
    <w:rsid w:val="009F5567"/>
    <w:pPr>
      <w:spacing w:after="0" w:line="240" w:lineRule="auto"/>
    </w:pPr>
  </w:style>
  <w:style w:type="character" w:customStyle="1" w:styleId="Heading2Char">
    <w:name w:val="Heading 2 Char"/>
    <w:basedOn w:val="DefaultParagraphFont"/>
    <w:link w:val="Heading2"/>
    <w:uiPriority w:val="9"/>
    <w:rsid w:val="0040166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7151"/>
    <w:rPr>
      <w:color w:val="0563C1" w:themeColor="hyperlink"/>
      <w:u w:val="single"/>
    </w:rPr>
  </w:style>
  <w:style w:type="character" w:customStyle="1" w:styleId="Heading3Char">
    <w:name w:val="Heading 3 Char"/>
    <w:basedOn w:val="DefaultParagraphFont"/>
    <w:link w:val="Heading3"/>
    <w:uiPriority w:val="9"/>
    <w:rsid w:val="002F03B8"/>
    <w:rPr>
      <w:rFonts w:asciiTheme="majorHAnsi" w:eastAsiaTheme="majorEastAsia" w:hAnsiTheme="majorHAnsi" w:cstheme="majorBidi"/>
      <w:color w:val="1F4D78" w:themeColor="accent1" w:themeShade="7F"/>
      <w:sz w:val="24"/>
      <w:szCs w:val="24"/>
    </w:rPr>
  </w:style>
  <w:style w:type="paragraph" w:customStyle="1" w:styleId="HL7">
    <w:name w:val="HL7"/>
    <w:basedOn w:val="Normal"/>
    <w:qFormat/>
    <w:rsid w:val="002F03B8"/>
    <w:pPr>
      <w:shd w:val="clear" w:color="auto" w:fill="FFF2CC" w:themeFill="accent4" w:themeFillTint="33"/>
      <w:ind w:left="432" w:hanging="432"/>
      <w:contextualSpacing/>
    </w:pPr>
    <w:rPr>
      <w:rFonts w:ascii="Courier New" w:hAnsi="Courier New"/>
      <w:sz w:val="20"/>
    </w:rPr>
  </w:style>
  <w:style w:type="paragraph" w:styleId="HTMLPreformatted">
    <w:name w:val="HTML Preformatted"/>
    <w:basedOn w:val="Normal"/>
    <w:link w:val="HTMLPreformattedChar"/>
    <w:uiPriority w:val="99"/>
    <w:semiHidden/>
    <w:unhideWhenUsed/>
    <w:rsid w:val="009D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DE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E044E"/>
    <w:pPr>
      <w:pageBreakBefore w:val="0"/>
      <w:outlineLvl w:val="9"/>
    </w:pPr>
  </w:style>
  <w:style w:type="paragraph" w:styleId="TOC1">
    <w:name w:val="toc 1"/>
    <w:basedOn w:val="Normal"/>
    <w:next w:val="Normal"/>
    <w:autoRedefine/>
    <w:uiPriority w:val="39"/>
    <w:unhideWhenUsed/>
    <w:rsid w:val="00FE044E"/>
    <w:pPr>
      <w:spacing w:after="100"/>
    </w:pPr>
  </w:style>
  <w:style w:type="paragraph" w:styleId="TOC2">
    <w:name w:val="toc 2"/>
    <w:basedOn w:val="Normal"/>
    <w:next w:val="Normal"/>
    <w:autoRedefine/>
    <w:uiPriority w:val="39"/>
    <w:unhideWhenUsed/>
    <w:rsid w:val="00FE044E"/>
    <w:pPr>
      <w:spacing w:after="100"/>
      <w:ind w:left="220"/>
    </w:pPr>
  </w:style>
  <w:style w:type="paragraph" w:styleId="TOC3">
    <w:name w:val="toc 3"/>
    <w:basedOn w:val="Normal"/>
    <w:next w:val="Normal"/>
    <w:autoRedefine/>
    <w:uiPriority w:val="39"/>
    <w:unhideWhenUsed/>
    <w:rsid w:val="00FE044E"/>
    <w:pPr>
      <w:spacing w:after="100"/>
      <w:ind w:left="440"/>
    </w:pPr>
  </w:style>
  <w:style w:type="character" w:styleId="FollowedHyperlink">
    <w:name w:val="FollowedHyperlink"/>
    <w:basedOn w:val="DefaultParagraphFont"/>
    <w:uiPriority w:val="99"/>
    <w:semiHidden/>
    <w:unhideWhenUsed/>
    <w:rsid w:val="000A2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25807">
      <w:bodyDiv w:val="1"/>
      <w:marLeft w:val="0"/>
      <w:marRight w:val="0"/>
      <w:marTop w:val="0"/>
      <w:marBottom w:val="0"/>
      <w:divBdr>
        <w:top w:val="none" w:sz="0" w:space="0" w:color="auto"/>
        <w:left w:val="none" w:sz="0" w:space="0" w:color="auto"/>
        <w:bottom w:val="none" w:sz="0" w:space="0" w:color="auto"/>
        <w:right w:val="none" w:sz="0" w:space="0" w:color="auto"/>
      </w:divBdr>
    </w:div>
    <w:div w:id="881017745">
      <w:bodyDiv w:val="1"/>
      <w:marLeft w:val="0"/>
      <w:marRight w:val="0"/>
      <w:marTop w:val="0"/>
      <w:marBottom w:val="0"/>
      <w:divBdr>
        <w:top w:val="none" w:sz="0" w:space="0" w:color="auto"/>
        <w:left w:val="none" w:sz="0" w:space="0" w:color="auto"/>
        <w:bottom w:val="none" w:sz="0" w:space="0" w:color="auto"/>
        <w:right w:val="none" w:sz="0" w:space="0" w:color="auto"/>
      </w:divBdr>
    </w:div>
    <w:div w:id="887231289">
      <w:bodyDiv w:val="1"/>
      <w:marLeft w:val="0"/>
      <w:marRight w:val="0"/>
      <w:marTop w:val="0"/>
      <w:marBottom w:val="0"/>
      <w:divBdr>
        <w:top w:val="none" w:sz="0" w:space="0" w:color="auto"/>
        <w:left w:val="none" w:sz="0" w:space="0" w:color="auto"/>
        <w:bottom w:val="none" w:sz="0" w:space="0" w:color="auto"/>
        <w:right w:val="none" w:sz="0" w:space="0" w:color="auto"/>
      </w:divBdr>
    </w:div>
    <w:div w:id="1073771913">
      <w:bodyDiv w:val="1"/>
      <w:marLeft w:val="0"/>
      <w:marRight w:val="0"/>
      <w:marTop w:val="0"/>
      <w:marBottom w:val="0"/>
      <w:divBdr>
        <w:top w:val="none" w:sz="0" w:space="0" w:color="auto"/>
        <w:left w:val="none" w:sz="0" w:space="0" w:color="auto"/>
        <w:bottom w:val="none" w:sz="0" w:space="0" w:color="auto"/>
        <w:right w:val="none" w:sz="0" w:space="0" w:color="auto"/>
      </w:divBdr>
    </w:div>
    <w:div w:id="1151754479">
      <w:bodyDiv w:val="1"/>
      <w:marLeft w:val="0"/>
      <w:marRight w:val="0"/>
      <w:marTop w:val="0"/>
      <w:marBottom w:val="0"/>
      <w:divBdr>
        <w:top w:val="none" w:sz="0" w:space="0" w:color="auto"/>
        <w:left w:val="none" w:sz="0" w:space="0" w:color="auto"/>
        <w:bottom w:val="none" w:sz="0" w:space="0" w:color="auto"/>
        <w:right w:val="none" w:sz="0" w:space="0" w:color="auto"/>
      </w:divBdr>
    </w:div>
    <w:div w:id="1564564846">
      <w:bodyDiv w:val="1"/>
      <w:marLeft w:val="0"/>
      <w:marRight w:val="0"/>
      <w:marTop w:val="0"/>
      <w:marBottom w:val="0"/>
      <w:divBdr>
        <w:top w:val="none" w:sz="0" w:space="0" w:color="auto"/>
        <w:left w:val="none" w:sz="0" w:space="0" w:color="auto"/>
        <w:bottom w:val="none" w:sz="0" w:space="0" w:color="auto"/>
        <w:right w:val="none" w:sz="0" w:space="0" w:color="auto"/>
      </w:divBdr>
    </w:div>
    <w:div w:id="16882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dc.gov/vaccines/programs/iis/technical-guidance/hl7.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7FF58-4520-48BA-ACB9-2861718E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11338</Words>
  <Characters>64632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4</cp:revision>
  <dcterms:created xsi:type="dcterms:W3CDTF">2013-09-12T13:20:00Z</dcterms:created>
  <dcterms:modified xsi:type="dcterms:W3CDTF">2013-09-12T15:57:00Z</dcterms:modified>
</cp:coreProperties>
</file>