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33" w:rsidRDefault="003C2A49" w:rsidP="00A857BA">
      <w:pPr>
        <w:pStyle w:val="Title"/>
      </w:pPr>
      <w:r>
        <w:t xml:space="preserve">Chicago </w:t>
      </w:r>
      <w:r w:rsidR="00A857BA">
        <w:t>Training Exercise Requirements</w:t>
      </w:r>
    </w:p>
    <w:p w:rsidR="00A857BA" w:rsidRDefault="00A857BA" w:rsidP="00A857BA">
      <w:r>
        <w:t xml:space="preserve">The training group will be broken into two halves, development and quality assurance. Each of these halves will be further dividend into teams of two. The development </w:t>
      </w:r>
      <w:r w:rsidR="009F337A">
        <w:t>teams</w:t>
      </w:r>
      <w:r>
        <w:t xml:space="preserve"> will be responsible to make a system that demonstrates how an HL7 message would be accepted and processed. The quality assurance </w:t>
      </w:r>
      <w:r w:rsidR="009F337A">
        <w:t>teams</w:t>
      </w:r>
      <w:r>
        <w:t xml:space="preserve"> will be responsible for reviewing the demonstration systems and verifying if the meet a basic standard developed by each group. </w:t>
      </w:r>
    </w:p>
    <w:p w:rsidR="009F337A" w:rsidRDefault="009F337A" w:rsidP="00A857BA">
      <w:r>
        <w:t>This document defines the requirements and roles for each team. They are listed here in one document so that the Quality Assurance teams</w:t>
      </w:r>
    </w:p>
    <w:p w:rsidR="00A857BA" w:rsidRDefault="00A857BA" w:rsidP="00A857BA">
      <w:pPr>
        <w:pStyle w:val="Heading1"/>
      </w:pPr>
      <w:r>
        <w:t xml:space="preserve">Development </w:t>
      </w:r>
      <w:r w:rsidR="009F337A">
        <w:t>Teams</w:t>
      </w:r>
    </w:p>
    <w:p w:rsidR="00A857BA" w:rsidRDefault="00A857BA" w:rsidP="00A857BA">
      <w:r>
        <w:t xml:space="preserve">Each development group, made up of two software developers, will be responsible to create a functional software process than can accept, read and respond to HL7 vaccination update (VXU) messages. </w:t>
      </w:r>
      <w:r w:rsidR="007800D6">
        <w:t>The requirements are as follows:</w:t>
      </w:r>
    </w:p>
    <w:p w:rsidR="00A857BA" w:rsidRDefault="007800D6" w:rsidP="007800D6">
      <w:pPr>
        <w:pStyle w:val="Heading2"/>
        <w:numPr>
          <w:ilvl w:val="0"/>
          <w:numId w:val="3"/>
        </w:numPr>
      </w:pPr>
      <w:r>
        <w:t xml:space="preserve">Accept the this </w:t>
      </w:r>
      <w:r w:rsidR="00A857BA">
        <w:t>NIST Test Message</w:t>
      </w:r>
    </w:p>
    <w:p w:rsidR="00A857BA" w:rsidRDefault="00A857BA" w:rsidP="00A857BA">
      <w:r>
        <w:t>Functionality</w:t>
      </w:r>
      <w:r w:rsidR="00A71929">
        <w:t xml:space="preserve"> will be built around a selectio</w:t>
      </w:r>
      <w:bookmarkStart w:id="0" w:name="_GoBack"/>
      <w:bookmarkEnd w:id="0"/>
      <w:r w:rsidR="00A71929">
        <w:t xml:space="preserve">n of </w:t>
      </w:r>
      <w:r>
        <w:t>NIST test message. The inter</w:t>
      </w:r>
      <w:r w:rsidR="00A71929">
        <w:t xml:space="preserve">face must be able to accept these three </w:t>
      </w:r>
      <w:r>
        <w:t>message</w:t>
      </w:r>
      <w:r w:rsidR="00A71929">
        <w:t>s</w:t>
      </w:r>
      <w:r>
        <w:t>:</w:t>
      </w:r>
    </w:p>
    <w:p w:rsidR="00A71929" w:rsidRDefault="00A71929" w:rsidP="00A71929">
      <w:pPr>
        <w:pStyle w:val="HL7Message"/>
      </w:pPr>
      <w:r>
        <w:t xml:space="preserve">MSH|^~\&amp;|Test EHR Application|X68||NIST Test </w:t>
      </w:r>
      <w:proofErr w:type="spellStart"/>
      <w:r>
        <w:t>Iz</w:t>
      </w:r>
      <w:proofErr w:type="spellEnd"/>
      <w:r>
        <w:t xml:space="preserve"> Reg|201207010822||VXU^V04^VXU_V04|NIST-IZ-019.00|P|2.5.1|||AL|ER</w:t>
      </w:r>
    </w:p>
    <w:p w:rsidR="00A71929" w:rsidRDefault="00A71929" w:rsidP="00A71929">
      <w:pPr>
        <w:pStyle w:val="HL7Message"/>
      </w:pPr>
      <w:r>
        <w:t>PID|1||Q-73221^^^NIST MPI^MR||</w:t>
      </w:r>
      <w:proofErr w:type="spellStart"/>
      <w:r>
        <w:t>Mercer^Jirra^Emmanuelle</w:t>
      </w:r>
      <w:proofErr w:type="spellEnd"/>
      <w:r>
        <w:t>^^^^L||20100907|F</w:t>
      </w:r>
    </w:p>
    <w:p w:rsidR="00A71929" w:rsidRDefault="00A71929" w:rsidP="00A71929">
      <w:pPr>
        <w:pStyle w:val="HL7Message"/>
      </w:pPr>
      <w:r>
        <w:t>ORC|RE||IZ-783278^NDA|||||||||57422^RADON^NICHOLAS^^^^^^NDA^L</w:t>
      </w:r>
    </w:p>
    <w:p w:rsidR="00A71929" w:rsidRDefault="00A71929" w:rsidP="00A71929">
      <w:pPr>
        <w:pStyle w:val="HL7Message"/>
      </w:pPr>
      <w:r>
        <w:t>RXA|0|1|20120816||141^Influenza^CVX|0.25|mL^milliliters^UCUM||00^New immunization record^NIP001||||||K5094SC|20121216|SKB^GlaxoSmithKline^MVX|||CP|A</w:t>
      </w:r>
    </w:p>
    <w:p w:rsidR="00A71929" w:rsidRDefault="00A71929" w:rsidP="00A71929">
      <w:pPr>
        <w:pStyle w:val="HL7Message"/>
      </w:pPr>
      <w:r>
        <w:t>RXR|IM^Intramuscular^HL70162|RA^Right Arm^HL70163</w:t>
      </w:r>
    </w:p>
    <w:p w:rsidR="00A71929" w:rsidRDefault="00A71929" w:rsidP="00A71929">
      <w:pPr>
        <w:pStyle w:val="HL7Message"/>
      </w:pPr>
      <w:r>
        <w:t>OBX|1|CE|64994-7^Vaccine funding program eligibility category^LN|1|V05^VFC eligible - Federally Qualified Health Center Patient (under-insured</w:t>
      </w:r>
      <w:proofErr w:type="gramStart"/>
      <w:r>
        <w:t>)^</w:t>
      </w:r>
      <w:proofErr w:type="gramEnd"/>
      <w:r>
        <w:t xml:space="preserve">HL70064||||||F|||20120701|||VXC40^Eligibility captured at the immunization </w:t>
      </w:r>
      <w:proofErr w:type="spellStart"/>
      <w:r>
        <w:t>level^CDCPHINVS</w:t>
      </w:r>
      <w:proofErr w:type="spellEnd"/>
    </w:p>
    <w:p w:rsidR="00A71929" w:rsidRDefault="00A71929" w:rsidP="00A71929">
      <w:pPr>
        <w:pStyle w:val="HL7Message"/>
      </w:pPr>
      <w:r>
        <w:t xml:space="preserve">OBX|2|CE|30956-7^vaccine type^LN|2|88^Influenza, unspecified </w:t>
      </w:r>
      <w:proofErr w:type="spellStart"/>
      <w:r>
        <w:t>formulation^CVX</w:t>
      </w:r>
      <w:proofErr w:type="spellEnd"/>
      <w:r>
        <w:t>||||||F</w:t>
      </w:r>
    </w:p>
    <w:p w:rsidR="00A71929" w:rsidRDefault="00A71929" w:rsidP="00A71929">
      <w:pPr>
        <w:pStyle w:val="HL7Message"/>
      </w:pPr>
      <w:r>
        <w:t>OBX|3|TS|29768-9^Date vaccine information statement published^LN|2|20120702||||||F</w:t>
      </w:r>
    </w:p>
    <w:p w:rsidR="00A71929" w:rsidRDefault="00A71929" w:rsidP="00A71929">
      <w:pPr>
        <w:pStyle w:val="HL7Message"/>
      </w:pPr>
      <w:r>
        <w:t>OBX|4|TS|29769-7^Date vaccine information statement presented^LN|2|20120814||||||F</w:t>
      </w:r>
    </w:p>
    <w:p w:rsidR="00A71929" w:rsidRDefault="00A71929" w:rsidP="00A71929">
      <w:pPr>
        <w:pStyle w:val="HL7Message"/>
      </w:pPr>
      <w:r>
        <w:t>ORC|RE||IZ-783281^NDA|||||||||57422^RADON^NICHOLAS^^^^^^NDA^L</w:t>
      </w:r>
    </w:p>
    <w:p w:rsidR="00A71929" w:rsidRDefault="00A71929" w:rsidP="00A71929">
      <w:pPr>
        <w:pStyle w:val="HL7Message"/>
      </w:pPr>
      <w:r>
        <w:t>RXA|0|1|20110216||10^IPV^CVX|999|||01^Historical information - source unspecified^NIP001</w:t>
      </w:r>
    </w:p>
    <w:p w:rsidR="00A71929" w:rsidRDefault="00A71929" w:rsidP="00A71929">
      <w:pPr>
        <w:pStyle w:val="HL7Message"/>
      </w:pPr>
      <w:r>
        <w:t>ORC|RE||IZ-783282^NDA|||||||||57422^RADON^NICHOLAS^^^^^^NDA^L</w:t>
      </w:r>
    </w:p>
    <w:p w:rsidR="00A71929" w:rsidRDefault="00A71929" w:rsidP="00A71929">
      <w:pPr>
        <w:pStyle w:val="HL7Message"/>
      </w:pPr>
      <w:r>
        <w:t xml:space="preserve">RXA|0|1|20120816||120^DTaP-Hib-IPV^CVX|0.5|mL^milliliters^UCUM||00^New immunization record^NIP001||||||568AHK11|20121216|PMC^sanofi </w:t>
      </w:r>
      <w:proofErr w:type="spellStart"/>
      <w:proofErr w:type="gramStart"/>
      <w:r>
        <w:t>pasteur^</w:t>
      </w:r>
      <w:proofErr w:type="gramEnd"/>
      <w:r>
        <w:t>MVX</w:t>
      </w:r>
      <w:proofErr w:type="spellEnd"/>
      <w:r>
        <w:t>|||CP|A</w:t>
      </w:r>
    </w:p>
    <w:p w:rsidR="00A71929" w:rsidRDefault="00A71929" w:rsidP="00A71929">
      <w:pPr>
        <w:pStyle w:val="HL7Message"/>
      </w:pPr>
      <w:r>
        <w:t>RXR|IM^Intramuscular^HL70162|RA^Right Arm^HL70163</w:t>
      </w:r>
    </w:p>
    <w:p w:rsidR="00A71929" w:rsidRDefault="00A71929" w:rsidP="00A71929">
      <w:pPr>
        <w:pStyle w:val="HL7Message"/>
      </w:pPr>
      <w:r>
        <w:t>OBX|1|CE|64994-7^Vaccine funding program eligibility category^LN|1|V05^VFC eligible - Federally Qualified Health Center Patient (under-insured</w:t>
      </w:r>
      <w:proofErr w:type="gramStart"/>
      <w:r>
        <w:t>)^</w:t>
      </w:r>
      <w:proofErr w:type="gramEnd"/>
      <w:r>
        <w:t xml:space="preserve">HL70064||||||F|||20120701|||VXC40^Eligibility captured at the immunization </w:t>
      </w:r>
      <w:proofErr w:type="spellStart"/>
      <w:r>
        <w:t>level^CDCPHINVS</w:t>
      </w:r>
      <w:proofErr w:type="spellEnd"/>
    </w:p>
    <w:p w:rsidR="00A71929" w:rsidRDefault="00A71929" w:rsidP="00A71929">
      <w:pPr>
        <w:pStyle w:val="HL7Message"/>
      </w:pPr>
      <w:r>
        <w:t>OBX|2|CE|30956-7^vaccine type^LN|2|107^DTaP^CVX||||||F</w:t>
      </w:r>
    </w:p>
    <w:p w:rsidR="00A71929" w:rsidRDefault="00A71929" w:rsidP="00A71929">
      <w:pPr>
        <w:pStyle w:val="HL7Message"/>
      </w:pPr>
      <w:r>
        <w:lastRenderedPageBreak/>
        <w:t>OBX|3|TS|29768-9^Date vaccine information statement published^LN|2|20070517||||||F</w:t>
      </w:r>
    </w:p>
    <w:p w:rsidR="00A71929" w:rsidRDefault="00A71929" w:rsidP="00A71929">
      <w:pPr>
        <w:pStyle w:val="HL7Message"/>
      </w:pPr>
      <w:r>
        <w:t>OBX|4|TS|29769-7^Date vaccine information statement presented^LN|2|20120816||||||F</w:t>
      </w:r>
    </w:p>
    <w:p w:rsidR="00A71929" w:rsidRDefault="00A71929" w:rsidP="00A71929">
      <w:pPr>
        <w:pStyle w:val="HL7Message"/>
      </w:pPr>
      <w:r>
        <w:t>OBX|5|CE|30956-7^vaccine type^LN|3|89^Polio^CVX||||||F</w:t>
      </w:r>
    </w:p>
    <w:p w:rsidR="00A71929" w:rsidRDefault="00A71929" w:rsidP="00A71929">
      <w:pPr>
        <w:pStyle w:val="HL7Message"/>
      </w:pPr>
      <w:r>
        <w:t>OBX|6|TS|29768-9^Date vaccine information statement published^LN|3|20111108||||||F</w:t>
      </w:r>
    </w:p>
    <w:p w:rsidR="00A71929" w:rsidRDefault="00A71929" w:rsidP="00A71929">
      <w:pPr>
        <w:pStyle w:val="HL7Message"/>
      </w:pPr>
      <w:r>
        <w:t>OBX|7|TS|29769-7^Date vaccine information statement presented^LN|3|20120816||||||F</w:t>
      </w:r>
    </w:p>
    <w:p w:rsidR="00A71929" w:rsidRDefault="00A71929" w:rsidP="00A71929">
      <w:pPr>
        <w:pStyle w:val="HL7Message"/>
      </w:pPr>
      <w:r>
        <w:t>OBX|8|CE|30956-7^vaccine type^LN|4|17^Hib^CVX||||||F</w:t>
      </w:r>
    </w:p>
    <w:p w:rsidR="00A71929" w:rsidRDefault="00A71929" w:rsidP="00A71929">
      <w:pPr>
        <w:pStyle w:val="HL7Message"/>
      </w:pPr>
      <w:r>
        <w:t>OBX|9|TS|29768-9^Date vaccine information statement published^LN|4|20111108||||||F</w:t>
      </w:r>
    </w:p>
    <w:p w:rsidR="00A71929" w:rsidRDefault="00A71929" w:rsidP="00A71929">
      <w:pPr>
        <w:pStyle w:val="HL7Message"/>
      </w:pPr>
      <w:r>
        <w:t>OBX|10|TS|29769-7^Date vaccine information statement presented^LN|4|20120816||||||F</w:t>
      </w:r>
    </w:p>
    <w:p w:rsidR="00A71929" w:rsidRDefault="00A71929" w:rsidP="00A857BA"/>
    <w:p w:rsidR="00A71929" w:rsidRDefault="00A71929" w:rsidP="00A71929">
      <w:pPr>
        <w:pStyle w:val="HL7Message"/>
      </w:pPr>
      <w:r>
        <w:t xml:space="preserve">MSH|^~\&amp;|Test EHR Application|X68||NIST Test </w:t>
      </w:r>
      <w:proofErr w:type="spellStart"/>
      <w:r>
        <w:t>Iz</w:t>
      </w:r>
      <w:proofErr w:type="spellEnd"/>
      <w:r>
        <w:t xml:space="preserve"> Reg|201207010822||VXU^V04^VXU_V04|NIST-IZ-013.00|P|2.5.1|||AL|ER</w:t>
      </w:r>
    </w:p>
    <w:p w:rsidR="00A71929" w:rsidRDefault="00A71929" w:rsidP="00A71929">
      <w:pPr>
        <w:pStyle w:val="HL7Message"/>
      </w:pPr>
      <w:r>
        <w:t>PID|1||MR-67323^^^NIST MPI^MR||</w:t>
      </w:r>
      <w:proofErr w:type="spellStart"/>
      <w:r>
        <w:t>Fleming^Chad</w:t>
      </w:r>
      <w:proofErr w:type="spellEnd"/>
      <w:r>
        <w:t>^^^^^L||20100830|M</w:t>
      </w:r>
    </w:p>
    <w:p w:rsidR="00A71929" w:rsidRDefault="00A71929" w:rsidP="00A71929">
      <w:pPr>
        <w:pStyle w:val="HL7Message"/>
      </w:pPr>
      <w:r>
        <w:t>ORC|RE||9999^CDC</w:t>
      </w:r>
    </w:p>
    <w:p w:rsidR="00A71929" w:rsidRDefault="00A71929" w:rsidP="00A71929">
      <w:pPr>
        <w:pStyle w:val="HL7Message"/>
      </w:pPr>
      <w:r>
        <w:t>RXA|0|1|20120815||03^MMR^CVX|999||||||||||||00^Parental Refusal^NIP002||RE</w:t>
      </w:r>
    </w:p>
    <w:p w:rsidR="00A71929" w:rsidRDefault="00A71929" w:rsidP="00A857BA"/>
    <w:p w:rsidR="00A71929" w:rsidRDefault="00A71929" w:rsidP="00A71929">
      <w:pPr>
        <w:pStyle w:val="HL7Message"/>
      </w:pPr>
      <w:r>
        <w:t xml:space="preserve">MSH|^~\&amp;|Test EHR Application|X68||NIST Test </w:t>
      </w:r>
      <w:proofErr w:type="spellStart"/>
      <w:r>
        <w:t>Iz</w:t>
      </w:r>
      <w:proofErr w:type="spellEnd"/>
      <w:r>
        <w:t xml:space="preserve"> Reg|201207010822||VXU^V04^VXU_V04|NIST-IZ-016.00|P|2.5.1|||AL|ER</w:t>
      </w:r>
    </w:p>
    <w:p w:rsidR="00A71929" w:rsidRDefault="00A71929" w:rsidP="00A71929">
      <w:pPr>
        <w:pStyle w:val="HL7Message"/>
      </w:pPr>
      <w:r>
        <w:t>PID|1||MR-11891^^^NIST MPI^MR||</w:t>
      </w:r>
      <w:proofErr w:type="spellStart"/>
      <w:r>
        <w:t>Wolfe^Aron</w:t>
      </w:r>
      <w:proofErr w:type="spellEnd"/>
      <w:r>
        <w:t>^^^^^L||20010907|M</w:t>
      </w:r>
    </w:p>
    <w:p w:rsidR="00A71929" w:rsidRDefault="00A71929" w:rsidP="00A71929">
      <w:pPr>
        <w:pStyle w:val="HL7Message"/>
      </w:pPr>
      <w:r>
        <w:t>ORC|RE||9999^CDC</w:t>
      </w:r>
    </w:p>
    <w:p w:rsidR="00A71929" w:rsidRDefault="00A71929" w:rsidP="00A71929">
      <w:pPr>
        <w:pStyle w:val="HL7Message"/>
      </w:pPr>
      <w:r>
        <w:t>RXA|0|1|20110215||998^No vaccine administered^CVX|999||||||||||||||NA</w:t>
      </w:r>
    </w:p>
    <w:p w:rsidR="00A71929" w:rsidRDefault="00A71929" w:rsidP="00A71929">
      <w:pPr>
        <w:pStyle w:val="HL7Message"/>
      </w:pPr>
      <w:r>
        <w:t xml:space="preserve">OBX|1|CE|59784-9^Disease with presumed immunity^LN|1|38907003^Varicella </w:t>
      </w:r>
      <w:proofErr w:type="spellStart"/>
      <w:r>
        <w:t>infection^SCT</w:t>
      </w:r>
      <w:proofErr w:type="spellEnd"/>
      <w:r>
        <w:t>||||||F</w:t>
      </w:r>
    </w:p>
    <w:p w:rsidR="00A71929" w:rsidRDefault="00A71929" w:rsidP="00A857BA"/>
    <w:p w:rsidR="00A857BA" w:rsidRDefault="007800D6" w:rsidP="007800D6">
      <w:pPr>
        <w:pStyle w:val="Heading2"/>
        <w:numPr>
          <w:ilvl w:val="0"/>
          <w:numId w:val="3"/>
        </w:numPr>
      </w:pPr>
      <w:r>
        <w:t>Read and Verify Contents</w:t>
      </w:r>
    </w:p>
    <w:p w:rsidR="007800D6" w:rsidRDefault="007800D6" w:rsidP="007800D6">
      <w:r>
        <w:t xml:space="preserve">The interface must </w:t>
      </w:r>
      <w:r w:rsidR="00964874">
        <w:t xml:space="preserve">sensitive to a certain number of conditions. To be sensitive means that the interface must recognize the conditions and take the appropriate action. </w:t>
      </w:r>
      <w:r w:rsidR="00A71929">
        <w:t>Please note that the actions taken are not necessarily the “correct” or “right”</w:t>
      </w:r>
      <w:r w:rsidR="006067B1">
        <w:t xml:space="preserve"> action as actual classifications vary by IIS. In addition, this is not a complete list error conditions or problems that an IIS should be sensitive to. </w:t>
      </w:r>
    </w:p>
    <w:tbl>
      <w:tblPr>
        <w:tblStyle w:val="TableGrid"/>
        <w:tblW w:w="9445" w:type="dxa"/>
        <w:tblLook w:val="04A0" w:firstRow="1" w:lastRow="0" w:firstColumn="1" w:lastColumn="0" w:noHBand="0" w:noVBand="1"/>
      </w:tblPr>
      <w:tblGrid>
        <w:gridCol w:w="624"/>
        <w:gridCol w:w="973"/>
        <w:gridCol w:w="4315"/>
        <w:gridCol w:w="1643"/>
        <w:gridCol w:w="1890"/>
      </w:tblGrid>
      <w:tr w:rsidR="009F337A" w:rsidTr="009F337A">
        <w:tc>
          <w:tcPr>
            <w:tcW w:w="624" w:type="dxa"/>
          </w:tcPr>
          <w:p w:rsidR="009F337A" w:rsidRPr="007800D6" w:rsidRDefault="009F337A" w:rsidP="007800D6">
            <w:pPr>
              <w:rPr>
                <w:b/>
              </w:rPr>
            </w:pPr>
            <w:r>
              <w:rPr>
                <w:b/>
              </w:rPr>
              <w:t>Test</w:t>
            </w:r>
          </w:p>
        </w:tc>
        <w:tc>
          <w:tcPr>
            <w:tcW w:w="973" w:type="dxa"/>
          </w:tcPr>
          <w:p w:rsidR="009F337A" w:rsidRPr="007800D6" w:rsidRDefault="009F337A" w:rsidP="007800D6">
            <w:pPr>
              <w:rPr>
                <w:b/>
              </w:rPr>
            </w:pPr>
            <w:r w:rsidRPr="007800D6">
              <w:rPr>
                <w:b/>
              </w:rPr>
              <w:t>Field</w:t>
            </w:r>
          </w:p>
        </w:tc>
        <w:tc>
          <w:tcPr>
            <w:tcW w:w="4315" w:type="dxa"/>
          </w:tcPr>
          <w:p w:rsidR="009F337A" w:rsidRPr="007800D6" w:rsidRDefault="009F337A" w:rsidP="007800D6">
            <w:pPr>
              <w:rPr>
                <w:b/>
              </w:rPr>
            </w:pPr>
            <w:r w:rsidRPr="007800D6">
              <w:rPr>
                <w:b/>
              </w:rPr>
              <w:t>Condition</w:t>
            </w:r>
          </w:p>
        </w:tc>
        <w:tc>
          <w:tcPr>
            <w:tcW w:w="1643" w:type="dxa"/>
          </w:tcPr>
          <w:p w:rsidR="009F337A" w:rsidRPr="007800D6" w:rsidRDefault="009F337A" w:rsidP="007800D6">
            <w:pPr>
              <w:rPr>
                <w:b/>
              </w:rPr>
            </w:pPr>
            <w:r>
              <w:rPr>
                <w:b/>
              </w:rPr>
              <w:t>Action</w:t>
            </w:r>
          </w:p>
        </w:tc>
        <w:tc>
          <w:tcPr>
            <w:tcW w:w="1890" w:type="dxa"/>
          </w:tcPr>
          <w:p w:rsidR="009F337A" w:rsidRDefault="009F337A" w:rsidP="007800D6">
            <w:pPr>
              <w:rPr>
                <w:b/>
              </w:rPr>
            </w:pPr>
            <w:r>
              <w:rPr>
                <w:b/>
              </w:rPr>
              <w:t>Configurable</w:t>
            </w:r>
          </w:p>
        </w:tc>
      </w:tr>
      <w:tr w:rsidR="009F337A" w:rsidTr="009F337A">
        <w:tc>
          <w:tcPr>
            <w:tcW w:w="624" w:type="dxa"/>
          </w:tcPr>
          <w:p w:rsidR="009F337A" w:rsidRDefault="009F337A" w:rsidP="007800D6">
            <w:r>
              <w:t>1</w:t>
            </w:r>
          </w:p>
        </w:tc>
        <w:tc>
          <w:tcPr>
            <w:tcW w:w="973" w:type="dxa"/>
          </w:tcPr>
          <w:p w:rsidR="009F337A" w:rsidRDefault="009F337A" w:rsidP="007800D6">
            <w:r>
              <w:t>MSH-4</w:t>
            </w:r>
          </w:p>
        </w:tc>
        <w:tc>
          <w:tcPr>
            <w:tcW w:w="4315" w:type="dxa"/>
          </w:tcPr>
          <w:p w:rsidR="009F337A" w:rsidRDefault="009F337A" w:rsidP="007800D6">
            <w:r>
              <w:t>Value is missing</w:t>
            </w:r>
          </w:p>
        </w:tc>
        <w:tc>
          <w:tcPr>
            <w:tcW w:w="1643" w:type="dxa"/>
          </w:tcPr>
          <w:p w:rsidR="009F337A" w:rsidRDefault="009F337A" w:rsidP="007800D6">
            <w:r>
              <w:t>Error</w:t>
            </w:r>
          </w:p>
        </w:tc>
        <w:tc>
          <w:tcPr>
            <w:tcW w:w="1890" w:type="dxa"/>
          </w:tcPr>
          <w:p w:rsidR="009F337A" w:rsidRDefault="009F337A" w:rsidP="007800D6"/>
        </w:tc>
      </w:tr>
      <w:tr w:rsidR="009F337A" w:rsidTr="009F337A">
        <w:tc>
          <w:tcPr>
            <w:tcW w:w="624" w:type="dxa"/>
          </w:tcPr>
          <w:p w:rsidR="009F337A" w:rsidRDefault="009F337A" w:rsidP="007800D6">
            <w:r>
              <w:t>2</w:t>
            </w:r>
          </w:p>
        </w:tc>
        <w:tc>
          <w:tcPr>
            <w:tcW w:w="973" w:type="dxa"/>
          </w:tcPr>
          <w:p w:rsidR="009F337A" w:rsidRDefault="009F337A" w:rsidP="007800D6">
            <w:r>
              <w:t>MSH-4</w:t>
            </w:r>
          </w:p>
        </w:tc>
        <w:tc>
          <w:tcPr>
            <w:tcW w:w="4315" w:type="dxa"/>
          </w:tcPr>
          <w:p w:rsidR="009F337A" w:rsidRDefault="009F337A" w:rsidP="007800D6">
            <w:r>
              <w:t>Value is not X68</w:t>
            </w:r>
          </w:p>
        </w:tc>
        <w:tc>
          <w:tcPr>
            <w:tcW w:w="1643" w:type="dxa"/>
          </w:tcPr>
          <w:p w:rsidR="009F337A" w:rsidRDefault="009F337A" w:rsidP="007800D6">
            <w:r>
              <w:t>Error</w:t>
            </w:r>
          </w:p>
        </w:tc>
        <w:tc>
          <w:tcPr>
            <w:tcW w:w="1890" w:type="dxa"/>
          </w:tcPr>
          <w:p w:rsidR="009F337A" w:rsidRDefault="009F337A" w:rsidP="007800D6"/>
        </w:tc>
      </w:tr>
      <w:tr w:rsidR="009F337A" w:rsidTr="009F337A">
        <w:tc>
          <w:tcPr>
            <w:tcW w:w="624" w:type="dxa"/>
          </w:tcPr>
          <w:p w:rsidR="009F337A" w:rsidRDefault="009F337A" w:rsidP="007800D6">
            <w:r>
              <w:t>3</w:t>
            </w:r>
          </w:p>
        </w:tc>
        <w:tc>
          <w:tcPr>
            <w:tcW w:w="973" w:type="dxa"/>
          </w:tcPr>
          <w:p w:rsidR="009F337A" w:rsidRDefault="009F337A" w:rsidP="007800D6">
            <w:r>
              <w:t>MSH-12</w:t>
            </w:r>
          </w:p>
        </w:tc>
        <w:tc>
          <w:tcPr>
            <w:tcW w:w="4315" w:type="dxa"/>
          </w:tcPr>
          <w:p w:rsidR="009F337A" w:rsidRDefault="009F337A" w:rsidP="007800D6">
            <w:r>
              <w:t>Value is not 2.5.1</w:t>
            </w:r>
          </w:p>
        </w:tc>
        <w:tc>
          <w:tcPr>
            <w:tcW w:w="1643" w:type="dxa"/>
          </w:tcPr>
          <w:p w:rsidR="009F337A" w:rsidRDefault="009F337A" w:rsidP="007800D6">
            <w:r>
              <w:t>Warning</w:t>
            </w:r>
          </w:p>
        </w:tc>
        <w:tc>
          <w:tcPr>
            <w:tcW w:w="1890" w:type="dxa"/>
          </w:tcPr>
          <w:p w:rsidR="009F337A" w:rsidRDefault="009F337A" w:rsidP="007800D6"/>
        </w:tc>
      </w:tr>
      <w:tr w:rsidR="009F337A" w:rsidTr="009F337A">
        <w:tc>
          <w:tcPr>
            <w:tcW w:w="624" w:type="dxa"/>
          </w:tcPr>
          <w:p w:rsidR="009F337A" w:rsidRDefault="009F337A" w:rsidP="007800D6">
            <w:r>
              <w:t>4</w:t>
            </w:r>
          </w:p>
        </w:tc>
        <w:tc>
          <w:tcPr>
            <w:tcW w:w="973" w:type="dxa"/>
          </w:tcPr>
          <w:p w:rsidR="009F337A" w:rsidRDefault="009F337A" w:rsidP="007800D6">
            <w:r>
              <w:t>MSH-12</w:t>
            </w:r>
          </w:p>
        </w:tc>
        <w:tc>
          <w:tcPr>
            <w:tcW w:w="4315" w:type="dxa"/>
          </w:tcPr>
          <w:p w:rsidR="009F337A" w:rsidRDefault="009F337A" w:rsidP="007800D6">
            <w:r>
              <w:t>Value is not a recognized HL7 version, such as 2.3.1, 2.4, 2.5.1, 2.6, or 2.7</w:t>
            </w:r>
          </w:p>
        </w:tc>
        <w:tc>
          <w:tcPr>
            <w:tcW w:w="1643" w:type="dxa"/>
          </w:tcPr>
          <w:p w:rsidR="009F337A" w:rsidRDefault="009F337A" w:rsidP="007800D6">
            <w:r>
              <w:t>Error</w:t>
            </w:r>
          </w:p>
        </w:tc>
        <w:tc>
          <w:tcPr>
            <w:tcW w:w="1890" w:type="dxa"/>
          </w:tcPr>
          <w:p w:rsidR="009F337A" w:rsidRDefault="009F337A" w:rsidP="007800D6">
            <w:r>
              <w:t>Values recognized</w:t>
            </w:r>
          </w:p>
        </w:tc>
      </w:tr>
      <w:tr w:rsidR="009F337A" w:rsidTr="009F337A">
        <w:tc>
          <w:tcPr>
            <w:tcW w:w="624" w:type="dxa"/>
          </w:tcPr>
          <w:p w:rsidR="009F337A" w:rsidRDefault="009F337A" w:rsidP="00964874">
            <w:r>
              <w:t>5</w:t>
            </w:r>
          </w:p>
        </w:tc>
        <w:tc>
          <w:tcPr>
            <w:tcW w:w="973" w:type="dxa"/>
          </w:tcPr>
          <w:p w:rsidR="009F337A" w:rsidRDefault="009F337A" w:rsidP="00964874">
            <w:r>
              <w:t>PID-5</w:t>
            </w:r>
          </w:p>
        </w:tc>
        <w:tc>
          <w:tcPr>
            <w:tcW w:w="4315" w:type="dxa"/>
          </w:tcPr>
          <w:p w:rsidR="009F337A" w:rsidRDefault="009F337A" w:rsidP="00964874">
            <w:r>
              <w:t>Last name is missing</w:t>
            </w:r>
          </w:p>
        </w:tc>
        <w:tc>
          <w:tcPr>
            <w:tcW w:w="1643" w:type="dxa"/>
          </w:tcPr>
          <w:p w:rsidR="009F337A" w:rsidRDefault="009F337A" w:rsidP="00964874">
            <w:r>
              <w:t>Error</w:t>
            </w:r>
          </w:p>
        </w:tc>
        <w:tc>
          <w:tcPr>
            <w:tcW w:w="1890" w:type="dxa"/>
          </w:tcPr>
          <w:p w:rsidR="009F337A" w:rsidRDefault="009F337A" w:rsidP="00964874"/>
        </w:tc>
      </w:tr>
      <w:tr w:rsidR="009F337A" w:rsidTr="009F337A">
        <w:tc>
          <w:tcPr>
            <w:tcW w:w="624" w:type="dxa"/>
          </w:tcPr>
          <w:p w:rsidR="009F337A" w:rsidRDefault="009F337A" w:rsidP="00964874">
            <w:r>
              <w:t>6</w:t>
            </w:r>
          </w:p>
        </w:tc>
        <w:tc>
          <w:tcPr>
            <w:tcW w:w="973" w:type="dxa"/>
          </w:tcPr>
          <w:p w:rsidR="009F337A" w:rsidRDefault="009F337A" w:rsidP="00964874">
            <w:r>
              <w:t>PID-6</w:t>
            </w:r>
          </w:p>
        </w:tc>
        <w:tc>
          <w:tcPr>
            <w:tcW w:w="4315" w:type="dxa"/>
          </w:tcPr>
          <w:p w:rsidR="009F337A" w:rsidRDefault="009F337A" w:rsidP="00964874">
            <w:r>
              <w:t>Mother’s maiden name is missing</w:t>
            </w:r>
          </w:p>
        </w:tc>
        <w:tc>
          <w:tcPr>
            <w:tcW w:w="1643" w:type="dxa"/>
          </w:tcPr>
          <w:p w:rsidR="009F337A" w:rsidRDefault="009F337A" w:rsidP="00964874">
            <w:r>
              <w:t>Warning or Error</w:t>
            </w:r>
          </w:p>
        </w:tc>
        <w:tc>
          <w:tcPr>
            <w:tcW w:w="1890" w:type="dxa"/>
          </w:tcPr>
          <w:p w:rsidR="009F337A" w:rsidRDefault="009F337A" w:rsidP="00964874">
            <w:r>
              <w:t>Action</w:t>
            </w:r>
          </w:p>
        </w:tc>
      </w:tr>
      <w:tr w:rsidR="009F337A" w:rsidTr="009F337A">
        <w:tc>
          <w:tcPr>
            <w:tcW w:w="624" w:type="dxa"/>
          </w:tcPr>
          <w:p w:rsidR="009F337A" w:rsidRDefault="009F337A" w:rsidP="00964874">
            <w:r>
              <w:t>7</w:t>
            </w:r>
          </w:p>
        </w:tc>
        <w:tc>
          <w:tcPr>
            <w:tcW w:w="973" w:type="dxa"/>
          </w:tcPr>
          <w:p w:rsidR="009F337A" w:rsidRDefault="009F337A" w:rsidP="00964874">
            <w:r>
              <w:t>PID-7</w:t>
            </w:r>
          </w:p>
        </w:tc>
        <w:tc>
          <w:tcPr>
            <w:tcW w:w="4315" w:type="dxa"/>
          </w:tcPr>
          <w:p w:rsidR="009F337A" w:rsidRDefault="009F337A" w:rsidP="00964874">
            <w:r>
              <w:t>Date of birth is not a valid date</w:t>
            </w:r>
          </w:p>
        </w:tc>
        <w:tc>
          <w:tcPr>
            <w:tcW w:w="1643" w:type="dxa"/>
          </w:tcPr>
          <w:p w:rsidR="009F337A" w:rsidRDefault="009F337A" w:rsidP="00964874">
            <w:r>
              <w:t>Error</w:t>
            </w:r>
          </w:p>
        </w:tc>
        <w:tc>
          <w:tcPr>
            <w:tcW w:w="1890" w:type="dxa"/>
          </w:tcPr>
          <w:p w:rsidR="009F337A" w:rsidRDefault="009F337A" w:rsidP="00964874"/>
        </w:tc>
      </w:tr>
      <w:tr w:rsidR="009F337A" w:rsidTr="009F337A">
        <w:tc>
          <w:tcPr>
            <w:tcW w:w="624" w:type="dxa"/>
          </w:tcPr>
          <w:p w:rsidR="009F337A" w:rsidRDefault="009F337A" w:rsidP="00964874">
            <w:r>
              <w:t>8</w:t>
            </w:r>
          </w:p>
        </w:tc>
        <w:tc>
          <w:tcPr>
            <w:tcW w:w="973" w:type="dxa"/>
          </w:tcPr>
          <w:p w:rsidR="009F337A" w:rsidRDefault="009F337A" w:rsidP="00964874">
            <w:r>
              <w:t>PID-10</w:t>
            </w:r>
          </w:p>
        </w:tc>
        <w:tc>
          <w:tcPr>
            <w:tcW w:w="4315" w:type="dxa"/>
          </w:tcPr>
          <w:p w:rsidR="009F337A" w:rsidRDefault="009F337A" w:rsidP="00964874">
            <w:r>
              <w:t>Race code is not a currently accepted value</w:t>
            </w:r>
          </w:p>
        </w:tc>
        <w:tc>
          <w:tcPr>
            <w:tcW w:w="1643" w:type="dxa"/>
          </w:tcPr>
          <w:p w:rsidR="009F337A" w:rsidRDefault="009F337A" w:rsidP="00964874">
            <w:r>
              <w:t>Warning</w:t>
            </w:r>
          </w:p>
        </w:tc>
        <w:tc>
          <w:tcPr>
            <w:tcW w:w="1890" w:type="dxa"/>
          </w:tcPr>
          <w:p w:rsidR="009F337A" w:rsidRDefault="009F337A" w:rsidP="00964874"/>
        </w:tc>
      </w:tr>
      <w:tr w:rsidR="009F337A" w:rsidTr="009F337A">
        <w:tc>
          <w:tcPr>
            <w:tcW w:w="624" w:type="dxa"/>
          </w:tcPr>
          <w:p w:rsidR="009F337A" w:rsidRDefault="009F337A" w:rsidP="00964874">
            <w:r>
              <w:t>9</w:t>
            </w:r>
          </w:p>
        </w:tc>
        <w:tc>
          <w:tcPr>
            <w:tcW w:w="973" w:type="dxa"/>
          </w:tcPr>
          <w:p w:rsidR="009F337A" w:rsidRDefault="009F337A" w:rsidP="00964874">
            <w:r>
              <w:t>PID-10</w:t>
            </w:r>
          </w:p>
        </w:tc>
        <w:tc>
          <w:tcPr>
            <w:tcW w:w="4315" w:type="dxa"/>
          </w:tcPr>
          <w:p w:rsidR="009F337A" w:rsidRDefault="009F337A" w:rsidP="00964874">
            <w:r>
              <w:t>Race code is a recognized, but has been deprecated</w:t>
            </w:r>
          </w:p>
        </w:tc>
        <w:tc>
          <w:tcPr>
            <w:tcW w:w="1643" w:type="dxa"/>
          </w:tcPr>
          <w:p w:rsidR="009F337A" w:rsidRDefault="009F337A" w:rsidP="00964874">
            <w:r>
              <w:t>Warning</w:t>
            </w:r>
          </w:p>
        </w:tc>
        <w:tc>
          <w:tcPr>
            <w:tcW w:w="1890" w:type="dxa"/>
          </w:tcPr>
          <w:p w:rsidR="009F337A" w:rsidRDefault="009F337A" w:rsidP="00964874"/>
        </w:tc>
      </w:tr>
      <w:tr w:rsidR="009F337A" w:rsidTr="009F337A">
        <w:tc>
          <w:tcPr>
            <w:tcW w:w="624" w:type="dxa"/>
          </w:tcPr>
          <w:p w:rsidR="009F337A" w:rsidRDefault="009F337A" w:rsidP="00964874">
            <w:r>
              <w:lastRenderedPageBreak/>
              <w:t>10</w:t>
            </w:r>
          </w:p>
        </w:tc>
        <w:tc>
          <w:tcPr>
            <w:tcW w:w="973" w:type="dxa"/>
          </w:tcPr>
          <w:p w:rsidR="009F337A" w:rsidRDefault="009F337A" w:rsidP="00964874">
            <w:r>
              <w:t>PID-10</w:t>
            </w:r>
          </w:p>
        </w:tc>
        <w:tc>
          <w:tcPr>
            <w:tcW w:w="4315" w:type="dxa"/>
          </w:tcPr>
          <w:p w:rsidR="009F337A" w:rsidRDefault="009F337A" w:rsidP="00964874">
            <w:r>
              <w:t>Race code is not a recognized or valid value</w:t>
            </w:r>
          </w:p>
        </w:tc>
        <w:tc>
          <w:tcPr>
            <w:tcW w:w="1643" w:type="dxa"/>
          </w:tcPr>
          <w:p w:rsidR="009F337A" w:rsidRDefault="009F337A" w:rsidP="00964874">
            <w:r>
              <w:t>Warning</w:t>
            </w:r>
          </w:p>
        </w:tc>
        <w:tc>
          <w:tcPr>
            <w:tcW w:w="1890" w:type="dxa"/>
          </w:tcPr>
          <w:p w:rsidR="009F337A" w:rsidRDefault="009F337A" w:rsidP="00964874"/>
        </w:tc>
      </w:tr>
      <w:tr w:rsidR="009F337A" w:rsidTr="009F337A">
        <w:tc>
          <w:tcPr>
            <w:tcW w:w="624" w:type="dxa"/>
          </w:tcPr>
          <w:p w:rsidR="009F337A" w:rsidRDefault="009F337A" w:rsidP="00964874">
            <w:r>
              <w:t>11</w:t>
            </w:r>
          </w:p>
        </w:tc>
        <w:tc>
          <w:tcPr>
            <w:tcW w:w="973" w:type="dxa"/>
          </w:tcPr>
          <w:p w:rsidR="009F337A" w:rsidRDefault="009F337A" w:rsidP="00964874">
            <w:r>
              <w:t>PID-10</w:t>
            </w:r>
          </w:p>
        </w:tc>
        <w:tc>
          <w:tcPr>
            <w:tcW w:w="4315" w:type="dxa"/>
          </w:tcPr>
          <w:p w:rsidR="009F337A" w:rsidRDefault="009F337A" w:rsidP="00964874">
            <w:r>
              <w:t>Race code is missing</w:t>
            </w:r>
          </w:p>
        </w:tc>
        <w:tc>
          <w:tcPr>
            <w:tcW w:w="1643" w:type="dxa"/>
          </w:tcPr>
          <w:p w:rsidR="009F337A" w:rsidRDefault="009F337A" w:rsidP="00964874">
            <w:r>
              <w:t>Warning</w:t>
            </w:r>
          </w:p>
        </w:tc>
        <w:tc>
          <w:tcPr>
            <w:tcW w:w="1890" w:type="dxa"/>
          </w:tcPr>
          <w:p w:rsidR="009F337A" w:rsidRDefault="009F337A" w:rsidP="00964874"/>
        </w:tc>
      </w:tr>
      <w:tr w:rsidR="009F337A" w:rsidTr="009F337A">
        <w:tc>
          <w:tcPr>
            <w:tcW w:w="624" w:type="dxa"/>
          </w:tcPr>
          <w:p w:rsidR="009F337A" w:rsidRDefault="009F337A" w:rsidP="00964874">
            <w:r>
              <w:t>12</w:t>
            </w:r>
          </w:p>
        </w:tc>
        <w:tc>
          <w:tcPr>
            <w:tcW w:w="973" w:type="dxa"/>
          </w:tcPr>
          <w:p w:rsidR="009F337A" w:rsidRDefault="009F337A" w:rsidP="00964874">
            <w:r>
              <w:t>RXA-3</w:t>
            </w:r>
          </w:p>
        </w:tc>
        <w:tc>
          <w:tcPr>
            <w:tcW w:w="4315" w:type="dxa"/>
          </w:tcPr>
          <w:p w:rsidR="009F337A" w:rsidRDefault="009F337A" w:rsidP="00964874">
            <w:r>
              <w:t>Value is missing</w:t>
            </w:r>
          </w:p>
        </w:tc>
        <w:tc>
          <w:tcPr>
            <w:tcW w:w="1643" w:type="dxa"/>
          </w:tcPr>
          <w:p w:rsidR="009F337A" w:rsidRDefault="009F337A" w:rsidP="00964874">
            <w:r>
              <w:t>Error</w:t>
            </w:r>
          </w:p>
        </w:tc>
        <w:tc>
          <w:tcPr>
            <w:tcW w:w="1890" w:type="dxa"/>
          </w:tcPr>
          <w:p w:rsidR="009F337A" w:rsidRDefault="009F337A" w:rsidP="00964874"/>
        </w:tc>
      </w:tr>
      <w:tr w:rsidR="009F337A" w:rsidTr="009F337A">
        <w:tc>
          <w:tcPr>
            <w:tcW w:w="624" w:type="dxa"/>
          </w:tcPr>
          <w:p w:rsidR="009F337A" w:rsidRDefault="009F337A" w:rsidP="00964874">
            <w:r>
              <w:t>13</w:t>
            </w:r>
          </w:p>
        </w:tc>
        <w:tc>
          <w:tcPr>
            <w:tcW w:w="973" w:type="dxa"/>
          </w:tcPr>
          <w:p w:rsidR="009F337A" w:rsidRDefault="009F337A" w:rsidP="00964874">
            <w:r>
              <w:t>RXA-3</w:t>
            </w:r>
          </w:p>
        </w:tc>
        <w:tc>
          <w:tcPr>
            <w:tcW w:w="4315" w:type="dxa"/>
          </w:tcPr>
          <w:p w:rsidR="009F337A" w:rsidRDefault="009F337A" w:rsidP="00964874">
            <w:r>
              <w:t>Value is before patient’s date of birth</w:t>
            </w:r>
          </w:p>
        </w:tc>
        <w:tc>
          <w:tcPr>
            <w:tcW w:w="1643" w:type="dxa"/>
          </w:tcPr>
          <w:p w:rsidR="009F337A" w:rsidRDefault="009F337A" w:rsidP="00964874">
            <w:r>
              <w:t>Error</w:t>
            </w:r>
          </w:p>
        </w:tc>
        <w:tc>
          <w:tcPr>
            <w:tcW w:w="1890" w:type="dxa"/>
          </w:tcPr>
          <w:p w:rsidR="009F337A" w:rsidRDefault="009F337A" w:rsidP="00964874"/>
        </w:tc>
      </w:tr>
      <w:tr w:rsidR="009F337A" w:rsidTr="009F337A">
        <w:tc>
          <w:tcPr>
            <w:tcW w:w="624" w:type="dxa"/>
          </w:tcPr>
          <w:p w:rsidR="009F337A" w:rsidRDefault="009F337A" w:rsidP="00964874">
            <w:r>
              <w:t>14</w:t>
            </w:r>
          </w:p>
        </w:tc>
        <w:tc>
          <w:tcPr>
            <w:tcW w:w="973" w:type="dxa"/>
          </w:tcPr>
          <w:p w:rsidR="009F337A" w:rsidRDefault="009F337A" w:rsidP="00964874">
            <w:r>
              <w:t>RXA-4</w:t>
            </w:r>
          </w:p>
        </w:tc>
        <w:tc>
          <w:tcPr>
            <w:tcW w:w="4315" w:type="dxa"/>
          </w:tcPr>
          <w:p w:rsidR="009F337A" w:rsidRDefault="009F337A" w:rsidP="00964874">
            <w:r>
              <w:t>Value is missing</w:t>
            </w:r>
          </w:p>
        </w:tc>
        <w:tc>
          <w:tcPr>
            <w:tcW w:w="1643" w:type="dxa"/>
          </w:tcPr>
          <w:p w:rsidR="009F337A" w:rsidRDefault="009F337A" w:rsidP="00964874">
            <w:r>
              <w:t>No error or warning</w:t>
            </w:r>
          </w:p>
        </w:tc>
        <w:tc>
          <w:tcPr>
            <w:tcW w:w="1890" w:type="dxa"/>
          </w:tcPr>
          <w:p w:rsidR="009F337A" w:rsidRDefault="009F337A" w:rsidP="00964874"/>
        </w:tc>
      </w:tr>
      <w:tr w:rsidR="009F337A" w:rsidTr="009F337A">
        <w:tc>
          <w:tcPr>
            <w:tcW w:w="624" w:type="dxa"/>
          </w:tcPr>
          <w:p w:rsidR="009F337A" w:rsidRDefault="009F337A" w:rsidP="00964874">
            <w:r>
              <w:t>15</w:t>
            </w:r>
          </w:p>
        </w:tc>
        <w:tc>
          <w:tcPr>
            <w:tcW w:w="973" w:type="dxa"/>
          </w:tcPr>
          <w:p w:rsidR="009F337A" w:rsidRDefault="009F337A" w:rsidP="00964874">
            <w:r>
              <w:t>RXA-5</w:t>
            </w:r>
          </w:p>
        </w:tc>
        <w:tc>
          <w:tcPr>
            <w:tcW w:w="4315" w:type="dxa"/>
          </w:tcPr>
          <w:p w:rsidR="009F337A" w:rsidRDefault="009F337A" w:rsidP="00964874">
            <w:r>
              <w:t>CVX code is not recognized</w:t>
            </w:r>
          </w:p>
        </w:tc>
        <w:tc>
          <w:tcPr>
            <w:tcW w:w="1643" w:type="dxa"/>
          </w:tcPr>
          <w:p w:rsidR="009F337A" w:rsidRDefault="009F337A" w:rsidP="00964874">
            <w:r>
              <w:t>Error</w:t>
            </w:r>
          </w:p>
        </w:tc>
        <w:tc>
          <w:tcPr>
            <w:tcW w:w="1890" w:type="dxa"/>
          </w:tcPr>
          <w:p w:rsidR="009F337A" w:rsidRDefault="009F337A" w:rsidP="00964874"/>
        </w:tc>
      </w:tr>
      <w:tr w:rsidR="009F337A" w:rsidTr="009F337A">
        <w:tc>
          <w:tcPr>
            <w:tcW w:w="624" w:type="dxa"/>
          </w:tcPr>
          <w:p w:rsidR="009F337A" w:rsidRDefault="009F337A" w:rsidP="006067B1">
            <w:r>
              <w:t>16</w:t>
            </w:r>
          </w:p>
        </w:tc>
        <w:tc>
          <w:tcPr>
            <w:tcW w:w="973" w:type="dxa"/>
          </w:tcPr>
          <w:p w:rsidR="009F337A" w:rsidRDefault="009F337A" w:rsidP="006067B1">
            <w:r>
              <w:t>RXA-5.3</w:t>
            </w:r>
          </w:p>
        </w:tc>
        <w:tc>
          <w:tcPr>
            <w:tcW w:w="4315" w:type="dxa"/>
          </w:tcPr>
          <w:p w:rsidR="009F337A" w:rsidRDefault="009F337A" w:rsidP="006067B1">
            <w:r>
              <w:t>Code table name is not recognized but CVX code is recognized as a valid code CVX code</w:t>
            </w:r>
          </w:p>
        </w:tc>
        <w:tc>
          <w:tcPr>
            <w:tcW w:w="1643" w:type="dxa"/>
          </w:tcPr>
          <w:p w:rsidR="009F337A" w:rsidRDefault="009F337A" w:rsidP="006067B1">
            <w:r>
              <w:t>Warning</w:t>
            </w:r>
          </w:p>
        </w:tc>
        <w:tc>
          <w:tcPr>
            <w:tcW w:w="1890" w:type="dxa"/>
          </w:tcPr>
          <w:p w:rsidR="009F337A" w:rsidRDefault="009F337A" w:rsidP="006067B1"/>
        </w:tc>
      </w:tr>
      <w:tr w:rsidR="009F337A" w:rsidTr="009F337A">
        <w:tc>
          <w:tcPr>
            <w:tcW w:w="624" w:type="dxa"/>
          </w:tcPr>
          <w:p w:rsidR="009F337A" w:rsidRDefault="009F337A" w:rsidP="006067B1">
            <w:r>
              <w:t>17</w:t>
            </w:r>
          </w:p>
        </w:tc>
        <w:tc>
          <w:tcPr>
            <w:tcW w:w="973" w:type="dxa"/>
          </w:tcPr>
          <w:p w:rsidR="009F337A" w:rsidRDefault="009F337A" w:rsidP="006067B1">
            <w:r>
              <w:t>RXA-5.3</w:t>
            </w:r>
          </w:p>
        </w:tc>
        <w:tc>
          <w:tcPr>
            <w:tcW w:w="4315" w:type="dxa"/>
          </w:tcPr>
          <w:p w:rsidR="009F337A" w:rsidRDefault="009F337A" w:rsidP="006067B1">
            <w:r>
              <w:t>CVX code is not ‘08’ (</w:t>
            </w:r>
            <w:proofErr w:type="spellStart"/>
            <w:r>
              <w:t>Hep</w:t>
            </w:r>
            <w:proofErr w:type="spellEnd"/>
            <w:r>
              <w:t xml:space="preserve"> B, adolescent or pediatric) and vaccination was given on patient’s birth day</w:t>
            </w:r>
          </w:p>
        </w:tc>
        <w:tc>
          <w:tcPr>
            <w:tcW w:w="1643" w:type="dxa"/>
          </w:tcPr>
          <w:p w:rsidR="009F337A" w:rsidRDefault="009F337A" w:rsidP="006067B1">
            <w:r>
              <w:t>Warning</w:t>
            </w:r>
          </w:p>
        </w:tc>
        <w:tc>
          <w:tcPr>
            <w:tcW w:w="1890" w:type="dxa"/>
          </w:tcPr>
          <w:p w:rsidR="009F337A" w:rsidRDefault="009F337A" w:rsidP="006067B1"/>
        </w:tc>
      </w:tr>
      <w:tr w:rsidR="009F337A" w:rsidTr="009F337A">
        <w:tc>
          <w:tcPr>
            <w:tcW w:w="624" w:type="dxa"/>
          </w:tcPr>
          <w:p w:rsidR="009F337A" w:rsidRDefault="009F337A" w:rsidP="006067B1">
            <w:r>
              <w:t>18</w:t>
            </w:r>
          </w:p>
        </w:tc>
        <w:tc>
          <w:tcPr>
            <w:tcW w:w="973" w:type="dxa"/>
          </w:tcPr>
          <w:p w:rsidR="009F337A" w:rsidRDefault="009F337A" w:rsidP="006067B1">
            <w:r>
              <w:t>RXA-7.3</w:t>
            </w:r>
          </w:p>
        </w:tc>
        <w:tc>
          <w:tcPr>
            <w:tcW w:w="4315" w:type="dxa"/>
          </w:tcPr>
          <w:p w:rsidR="009F337A" w:rsidRDefault="009F337A" w:rsidP="006067B1">
            <w:r>
              <w:t>Code table for unit measurement is not recognized but the unit is mL</w:t>
            </w:r>
          </w:p>
        </w:tc>
        <w:tc>
          <w:tcPr>
            <w:tcW w:w="1643" w:type="dxa"/>
          </w:tcPr>
          <w:p w:rsidR="009F337A" w:rsidRDefault="009F337A" w:rsidP="006067B1">
            <w:r>
              <w:t>Warning</w:t>
            </w:r>
          </w:p>
        </w:tc>
        <w:tc>
          <w:tcPr>
            <w:tcW w:w="1890" w:type="dxa"/>
          </w:tcPr>
          <w:p w:rsidR="009F337A" w:rsidRDefault="009F337A" w:rsidP="006067B1"/>
        </w:tc>
      </w:tr>
      <w:tr w:rsidR="009F337A" w:rsidTr="009F337A">
        <w:tc>
          <w:tcPr>
            <w:tcW w:w="624" w:type="dxa"/>
          </w:tcPr>
          <w:p w:rsidR="009F337A" w:rsidRDefault="009F337A" w:rsidP="006067B1">
            <w:r>
              <w:t>19</w:t>
            </w:r>
          </w:p>
        </w:tc>
        <w:tc>
          <w:tcPr>
            <w:tcW w:w="973" w:type="dxa"/>
          </w:tcPr>
          <w:p w:rsidR="009F337A" w:rsidRDefault="009F337A" w:rsidP="006067B1">
            <w:r>
              <w:t>RXA-9</w:t>
            </w:r>
          </w:p>
        </w:tc>
        <w:tc>
          <w:tcPr>
            <w:tcW w:w="4315" w:type="dxa"/>
          </w:tcPr>
          <w:p w:rsidR="009F337A" w:rsidRDefault="009F337A" w:rsidP="006067B1">
            <w:r>
              <w:t>Value is not recognized</w:t>
            </w:r>
          </w:p>
        </w:tc>
        <w:tc>
          <w:tcPr>
            <w:tcW w:w="1643" w:type="dxa"/>
          </w:tcPr>
          <w:p w:rsidR="009F337A" w:rsidRDefault="009F337A" w:rsidP="006067B1">
            <w:r>
              <w:t>Error</w:t>
            </w:r>
          </w:p>
        </w:tc>
        <w:tc>
          <w:tcPr>
            <w:tcW w:w="1890" w:type="dxa"/>
          </w:tcPr>
          <w:p w:rsidR="009F337A" w:rsidRDefault="009F337A" w:rsidP="006067B1"/>
        </w:tc>
      </w:tr>
      <w:tr w:rsidR="009F337A" w:rsidTr="009F337A">
        <w:tc>
          <w:tcPr>
            <w:tcW w:w="624" w:type="dxa"/>
          </w:tcPr>
          <w:p w:rsidR="009F337A" w:rsidRDefault="009F337A" w:rsidP="006067B1">
            <w:r>
              <w:t>20</w:t>
            </w:r>
          </w:p>
        </w:tc>
        <w:tc>
          <w:tcPr>
            <w:tcW w:w="973" w:type="dxa"/>
          </w:tcPr>
          <w:p w:rsidR="009F337A" w:rsidRDefault="009F337A" w:rsidP="006067B1">
            <w:r>
              <w:t>RXA-9</w:t>
            </w:r>
          </w:p>
        </w:tc>
        <w:tc>
          <w:tcPr>
            <w:tcW w:w="4315" w:type="dxa"/>
          </w:tcPr>
          <w:p w:rsidR="009F337A" w:rsidRDefault="009F337A" w:rsidP="006067B1">
            <w:r>
              <w:t>The value is missing</w:t>
            </w:r>
          </w:p>
        </w:tc>
        <w:tc>
          <w:tcPr>
            <w:tcW w:w="1643" w:type="dxa"/>
          </w:tcPr>
          <w:p w:rsidR="009F337A" w:rsidRDefault="009F337A" w:rsidP="006067B1">
            <w:r>
              <w:t>Error</w:t>
            </w:r>
          </w:p>
        </w:tc>
        <w:tc>
          <w:tcPr>
            <w:tcW w:w="1890" w:type="dxa"/>
          </w:tcPr>
          <w:p w:rsidR="009F337A" w:rsidRDefault="009F337A" w:rsidP="006067B1"/>
        </w:tc>
      </w:tr>
      <w:tr w:rsidR="009F337A" w:rsidTr="009F337A">
        <w:tc>
          <w:tcPr>
            <w:tcW w:w="624" w:type="dxa"/>
          </w:tcPr>
          <w:p w:rsidR="009F337A" w:rsidRDefault="009F337A" w:rsidP="006067B1">
            <w:r>
              <w:t>21</w:t>
            </w:r>
          </w:p>
        </w:tc>
        <w:tc>
          <w:tcPr>
            <w:tcW w:w="973" w:type="dxa"/>
          </w:tcPr>
          <w:p w:rsidR="009F337A" w:rsidRDefault="009F337A" w:rsidP="006067B1">
            <w:r>
              <w:t>RXA-9</w:t>
            </w:r>
          </w:p>
        </w:tc>
        <w:tc>
          <w:tcPr>
            <w:tcW w:w="4315" w:type="dxa"/>
          </w:tcPr>
          <w:p w:rsidR="009F337A" w:rsidRDefault="009F337A" w:rsidP="006067B1">
            <w:r>
              <w:t>The value is missing when the value in RXA-5 is 998</w:t>
            </w:r>
          </w:p>
        </w:tc>
        <w:tc>
          <w:tcPr>
            <w:tcW w:w="1643" w:type="dxa"/>
          </w:tcPr>
          <w:p w:rsidR="009F337A" w:rsidRDefault="009F337A" w:rsidP="006067B1">
            <w:r>
              <w:t>No Error or Warning</w:t>
            </w:r>
          </w:p>
        </w:tc>
        <w:tc>
          <w:tcPr>
            <w:tcW w:w="1890" w:type="dxa"/>
          </w:tcPr>
          <w:p w:rsidR="009F337A" w:rsidRDefault="009F337A" w:rsidP="006067B1"/>
        </w:tc>
      </w:tr>
      <w:tr w:rsidR="009F337A" w:rsidTr="009F337A">
        <w:tc>
          <w:tcPr>
            <w:tcW w:w="624" w:type="dxa"/>
          </w:tcPr>
          <w:p w:rsidR="009F337A" w:rsidRDefault="009F337A" w:rsidP="006067B1">
            <w:r>
              <w:t>22</w:t>
            </w:r>
          </w:p>
        </w:tc>
        <w:tc>
          <w:tcPr>
            <w:tcW w:w="973" w:type="dxa"/>
          </w:tcPr>
          <w:p w:rsidR="009F337A" w:rsidRDefault="009F337A" w:rsidP="006067B1">
            <w:r>
              <w:t>RXA-9</w:t>
            </w:r>
          </w:p>
        </w:tc>
        <w:tc>
          <w:tcPr>
            <w:tcW w:w="4315" w:type="dxa"/>
          </w:tcPr>
          <w:p w:rsidR="009F337A" w:rsidRDefault="009F337A" w:rsidP="006067B1">
            <w:r>
              <w:t>The value is missing  when the value of RXA-20 indicates the vaccination was refused</w:t>
            </w:r>
          </w:p>
        </w:tc>
        <w:tc>
          <w:tcPr>
            <w:tcW w:w="1643" w:type="dxa"/>
          </w:tcPr>
          <w:p w:rsidR="009F337A" w:rsidRDefault="009F337A" w:rsidP="006067B1">
            <w:r>
              <w:t>No Error or Warning</w:t>
            </w:r>
          </w:p>
        </w:tc>
        <w:tc>
          <w:tcPr>
            <w:tcW w:w="1890" w:type="dxa"/>
          </w:tcPr>
          <w:p w:rsidR="009F337A" w:rsidRDefault="009F337A" w:rsidP="006067B1"/>
        </w:tc>
      </w:tr>
      <w:tr w:rsidR="009F337A" w:rsidTr="009F337A">
        <w:tc>
          <w:tcPr>
            <w:tcW w:w="624" w:type="dxa"/>
          </w:tcPr>
          <w:p w:rsidR="009F337A" w:rsidRDefault="009F337A" w:rsidP="006067B1">
            <w:r>
              <w:t>23</w:t>
            </w:r>
          </w:p>
        </w:tc>
        <w:tc>
          <w:tcPr>
            <w:tcW w:w="973" w:type="dxa"/>
          </w:tcPr>
          <w:p w:rsidR="009F337A" w:rsidRDefault="009F337A" w:rsidP="006067B1">
            <w:r>
              <w:t>RXA-20</w:t>
            </w:r>
          </w:p>
        </w:tc>
        <w:tc>
          <w:tcPr>
            <w:tcW w:w="4315" w:type="dxa"/>
          </w:tcPr>
          <w:p w:rsidR="009F337A" w:rsidRDefault="009F337A" w:rsidP="006067B1">
            <w:r>
              <w:t>The value is empty when RXA-18 indicates a refusal reason</w:t>
            </w:r>
          </w:p>
        </w:tc>
        <w:tc>
          <w:tcPr>
            <w:tcW w:w="1643" w:type="dxa"/>
          </w:tcPr>
          <w:p w:rsidR="009F337A" w:rsidRDefault="009F337A" w:rsidP="006067B1">
            <w:r>
              <w:t>Error</w:t>
            </w:r>
          </w:p>
        </w:tc>
        <w:tc>
          <w:tcPr>
            <w:tcW w:w="1890" w:type="dxa"/>
          </w:tcPr>
          <w:p w:rsidR="009F337A" w:rsidRDefault="009F337A" w:rsidP="006067B1"/>
        </w:tc>
      </w:tr>
      <w:tr w:rsidR="009F337A" w:rsidTr="009F337A">
        <w:tc>
          <w:tcPr>
            <w:tcW w:w="624" w:type="dxa"/>
          </w:tcPr>
          <w:p w:rsidR="009F337A" w:rsidRDefault="009F337A" w:rsidP="006067B1">
            <w:r>
              <w:t>24</w:t>
            </w:r>
          </w:p>
        </w:tc>
        <w:tc>
          <w:tcPr>
            <w:tcW w:w="973" w:type="dxa"/>
          </w:tcPr>
          <w:p w:rsidR="009F337A" w:rsidRDefault="009F337A" w:rsidP="006067B1">
            <w:r>
              <w:t>RXA-15</w:t>
            </w:r>
          </w:p>
        </w:tc>
        <w:tc>
          <w:tcPr>
            <w:tcW w:w="4315" w:type="dxa"/>
          </w:tcPr>
          <w:p w:rsidR="009F337A" w:rsidRDefault="009F337A" w:rsidP="006067B1">
            <w:r>
              <w:t>The lot number is missing for an administered vaccination</w:t>
            </w:r>
          </w:p>
        </w:tc>
        <w:tc>
          <w:tcPr>
            <w:tcW w:w="1643" w:type="dxa"/>
          </w:tcPr>
          <w:p w:rsidR="009F337A" w:rsidRDefault="009F337A" w:rsidP="006067B1">
            <w:r>
              <w:t>Warning</w:t>
            </w:r>
          </w:p>
        </w:tc>
        <w:tc>
          <w:tcPr>
            <w:tcW w:w="1890" w:type="dxa"/>
          </w:tcPr>
          <w:p w:rsidR="009F337A" w:rsidRDefault="009F337A" w:rsidP="006067B1"/>
        </w:tc>
      </w:tr>
      <w:tr w:rsidR="009F337A" w:rsidTr="009F337A">
        <w:tc>
          <w:tcPr>
            <w:tcW w:w="624" w:type="dxa"/>
          </w:tcPr>
          <w:p w:rsidR="009F337A" w:rsidRDefault="009F337A" w:rsidP="006067B1">
            <w:r>
              <w:t>26</w:t>
            </w:r>
          </w:p>
        </w:tc>
        <w:tc>
          <w:tcPr>
            <w:tcW w:w="973" w:type="dxa"/>
          </w:tcPr>
          <w:p w:rsidR="009F337A" w:rsidRDefault="009F337A" w:rsidP="006067B1">
            <w:r>
              <w:t>RXA-15</w:t>
            </w:r>
          </w:p>
        </w:tc>
        <w:tc>
          <w:tcPr>
            <w:tcW w:w="4315" w:type="dxa"/>
          </w:tcPr>
          <w:p w:rsidR="009F337A" w:rsidRDefault="009F337A" w:rsidP="006067B1">
            <w:r>
              <w:t>The lot number is missing for a historical vaccination</w:t>
            </w:r>
          </w:p>
        </w:tc>
        <w:tc>
          <w:tcPr>
            <w:tcW w:w="1643" w:type="dxa"/>
          </w:tcPr>
          <w:p w:rsidR="009F337A" w:rsidRDefault="009F337A" w:rsidP="006067B1">
            <w:r>
              <w:t>No Error or Warning</w:t>
            </w:r>
          </w:p>
        </w:tc>
        <w:tc>
          <w:tcPr>
            <w:tcW w:w="1890" w:type="dxa"/>
          </w:tcPr>
          <w:p w:rsidR="009F337A" w:rsidRDefault="009F337A" w:rsidP="006067B1"/>
        </w:tc>
      </w:tr>
      <w:tr w:rsidR="009F337A" w:rsidTr="009F337A">
        <w:tc>
          <w:tcPr>
            <w:tcW w:w="624" w:type="dxa"/>
          </w:tcPr>
          <w:p w:rsidR="009F337A" w:rsidRDefault="009F337A" w:rsidP="006067B1">
            <w:r>
              <w:t>27</w:t>
            </w:r>
          </w:p>
        </w:tc>
        <w:tc>
          <w:tcPr>
            <w:tcW w:w="973" w:type="dxa"/>
          </w:tcPr>
          <w:p w:rsidR="009F337A" w:rsidRDefault="009F337A" w:rsidP="006067B1">
            <w:r>
              <w:t>OBX-3</w:t>
            </w:r>
          </w:p>
        </w:tc>
        <w:tc>
          <w:tcPr>
            <w:tcW w:w="4315" w:type="dxa"/>
          </w:tcPr>
          <w:p w:rsidR="009F337A" w:rsidRDefault="009F337A" w:rsidP="006067B1">
            <w:r>
              <w:t>There are no OBX under an administered vaccination indicating a LOINC code of 64994-7 (Vaccine funding program eligibility category.)</w:t>
            </w:r>
          </w:p>
        </w:tc>
        <w:tc>
          <w:tcPr>
            <w:tcW w:w="1643" w:type="dxa"/>
          </w:tcPr>
          <w:p w:rsidR="009F337A" w:rsidRDefault="009F337A" w:rsidP="006067B1">
            <w:r>
              <w:t>Warning</w:t>
            </w:r>
          </w:p>
        </w:tc>
        <w:tc>
          <w:tcPr>
            <w:tcW w:w="1890" w:type="dxa"/>
          </w:tcPr>
          <w:p w:rsidR="009F337A" w:rsidRDefault="009F337A" w:rsidP="006067B1"/>
        </w:tc>
      </w:tr>
      <w:tr w:rsidR="009F337A" w:rsidTr="009F337A">
        <w:tc>
          <w:tcPr>
            <w:tcW w:w="624" w:type="dxa"/>
          </w:tcPr>
          <w:p w:rsidR="009F337A" w:rsidRDefault="009F337A" w:rsidP="006067B1">
            <w:r>
              <w:t>28</w:t>
            </w:r>
          </w:p>
        </w:tc>
        <w:tc>
          <w:tcPr>
            <w:tcW w:w="973" w:type="dxa"/>
          </w:tcPr>
          <w:p w:rsidR="009F337A" w:rsidRDefault="009F337A" w:rsidP="006067B1">
            <w:r>
              <w:t>OBX-3</w:t>
            </w:r>
          </w:p>
        </w:tc>
        <w:tc>
          <w:tcPr>
            <w:tcW w:w="4315" w:type="dxa"/>
          </w:tcPr>
          <w:p w:rsidR="009F337A" w:rsidRDefault="009F337A" w:rsidP="006067B1">
            <w:r>
              <w:t>Value is not recognized</w:t>
            </w:r>
          </w:p>
        </w:tc>
        <w:tc>
          <w:tcPr>
            <w:tcW w:w="1643" w:type="dxa"/>
          </w:tcPr>
          <w:p w:rsidR="009F337A" w:rsidRDefault="009F337A" w:rsidP="006067B1">
            <w:r>
              <w:t>Warning</w:t>
            </w:r>
          </w:p>
        </w:tc>
        <w:tc>
          <w:tcPr>
            <w:tcW w:w="1890" w:type="dxa"/>
          </w:tcPr>
          <w:p w:rsidR="009F337A" w:rsidRDefault="009F337A" w:rsidP="006067B1">
            <w:r>
              <w:t>Values recognized</w:t>
            </w:r>
          </w:p>
        </w:tc>
      </w:tr>
      <w:tr w:rsidR="009F337A" w:rsidTr="009F337A">
        <w:tc>
          <w:tcPr>
            <w:tcW w:w="624" w:type="dxa"/>
          </w:tcPr>
          <w:p w:rsidR="009F337A" w:rsidRDefault="009F337A" w:rsidP="006067B1">
            <w:r>
              <w:t>29</w:t>
            </w:r>
          </w:p>
        </w:tc>
        <w:tc>
          <w:tcPr>
            <w:tcW w:w="973" w:type="dxa"/>
          </w:tcPr>
          <w:p w:rsidR="009F337A" w:rsidRDefault="009F337A" w:rsidP="006067B1">
            <w:r>
              <w:t>ZZZ</w:t>
            </w:r>
          </w:p>
        </w:tc>
        <w:tc>
          <w:tcPr>
            <w:tcW w:w="4315" w:type="dxa"/>
          </w:tcPr>
          <w:p w:rsidR="009F337A" w:rsidRDefault="009F337A" w:rsidP="006067B1">
            <w:r>
              <w:t>An unrecognized custom Z segment is inserted in the message</w:t>
            </w:r>
          </w:p>
        </w:tc>
        <w:tc>
          <w:tcPr>
            <w:tcW w:w="1643" w:type="dxa"/>
          </w:tcPr>
          <w:p w:rsidR="009F337A" w:rsidRDefault="009F337A" w:rsidP="006067B1">
            <w:r>
              <w:t>No Error or Warning</w:t>
            </w:r>
          </w:p>
        </w:tc>
        <w:tc>
          <w:tcPr>
            <w:tcW w:w="1890" w:type="dxa"/>
          </w:tcPr>
          <w:p w:rsidR="009F337A" w:rsidRDefault="009F337A" w:rsidP="006067B1"/>
        </w:tc>
      </w:tr>
      <w:tr w:rsidR="009F337A" w:rsidTr="009F337A">
        <w:tc>
          <w:tcPr>
            <w:tcW w:w="624" w:type="dxa"/>
          </w:tcPr>
          <w:p w:rsidR="009F337A" w:rsidRDefault="009F337A" w:rsidP="006067B1">
            <w:r>
              <w:t>30</w:t>
            </w:r>
          </w:p>
        </w:tc>
        <w:tc>
          <w:tcPr>
            <w:tcW w:w="973" w:type="dxa"/>
          </w:tcPr>
          <w:p w:rsidR="009F337A" w:rsidRDefault="009F337A" w:rsidP="006067B1">
            <w:r>
              <w:t>PID-5</w:t>
            </w:r>
          </w:p>
        </w:tc>
        <w:tc>
          <w:tcPr>
            <w:tcW w:w="4315" w:type="dxa"/>
          </w:tcPr>
          <w:p w:rsidR="009F337A" w:rsidRDefault="009F337A" w:rsidP="006067B1">
            <w:r>
              <w:t>In second repeat the patient’s adopted name is listed</w:t>
            </w:r>
          </w:p>
        </w:tc>
        <w:tc>
          <w:tcPr>
            <w:tcW w:w="1643" w:type="dxa"/>
          </w:tcPr>
          <w:p w:rsidR="009F337A" w:rsidRDefault="009F337A" w:rsidP="006067B1">
            <w:r>
              <w:t>No Error or Warning</w:t>
            </w:r>
          </w:p>
        </w:tc>
        <w:tc>
          <w:tcPr>
            <w:tcW w:w="1890" w:type="dxa"/>
          </w:tcPr>
          <w:p w:rsidR="009F337A" w:rsidRDefault="009F337A" w:rsidP="006067B1"/>
        </w:tc>
      </w:tr>
    </w:tbl>
    <w:p w:rsidR="006067B1" w:rsidRDefault="006067B1" w:rsidP="007800D6">
      <w:r>
        <w:t xml:space="preserve">Please note that this list is long and that it may not be possible to implement every check. Please focus on implementing the largest number as possible and if one of the checks becomes particularly difficult, please skip it. </w:t>
      </w:r>
    </w:p>
    <w:p w:rsidR="003C2A49" w:rsidRDefault="003C2A49" w:rsidP="003C2A49">
      <w:pPr>
        <w:pStyle w:val="Heading3"/>
      </w:pPr>
      <w:r>
        <w:t>Action</w:t>
      </w:r>
    </w:p>
    <w:p w:rsidR="003C2A49" w:rsidRDefault="003C2A49" w:rsidP="003C2A49">
      <w:r>
        <w:t>For each issues, when encountered, the ACK should include one of three things:</w:t>
      </w:r>
    </w:p>
    <w:p w:rsidR="003C2A49" w:rsidRDefault="003C2A49" w:rsidP="003C2A49">
      <w:pPr>
        <w:pStyle w:val="ListParagraph"/>
        <w:numPr>
          <w:ilvl w:val="0"/>
          <w:numId w:val="11"/>
        </w:numPr>
      </w:pPr>
      <w:r>
        <w:t>An ERR segment with an Error designation.</w:t>
      </w:r>
    </w:p>
    <w:p w:rsidR="003C2A49" w:rsidRDefault="003C2A49" w:rsidP="003C2A49">
      <w:pPr>
        <w:pStyle w:val="ListParagraph"/>
        <w:numPr>
          <w:ilvl w:val="0"/>
          <w:numId w:val="11"/>
        </w:numPr>
      </w:pPr>
      <w:r>
        <w:t>An ERR segment with a Warning designation</w:t>
      </w:r>
    </w:p>
    <w:p w:rsidR="003C2A49" w:rsidRDefault="003C2A49" w:rsidP="003C2A49">
      <w:pPr>
        <w:pStyle w:val="ListParagraph"/>
        <w:numPr>
          <w:ilvl w:val="0"/>
          <w:numId w:val="11"/>
        </w:numPr>
      </w:pPr>
      <w:r>
        <w:t>An ERR segment with an Informational designation or no ERR segment at all</w:t>
      </w:r>
    </w:p>
    <w:p w:rsidR="003C2A49" w:rsidRDefault="003C2A49" w:rsidP="003C2A49">
      <w:pPr>
        <w:pStyle w:val="Heading3"/>
      </w:pPr>
      <w:r>
        <w:lastRenderedPageBreak/>
        <w:t>Configurable</w:t>
      </w:r>
    </w:p>
    <w:p w:rsidR="003C2A49" w:rsidRPr="003C2A49" w:rsidRDefault="003C2A49" w:rsidP="003C2A49">
      <w:r>
        <w:t>If an issue is configurable, this simply means that it can be easily changed. The quality assurance team may request that a new value, originally not known to the development team, be accepted during testing. Or that a particular issue be converted from a warning to an error or vice-versa. The technical solution should be capable of making these types of rapid changes. (For the purposes of this exercise the “configuration” can be made in code and require a re-compile, but it should still be easy to make for the development team.)</w:t>
      </w:r>
    </w:p>
    <w:p w:rsidR="006067B1" w:rsidRDefault="006067B1" w:rsidP="006067B1">
      <w:pPr>
        <w:pStyle w:val="Heading2"/>
        <w:numPr>
          <w:ilvl w:val="0"/>
          <w:numId w:val="3"/>
        </w:numPr>
      </w:pPr>
      <w:r>
        <w:t xml:space="preserve">Generate a </w:t>
      </w:r>
      <w:r w:rsidR="007E5DEE">
        <w:t>Proper</w:t>
      </w:r>
      <w:r>
        <w:t xml:space="preserve"> Acknowledgement</w:t>
      </w:r>
    </w:p>
    <w:p w:rsidR="007E5DEE" w:rsidRDefault="007E5DEE" w:rsidP="007E5DEE">
      <w:r>
        <w:t xml:space="preserve">The interface must be able to immediately return an acknowledgement indicating the full list of errors and warnings encountered. This return acknowledgement should contain enough information that the quality assurance </w:t>
      </w:r>
      <w:r w:rsidR="009F337A">
        <w:t>team</w:t>
      </w:r>
      <w:r>
        <w:t xml:space="preserve"> can immediately determine if the </w:t>
      </w:r>
      <w:r w:rsidR="003C2A49">
        <w:t>interface identified the issue</w:t>
      </w:r>
      <w:r>
        <w:t>. The acknowledgment message should have the following characteristics:</w:t>
      </w:r>
    </w:p>
    <w:p w:rsidR="007E5DEE" w:rsidRPr="007E5DEE" w:rsidRDefault="007E5DEE" w:rsidP="007E5DEE">
      <w:pPr>
        <w:pStyle w:val="ListParagraph"/>
        <w:numPr>
          <w:ilvl w:val="0"/>
          <w:numId w:val="2"/>
        </w:numPr>
      </w:pPr>
      <w:r>
        <w:t xml:space="preserve">Should definitively indicate if the message was processed or not, allowing the data quality </w:t>
      </w:r>
      <w:r w:rsidR="009F337A">
        <w:t>team</w:t>
      </w:r>
      <w:r>
        <w:t xml:space="preserve"> to know if the message should be fixed and resent or not. </w:t>
      </w:r>
    </w:p>
    <w:p w:rsidR="00A857BA" w:rsidRDefault="007E5DEE" w:rsidP="00A857BA">
      <w:pPr>
        <w:pStyle w:val="ListParagraph"/>
        <w:numPr>
          <w:ilvl w:val="0"/>
          <w:numId w:val="2"/>
        </w:numPr>
      </w:pPr>
      <w:r>
        <w:t xml:space="preserve">Should indicate all possible issues that can be determined from the message, and not just the first encountered. </w:t>
      </w:r>
    </w:p>
    <w:p w:rsidR="007E5DEE" w:rsidRDefault="007E5DEE" w:rsidP="00A857BA">
      <w:pPr>
        <w:pStyle w:val="ListParagraph"/>
        <w:numPr>
          <w:ilvl w:val="0"/>
          <w:numId w:val="2"/>
        </w:numPr>
      </w:pPr>
      <w:r>
        <w:t xml:space="preserve">Should be formatted according to HL7 2.5.1 standards. </w:t>
      </w:r>
    </w:p>
    <w:p w:rsidR="007E5DEE" w:rsidRDefault="000D489E" w:rsidP="007E5DEE">
      <w:pPr>
        <w:pStyle w:val="Heading2"/>
      </w:pPr>
      <w:r>
        <w:t>Application Interface</w:t>
      </w:r>
    </w:p>
    <w:p w:rsidR="007E5DEE" w:rsidRDefault="007E5DEE" w:rsidP="007E5DEE">
      <w:r>
        <w:t xml:space="preserve">The development </w:t>
      </w:r>
      <w:r w:rsidR="009F337A">
        <w:t>team</w:t>
      </w:r>
      <w:r>
        <w:t xml:space="preserve"> may choose any type of interface to accept the message. The following are ideal:</w:t>
      </w:r>
    </w:p>
    <w:p w:rsidR="007E5DEE" w:rsidRDefault="007E5DEE" w:rsidP="007E5DEE">
      <w:pPr>
        <w:pStyle w:val="ListParagraph"/>
        <w:numPr>
          <w:ilvl w:val="0"/>
          <w:numId w:val="4"/>
        </w:numPr>
      </w:pPr>
      <w:r>
        <w:t>A simple web page form that takes a single field MESSAGEDATA and returns the acknowledgement in plain text format.</w:t>
      </w:r>
    </w:p>
    <w:p w:rsidR="007E5DEE" w:rsidRDefault="007E5DEE" w:rsidP="007E5DEE">
      <w:pPr>
        <w:pStyle w:val="ListParagraph"/>
        <w:numPr>
          <w:ilvl w:val="0"/>
          <w:numId w:val="4"/>
        </w:numPr>
      </w:pPr>
      <w:r>
        <w:t xml:space="preserve">A simple TLEP web service interface that takes the Message Data parameter and returns the acknowledgement. </w:t>
      </w:r>
    </w:p>
    <w:p w:rsidR="007E5DEE" w:rsidRDefault="007E5DEE" w:rsidP="007E5DEE">
      <w:r>
        <w:t>Otherwise these interfaces would work as well:</w:t>
      </w:r>
    </w:p>
    <w:p w:rsidR="007E5DEE" w:rsidRDefault="007E5DEE" w:rsidP="007E5DEE">
      <w:pPr>
        <w:pStyle w:val="ListParagraph"/>
        <w:numPr>
          <w:ilvl w:val="0"/>
          <w:numId w:val="5"/>
        </w:numPr>
      </w:pPr>
      <w:r>
        <w:t xml:space="preserve">A user interface, such as a web page or application dialog box, that allows the user to paste, submit and then review the resulting acknowledgement box. </w:t>
      </w:r>
    </w:p>
    <w:p w:rsidR="007E5DEE" w:rsidRDefault="007E5DEE" w:rsidP="007E5DEE">
      <w:pPr>
        <w:pStyle w:val="ListParagraph"/>
        <w:numPr>
          <w:ilvl w:val="0"/>
          <w:numId w:val="5"/>
        </w:numPr>
      </w:pPr>
      <w:r>
        <w:t xml:space="preserve">A command line program that read a file with the HL7 VXU message and creates another with the response. </w:t>
      </w:r>
    </w:p>
    <w:p w:rsidR="007E5DEE" w:rsidRDefault="007E5DEE" w:rsidP="007E5DEE">
      <w:r>
        <w:t xml:space="preserve">Whatever interface is created, do not add support for authentication and verification. </w:t>
      </w:r>
    </w:p>
    <w:p w:rsidR="007E5DEE" w:rsidRDefault="007E5DEE" w:rsidP="007E5DEE">
      <w:pPr>
        <w:pStyle w:val="Heading2"/>
      </w:pPr>
      <w:r>
        <w:t>Choice of Technology</w:t>
      </w:r>
    </w:p>
    <w:p w:rsidR="007E5DEE" w:rsidRDefault="007E5DEE" w:rsidP="007E5DEE">
      <w:r>
        <w:t xml:space="preserve">Each </w:t>
      </w:r>
      <w:r w:rsidR="009F337A">
        <w:t>team</w:t>
      </w:r>
      <w:r>
        <w:t xml:space="preserve"> may determine their use of software technology. The following are preferred (in no particular order):</w:t>
      </w:r>
    </w:p>
    <w:p w:rsidR="007E5DEE" w:rsidRDefault="007E5DEE" w:rsidP="007E5DEE">
      <w:pPr>
        <w:pStyle w:val="ListParagraph"/>
        <w:numPr>
          <w:ilvl w:val="0"/>
          <w:numId w:val="6"/>
        </w:numPr>
      </w:pPr>
      <w:r>
        <w:t>.NET or ASP</w:t>
      </w:r>
    </w:p>
    <w:p w:rsidR="007E5DEE" w:rsidRDefault="007E5DEE" w:rsidP="007E5DEE">
      <w:pPr>
        <w:pStyle w:val="ListParagraph"/>
        <w:numPr>
          <w:ilvl w:val="0"/>
          <w:numId w:val="6"/>
        </w:numPr>
      </w:pPr>
      <w:r>
        <w:t>Java</w:t>
      </w:r>
    </w:p>
    <w:p w:rsidR="007E5DEE" w:rsidRDefault="007E5DEE" w:rsidP="007E5DEE">
      <w:pPr>
        <w:pStyle w:val="ListParagraph"/>
        <w:numPr>
          <w:ilvl w:val="0"/>
          <w:numId w:val="6"/>
        </w:numPr>
      </w:pPr>
      <w:r>
        <w:t>PHP</w:t>
      </w:r>
    </w:p>
    <w:p w:rsidR="007E5DEE" w:rsidRDefault="007E5DEE" w:rsidP="007E5DEE">
      <w:pPr>
        <w:pStyle w:val="ListParagraph"/>
        <w:numPr>
          <w:ilvl w:val="0"/>
          <w:numId w:val="6"/>
        </w:numPr>
      </w:pPr>
      <w:proofErr w:type="spellStart"/>
      <w:r>
        <w:t>Javascript</w:t>
      </w:r>
      <w:proofErr w:type="spellEnd"/>
      <w:r>
        <w:t xml:space="preserve"> (client side, browser based)</w:t>
      </w:r>
    </w:p>
    <w:p w:rsidR="007E5DEE" w:rsidRDefault="00C64AA5" w:rsidP="007E5DEE">
      <w:r>
        <w:t>The team should prefer technologies that best meet the following criteria:</w:t>
      </w:r>
    </w:p>
    <w:p w:rsidR="00C64AA5" w:rsidRDefault="00C64AA5" w:rsidP="00C64AA5">
      <w:pPr>
        <w:pStyle w:val="ListParagraph"/>
        <w:numPr>
          <w:ilvl w:val="0"/>
          <w:numId w:val="7"/>
        </w:numPr>
      </w:pPr>
      <w:r>
        <w:lastRenderedPageBreak/>
        <w:t>Very well understood by at least one of the team members.</w:t>
      </w:r>
    </w:p>
    <w:p w:rsidR="00C64AA5" w:rsidRDefault="00C64AA5" w:rsidP="00C64AA5">
      <w:pPr>
        <w:pStyle w:val="ListParagraph"/>
        <w:numPr>
          <w:ilvl w:val="0"/>
          <w:numId w:val="7"/>
        </w:numPr>
      </w:pPr>
      <w:r>
        <w:t xml:space="preserve">Does not require team to learn any new software tools or paradigms. </w:t>
      </w:r>
    </w:p>
    <w:p w:rsidR="00C64AA5" w:rsidRDefault="00C64AA5" w:rsidP="00C64AA5">
      <w:pPr>
        <w:pStyle w:val="ListParagraph"/>
        <w:numPr>
          <w:ilvl w:val="0"/>
          <w:numId w:val="7"/>
        </w:numPr>
      </w:pPr>
      <w:r>
        <w:t>Solution simple and easy to follow by an average software developer familiar with modern programming languages.</w:t>
      </w:r>
    </w:p>
    <w:p w:rsidR="007E5DEE" w:rsidRDefault="00C64AA5" w:rsidP="00C64AA5">
      <w:pPr>
        <w:pStyle w:val="Heading2"/>
      </w:pPr>
      <w:r>
        <w:t>Third Party Software</w:t>
      </w:r>
    </w:p>
    <w:p w:rsidR="00C64AA5" w:rsidRDefault="00EB5676" w:rsidP="007E5DEE">
      <w:r>
        <w:t xml:space="preserve">It is possible to code a simple solution without the use of third party software, but teams may choose to use open source applications (e.g. HAPI) to parse the VXU’s and to create the ACKs. No matter what solution is chosen, only select solutions that at least one of the team members is very familiar with and has already used in the past. There is not enough time today for teams to adopt new technologies. In addition, no third party proprietary API’s should be used. Final solution should be easily sharable with the wider community. </w:t>
      </w:r>
    </w:p>
    <w:p w:rsidR="000D489E" w:rsidRDefault="000D489E" w:rsidP="00BE0E57">
      <w:pPr>
        <w:pStyle w:val="Heading2"/>
      </w:pPr>
      <w:r>
        <w:t>Use Your Skill Set</w:t>
      </w:r>
    </w:p>
    <w:p w:rsidR="000D489E" w:rsidRPr="000D489E" w:rsidRDefault="000D489E" w:rsidP="000D489E">
      <w:r>
        <w:t xml:space="preserve">Create code that uses your current skill set. There is not enough time to learn new API’s, new methods of solving problems, or to implement untried paradigms. </w:t>
      </w:r>
    </w:p>
    <w:p w:rsidR="00BE0E57" w:rsidRDefault="00BE0E57" w:rsidP="00BE0E57">
      <w:pPr>
        <w:pStyle w:val="Heading2"/>
      </w:pPr>
      <w:r>
        <w:t>Focus on Readability</w:t>
      </w:r>
      <w:r w:rsidR="000D489E">
        <w:t xml:space="preserve"> of Code</w:t>
      </w:r>
    </w:p>
    <w:p w:rsidR="00BE0E57" w:rsidRDefault="000D489E" w:rsidP="007E5DEE">
      <w:r>
        <w:t>F</w:t>
      </w:r>
      <w:r w:rsidR="00BE0E57">
        <w:t>ocus on writing code that does the following:</w:t>
      </w:r>
    </w:p>
    <w:p w:rsidR="00BE0E57" w:rsidRDefault="00BE0E57" w:rsidP="00BE0E57">
      <w:pPr>
        <w:pStyle w:val="ListParagraph"/>
        <w:numPr>
          <w:ilvl w:val="0"/>
          <w:numId w:val="8"/>
        </w:numPr>
      </w:pPr>
      <w:r>
        <w:t>Has a lot of comments about what the software is trying to do.</w:t>
      </w:r>
    </w:p>
    <w:p w:rsidR="00BE0E57" w:rsidRDefault="00BE0E57" w:rsidP="00BE0E57">
      <w:pPr>
        <w:pStyle w:val="ListParagraph"/>
        <w:numPr>
          <w:ilvl w:val="0"/>
          <w:numId w:val="8"/>
        </w:numPr>
      </w:pPr>
      <w:r>
        <w:t>Is organized in the best way possible for someone reading it later to following the thought process.</w:t>
      </w:r>
    </w:p>
    <w:p w:rsidR="00BE0E57" w:rsidRDefault="00BE0E57" w:rsidP="00BE0E57">
      <w:pPr>
        <w:pStyle w:val="ListParagraph"/>
        <w:numPr>
          <w:ilvl w:val="0"/>
          <w:numId w:val="8"/>
        </w:numPr>
      </w:pPr>
      <w:r>
        <w:t xml:space="preserve">Prefer use of standardized methods that are easier for most people to understand over technics that are more efficient but more difficult to follow. </w:t>
      </w:r>
    </w:p>
    <w:p w:rsidR="00A857BA" w:rsidRDefault="00A857BA" w:rsidP="00A857BA">
      <w:pPr>
        <w:pStyle w:val="Heading2"/>
      </w:pPr>
      <w:r>
        <w:t>Time Limit</w:t>
      </w:r>
    </w:p>
    <w:p w:rsidR="00A857BA" w:rsidRDefault="00A857BA" w:rsidP="00A857BA">
      <w:r>
        <w:t xml:space="preserve">The demonstration HL7 interface process must be complete and operational by 4:00 pm today. This gives each team only four hours to create a working system. </w:t>
      </w:r>
    </w:p>
    <w:p w:rsidR="003C2A49" w:rsidRDefault="003C2A49">
      <w:pPr>
        <w:rPr>
          <w:rFonts w:asciiTheme="majorHAnsi" w:eastAsiaTheme="majorEastAsia" w:hAnsiTheme="majorHAnsi" w:cstheme="majorBidi"/>
          <w:color w:val="2E74B5" w:themeColor="accent1" w:themeShade="BF"/>
          <w:sz w:val="32"/>
          <w:szCs w:val="32"/>
        </w:rPr>
      </w:pPr>
      <w:r>
        <w:br w:type="page"/>
      </w:r>
    </w:p>
    <w:p w:rsidR="00A857BA" w:rsidRDefault="00A857BA" w:rsidP="009F337A">
      <w:pPr>
        <w:pStyle w:val="Heading1"/>
      </w:pPr>
      <w:r>
        <w:lastRenderedPageBreak/>
        <w:t xml:space="preserve"> Quality Assura</w:t>
      </w:r>
      <w:r w:rsidRPr="009F337A">
        <w:t>n</w:t>
      </w:r>
      <w:r>
        <w:t xml:space="preserve">ce </w:t>
      </w:r>
      <w:r w:rsidR="009F337A">
        <w:t>Teams</w:t>
      </w:r>
    </w:p>
    <w:p w:rsidR="009F337A" w:rsidRDefault="003C2A49" w:rsidP="003C2A49">
      <w:r>
        <w:t>Each Quality Assurance team will be responsible to create a test plan.</w:t>
      </w:r>
    </w:p>
    <w:p w:rsidR="0080395B" w:rsidRDefault="0080395B" w:rsidP="0080395B">
      <w:pPr>
        <w:pStyle w:val="Heading2"/>
      </w:pPr>
      <w:r>
        <w:t>Develop Testing Plan</w:t>
      </w:r>
    </w:p>
    <w:p w:rsidR="0080395B" w:rsidRDefault="0080395B" w:rsidP="0080395B">
      <w:r>
        <w:t>The testing plan must be able to verify the 30 tests listed in the development section.</w:t>
      </w:r>
      <w:r w:rsidR="000D489E">
        <w:t xml:space="preserve"> For this exercise the testing plan will simply be a set of HL7 messages with a description of expected results. </w:t>
      </w:r>
      <w:r w:rsidR="00F21ABA">
        <w:t>An optimal test plan will have the following attributes:</w:t>
      </w:r>
    </w:p>
    <w:p w:rsidR="00F21ABA" w:rsidRDefault="00F21ABA" w:rsidP="00F21ABA">
      <w:pPr>
        <w:pStyle w:val="ListParagraph"/>
        <w:numPr>
          <w:ilvl w:val="0"/>
          <w:numId w:val="10"/>
        </w:numPr>
      </w:pPr>
      <w:r>
        <w:t xml:space="preserve">The test plan </w:t>
      </w:r>
      <w:r w:rsidR="004E6CB4">
        <w:t>should</w:t>
      </w:r>
      <w:r>
        <w:t xml:space="preserve"> as compact and succinct as possible. </w:t>
      </w:r>
    </w:p>
    <w:p w:rsidR="004E6CB4" w:rsidRDefault="004E6CB4" w:rsidP="00F21ABA">
      <w:pPr>
        <w:pStyle w:val="ListParagraph"/>
        <w:numPr>
          <w:ilvl w:val="0"/>
          <w:numId w:val="10"/>
        </w:numPr>
      </w:pPr>
      <w:r>
        <w:t>All 30 tests must be addressed.</w:t>
      </w:r>
    </w:p>
    <w:p w:rsidR="004E6CB4" w:rsidRDefault="004E6CB4" w:rsidP="00F21ABA">
      <w:pPr>
        <w:pStyle w:val="ListParagraph"/>
        <w:numPr>
          <w:ilvl w:val="0"/>
          <w:numId w:val="10"/>
        </w:numPr>
      </w:pPr>
      <w:r>
        <w:t>A single test message can</w:t>
      </w:r>
      <w:r w:rsidR="003C2A49">
        <w:t xml:space="preserve"> (and should, if possible)</w:t>
      </w:r>
      <w:r>
        <w:t xml:space="preserve"> test multiple issues. </w:t>
      </w:r>
    </w:p>
    <w:p w:rsidR="003C2A49" w:rsidRDefault="003C2A49" w:rsidP="003C2A49">
      <w:pPr>
        <w:pStyle w:val="Heading2"/>
      </w:pPr>
      <w:r>
        <w:t>Verification of Test Cases</w:t>
      </w:r>
    </w:p>
    <w:p w:rsidR="003C2A49" w:rsidRPr="003C2A49" w:rsidRDefault="003C2A49" w:rsidP="003C2A49">
      <w:r>
        <w:t xml:space="preserve">Each test case should be submitted against the NIST version 2 “Context-free Validation” engine to verify that the only issues the message has are related to the items being tested. </w:t>
      </w:r>
    </w:p>
    <w:p w:rsidR="00F21ABA" w:rsidRDefault="00CF7D45" w:rsidP="00CF7D45">
      <w:pPr>
        <w:pStyle w:val="Heading2"/>
      </w:pPr>
      <w:r>
        <w:t>Resources</w:t>
      </w:r>
    </w:p>
    <w:tbl>
      <w:tblPr>
        <w:tblStyle w:val="TableGrid"/>
        <w:tblW w:w="0" w:type="auto"/>
        <w:tblLook w:val="04A0" w:firstRow="1" w:lastRow="0" w:firstColumn="1" w:lastColumn="0" w:noHBand="0" w:noVBand="1"/>
      </w:tblPr>
      <w:tblGrid>
        <w:gridCol w:w="1795"/>
        <w:gridCol w:w="7555"/>
      </w:tblGrid>
      <w:tr w:rsidR="00CF7D45" w:rsidTr="00CF7D45">
        <w:tc>
          <w:tcPr>
            <w:tcW w:w="1795" w:type="dxa"/>
          </w:tcPr>
          <w:p w:rsidR="00CF7D45" w:rsidRDefault="00CF7D45" w:rsidP="00CF7D45">
            <w:r>
              <w:t>NIST Test Cases</w:t>
            </w:r>
          </w:p>
        </w:tc>
        <w:tc>
          <w:tcPr>
            <w:tcW w:w="7555" w:type="dxa"/>
          </w:tcPr>
          <w:p w:rsidR="00CF7D45" w:rsidRDefault="003C2A49" w:rsidP="00CF7D45">
            <w:hyperlink r:id="rId5" w:history="1">
              <w:r w:rsidR="00CF7D45" w:rsidRPr="001A1609">
                <w:rPr>
                  <w:rStyle w:val="Hyperlink"/>
                </w:rPr>
                <w:t>http://hl7v2-iz-testing.nist.gov/mu-immunization/</w:t>
              </w:r>
            </w:hyperlink>
          </w:p>
          <w:p w:rsidR="00CF7D45" w:rsidRDefault="00CF7D45" w:rsidP="00CF7D45">
            <w:pPr>
              <w:pStyle w:val="ListParagraph"/>
              <w:numPr>
                <w:ilvl w:val="0"/>
                <w:numId w:val="10"/>
              </w:numPr>
            </w:pPr>
            <w:r>
              <w:t>Select “Context-based Validation”</w:t>
            </w:r>
          </w:p>
          <w:p w:rsidR="00CF7D45" w:rsidRDefault="00CF7D45" w:rsidP="00CF7D45">
            <w:pPr>
              <w:pStyle w:val="ListParagraph"/>
              <w:numPr>
                <w:ilvl w:val="0"/>
                <w:numId w:val="10"/>
              </w:numPr>
            </w:pPr>
            <w:r>
              <w:t>Expand list of test cases in tree and select innermost node</w:t>
            </w:r>
          </w:p>
          <w:p w:rsidR="00CF7D45" w:rsidRDefault="00CF7D45" w:rsidP="00CF7D45">
            <w:pPr>
              <w:pStyle w:val="ListParagraph"/>
              <w:numPr>
                <w:ilvl w:val="0"/>
                <w:numId w:val="10"/>
              </w:numPr>
            </w:pPr>
            <w:r>
              <w:t>Test case should open, click “Select” button in upper right corner</w:t>
            </w:r>
          </w:p>
          <w:p w:rsidR="00CF7D45" w:rsidRDefault="00CF7D45" w:rsidP="00CF7D45">
            <w:pPr>
              <w:pStyle w:val="ListParagraph"/>
              <w:numPr>
                <w:ilvl w:val="0"/>
                <w:numId w:val="10"/>
              </w:numPr>
            </w:pPr>
            <w:r>
              <w:t>Click “Load Example” button</w:t>
            </w:r>
          </w:p>
        </w:tc>
      </w:tr>
      <w:tr w:rsidR="00CF7D45" w:rsidTr="00CF7D45">
        <w:tc>
          <w:tcPr>
            <w:tcW w:w="1795" w:type="dxa"/>
          </w:tcPr>
          <w:p w:rsidR="00CF7D45" w:rsidRDefault="00CF7D45" w:rsidP="00CF7D45">
            <w:r>
              <w:t>CDC Guidance</w:t>
            </w:r>
          </w:p>
        </w:tc>
        <w:tc>
          <w:tcPr>
            <w:tcW w:w="7555" w:type="dxa"/>
          </w:tcPr>
          <w:p w:rsidR="00CF7D45" w:rsidRDefault="003C2A49" w:rsidP="00CF7D45">
            <w:hyperlink r:id="rId6" w:history="1">
              <w:r w:rsidR="00CF7D45">
                <w:rPr>
                  <w:rStyle w:val="Hyperlink"/>
                </w:rPr>
                <w:t>http://www.cdc.gov/vaccines/programs/iis/technical-guidance/hl7.html</w:t>
              </w:r>
            </w:hyperlink>
          </w:p>
          <w:p w:rsidR="00CF7D45" w:rsidRDefault="00CF7D45" w:rsidP="00CF7D45">
            <w:pPr>
              <w:pStyle w:val="ListParagraph"/>
              <w:numPr>
                <w:ilvl w:val="0"/>
                <w:numId w:val="10"/>
              </w:numPr>
            </w:pPr>
            <w:r>
              <w:t>CDC Implementation Guide</w:t>
            </w:r>
          </w:p>
          <w:p w:rsidR="00CF7D45" w:rsidRDefault="00CF7D45" w:rsidP="00CF7D45">
            <w:pPr>
              <w:pStyle w:val="ListParagraph"/>
              <w:numPr>
                <w:ilvl w:val="0"/>
                <w:numId w:val="10"/>
              </w:numPr>
            </w:pPr>
            <w:r>
              <w:t>HL7 2.5.1 Test Cases</w:t>
            </w:r>
          </w:p>
        </w:tc>
      </w:tr>
    </w:tbl>
    <w:p w:rsidR="003C2A49" w:rsidRPr="003C2A49" w:rsidRDefault="003C2A49" w:rsidP="003C2A49"/>
    <w:sectPr w:rsidR="003C2A49" w:rsidRPr="003C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45A"/>
    <w:multiLevelType w:val="hybridMultilevel"/>
    <w:tmpl w:val="D810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63476"/>
    <w:multiLevelType w:val="hybridMultilevel"/>
    <w:tmpl w:val="94C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21A4C"/>
    <w:multiLevelType w:val="hybridMultilevel"/>
    <w:tmpl w:val="0D52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E7786"/>
    <w:multiLevelType w:val="hybridMultilevel"/>
    <w:tmpl w:val="3E02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C712D"/>
    <w:multiLevelType w:val="hybridMultilevel"/>
    <w:tmpl w:val="4202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334AE"/>
    <w:multiLevelType w:val="hybridMultilevel"/>
    <w:tmpl w:val="EC6E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E7035"/>
    <w:multiLevelType w:val="hybridMultilevel"/>
    <w:tmpl w:val="C0D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6053A"/>
    <w:multiLevelType w:val="hybridMultilevel"/>
    <w:tmpl w:val="822C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77C7F"/>
    <w:multiLevelType w:val="hybridMultilevel"/>
    <w:tmpl w:val="C6C2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D642A8"/>
    <w:multiLevelType w:val="hybridMultilevel"/>
    <w:tmpl w:val="C618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C57AE"/>
    <w:multiLevelType w:val="hybridMultilevel"/>
    <w:tmpl w:val="E870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9"/>
  </w:num>
  <w:num w:numId="6">
    <w:abstractNumId w:val="4"/>
  </w:num>
  <w:num w:numId="7">
    <w:abstractNumId w:val="8"/>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E7"/>
    <w:rsid w:val="00001ED2"/>
    <w:rsid w:val="0001425F"/>
    <w:rsid w:val="00047C7E"/>
    <w:rsid w:val="00050942"/>
    <w:rsid w:val="000527D4"/>
    <w:rsid w:val="0007024C"/>
    <w:rsid w:val="00072551"/>
    <w:rsid w:val="00077F92"/>
    <w:rsid w:val="00094441"/>
    <w:rsid w:val="000B73B6"/>
    <w:rsid w:val="000D1E51"/>
    <w:rsid w:val="000D489E"/>
    <w:rsid w:val="000F48A6"/>
    <w:rsid w:val="001419FD"/>
    <w:rsid w:val="001451F9"/>
    <w:rsid w:val="00167315"/>
    <w:rsid w:val="00186989"/>
    <w:rsid w:val="00196083"/>
    <w:rsid w:val="001B2E26"/>
    <w:rsid w:val="0023740D"/>
    <w:rsid w:val="002457D6"/>
    <w:rsid w:val="0025044B"/>
    <w:rsid w:val="00271156"/>
    <w:rsid w:val="002907CC"/>
    <w:rsid w:val="002D2DD2"/>
    <w:rsid w:val="002E3DB0"/>
    <w:rsid w:val="003010F1"/>
    <w:rsid w:val="0030470E"/>
    <w:rsid w:val="00316A2C"/>
    <w:rsid w:val="00324E18"/>
    <w:rsid w:val="00337F6A"/>
    <w:rsid w:val="003560FF"/>
    <w:rsid w:val="00375368"/>
    <w:rsid w:val="00383FC6"/>
    <w:rsid w:val="003B1C32"/>
    <w:rsid w:val="003B67E2"/>
    <w:rsid w:val="003C2A49"/>
    <w:rsid w:val="003E00C2"/>
    <w:rsid w:val="003E42D0"/>
    <w:rsid w:val="003E60BB"/>
    <w:rsid w:val="003E7ECF"/>
    <w:rsid w:val="004041CE"/>
    <w:rsid w:val="00415AD0"/>
    <w:rsid w:val="0043406C"/>
    <w:rsid w:val="00450AAD"/>
    <w:rsid w:val="00490D5B"/>
    <w:rsid w:val="004A1901"/>
    <w:rsid w:val="004E6CB4"/>
    <w:rsid w:val="00520E9B"/>
    <w:rsid w:val="005865DA"/>
    <w:rsid w:val="005905CF"/>
    <w:rsid w:val="005A2FC4"/>
    <w:rsid w:val="005C4D48"/>
    <w:rsid w:val="00601502"/>
    <w:rsid w:val="006067B1"/>
    <w:rsid w:val="006141FF"/>
    <w:rsid w:val="00673FB6"/>
    <w:rsid w:val="006A1494"/>
    <w:rsid w:val="006A20DD"/>
    <w:rsid w:val="006B2ABA"/>
    <w:rsid w:val="006B3343"/>
    <w:rsid w:val="006E7FE7"/>
    <w:rsid w:val="006F2CFB"/>
    <w:rsid w:val="006F4CF1"/>
    <w:rsid w:val="006F6356"/>
    <w:rsid w:val="00705E94"/>
    <w:rsid w:val="007800D6"/>
    <w:rsid w:val="00795D44"/>
    <w:rsid w:val="007B1B90"/>
    <w:rsid w:val="007C3C0C"/>
    <w:rsid w:val="007C6B07"/>
    <w:rsid w:val="007D0F16"/>
    <w:rsid w:val="007D7CEE"/>
    <w:rsid w:val="007E1D7E"/>
    <w:rsid w:val="007E5DEE"/>
    <w:rsid w:val="0080395B"/>
    <w:rsid w:val="00833114"/>
    <w:rsid w:val="00865CD8"/>
    <w:rsid w:val="00870305"/>
    <w:rsid w:val="0087240B"/>
    <w:rsid w:val="008775C2"/>
    <w:rsid w:val="00895811"/>
    <w:rsid w:val="008A62CD"/>
    <w:rsid w:val="008E3568"/>
    <w:rsid w:val="008E38C7"/>
    <w:rsid w:val="00903DD7"/>
    <w:rsid w:val="00912F1B"/>
    <w:rsid w:val="00913A33"/>
    <w:rsid w:val="0096012D"/>
    <w:rsid w:val="00964874"/>
    <w:rsid w:val="009B2572"/>
    <w:rsid w:val="009F337A"/>
    <w:rsid w:val="009F6168"/>
    <w:rsid w:val="009F6F97"/>
    <w:rsid w:val="00A01081"/>
    <w:rsid w:val="00A06B3A"/>
    <w:rsid w:val="00A31385"/>
    <w:rsid w:val="00A45938"/>
    <w:rsid w:val="00A52D01"/>
    <w:rsid w:val="00A71929"/>
    <w:rsid w:val="00A83742"/>
    <w:rsid w:val="00A857BA"/>
    <w:rsid w:val="00AC0D8B"/>
    <w:rsid w:val="00AE23D5"/>
    <w:rsid w:val="00AF3E78"/>
    <w:rsid w:val="00B200FF"/>
    <w:rsid w:val="00B3487A"/>
    <w:rsid w:val="00B34E00"/>
    <w:rsid w:val="00B36033"/>
    <w:rsid w:val="00B7394A"/>
    <w:rsid w:val="00BE0E57"/>
    <w:rsid w:val="00BE580E"/>
    <w:rsid w:val="00C031E1"/>
    <w:rsid w:val="00C443C4"/>
    <w:rsid w:val="00C50B23"/>
    <w:rsid w:val="00C60255"/>
    <w:rsid w:val="00C64AA5"/>
    <w:rsid w:val="00C67225"/>
    <w:rsid w:val="00C71722"/>
    <w:rsid w:val="00C82E82"/>
    <w:rsid w:val="00CA1D99"/>
    <w:rsid w:val="00CB226B"/>
    <w:rsid w:val="00CD3A51"/>
    <w:rsid w:val="00CE78B0"/>
    <w:rsid w:val="00CF7D45"/>
    <w:rsid w:val="00D24F64"/>
    <w:rsid w:val="00D264DC"/>
    <w:rsid w:val="00D373F2"/>
    <w:rsid w:val="00DA5EF4"/>
    <w:rsid w:val="00DD3125"/>
    <w:rsid w:val="00DD4BF2"/>
    <w:rsid w:val="00DD66F2"/>
    <w:rsid w:val="00DE501C"/>
    <w:rsid w:val="00E2172F"/>
    <w:rsid w:val="00E458CE"/>
    <w:rsid w:val="00E55A2B"/>
    <w:rsid w:val="00E643F1"/>
    <w:rsid w:val="00E72613"/>
    <w:rsid w:val="00EA3DF4"/>
    <w:rsid w:val="00EB5676"/>
    <w:rsid w:val="00EE3198"/>
    <w:rsid w:val="00F05691"/>
    <w:rsid w:val="00F17319"/>
    <w:rsid w:val="00F21ABA"/>
    <w:rsid w:val="00F37723"/>
    <w:rsid w:val="00F43D41"/>
    <w:rsid w:val="00F909DB"/>
    <w:rsid w:val="00F91EFB"/>
    <w:rsid w:val="00FC5855"/>
    <w:rsid w:val="00FD415E"/>
    <w:rsid w:val="00FD4C8F"/>
    <w:rsid w:val="00FF2257"/>
    <w:rsid w:val="00FF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EF057-E8D2-4A64-B887-001DC586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2A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85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7BA"/>
    <w:pPr>
      <w:ind w:left="720"/>
      <w:contextualSpacing/>
    </w:pPr>
  </w:style>
  <w:style w:type="character" w:customStyle="1" w:styleId="Heading2Char">
    <w:name w:val="Heading 2 Char"/>
    <w:basedOn w:val="DefaultParagraphFont"/>
    <w:link w:val="Heading2"/>
    <w:uiPriority w:val="9"/>
    <w:rsid w:val="00A857BA"/>
    <w:rPr>
      <w:rFonts w:asciiTheme="majorHAnsi" w:eastAsiaTheme="majorEastAsia" w:hAnsiTheme="majorHAnsi" w:cstheme="majorBidi"/>
      <w:color w:val="2E74B5" w:themeColor="accent1" w:themeShade="BF"/>
      <w:sz w:val="26"/>
      <w:szCs w:val="26"/>
    </w:rPr>
  </w:style>
  <w:style w:type="paragraph" w:customStyle="1" w:styleId="HL7Message">
    <w:name w:val="HL7 Message"/>
    <w:basedOn w:val="Normal"/>
    <w:qFormat/>
    <w:rsid w:val="00A857BA"/>
    <w:pPr>
      <w:pBdr>
        <w:top w:val="single" w:sz="4" w:space="1" w:color="auto"/>
        <w:left w:val="single" w:sz="4" w:space="4" w:color="auto"/>
        <w:bottom w:val="single" w:sz="4" w:space="1" w:color="auto"/>
        <w:right w:val="single" w:sz="4" w:space="4" w:color="auto"/>
      </w:pBdr>
      <w:shd w:val="clear" w:color="auto" w:fill="EDEDED" w:themeFill="accent3" w:themeFillTint="33"/>
      <w:spacing w:after="0" w:line="240" w:lineRule="auto"/>
      <w:ind w:left="720" w:hanging="720"/>
    </w:pPr>
    <w:rPr>
      <w:rFonts w:ascii="Courier New" w:hAnsi="Courier New"/>
      <w:sz w:val="20"/>
    </w:rPr>
  </w:style>
  <w:style w:type="table" w:styleId="TableGrid">
    <w:name w:val="Table Grid"/>
    <w:basedOn w:val="TableNormal"/>
    <w:uiPriority w:val="39"/>
    <w:rsid w:val="00780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7D45"/>
    <w:rPr>
      <w:color w:val="0000FF"/>
      <w:u w:val="single"/>
    </w:rPr>
  </w:style>
  <w:style w:type="character" w:customStyle="1" w:styleId="Heading3Char">
    <w:name w:val="Heading 3 Char"/>
    <w:basedOn w:val="DefaultParagraphFont"/>
    <w:link w:val="Heading3"/>
    <w:uiPriority w:val="9"/>
    <w:rsid w:val="003C2A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vaccines/programs/iis/technical-guidance/hl7.html" TargetMode="External"/><Relationship Id="rId5" Type="http://schemas.openxmlformats.org/officeDocument/2006/relationships/hyperlink" Target="http://hl7v2-iz-testing.nist.gov/mu-immu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6</cp:revision>
  <dcterms:created xsi:type="dcterms:W3CDTF">2013-04-08T21:32:00Z</dcterms:created>
  <dcterms:modified xsi:type="dcterms:W3CDTF">2013-04-10T12:55:00Z</dcterms:modified>
</cp:coreProperties>
</file>