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9E3F8" w14:textId="50C17EA1" w:rsidR="008C06AC" w:rsidRPr="008C06AC" w:rsidRDefault="008C06AC" w:rsidP="008C06AC">
      <w:pPr>
        <w:jc w:val="center"/>
        <w:rPr>
          <w:b/>
          <w:bCs/>
        </w:rPr>
      </w:pPr>
      <w:r w:rsidRPr="008C06AC">
        <w:rPr>
          <w:b/>
          <w:bCs/>
        </w:rPr>
        <w:t xml:space="preserve">Building a Test Plan in </w:t>
      </w:r>
      <w:r w:rsidR="00B83149">
        <w:rPr>
          <w:b/>
          <w:bCs/>
        </w:rPr>
        <w:t xml:space="preserve">the </w:t>
      </w:r>
      <w:r w:rsidRPr="008C06AC">
        <w:rPr>
          <w:b/>
          <w:bCs/>
        </w:rPr>
        <w:t>NIST Test Case Authoring and Management Tool</w:t>
      </w:r>
      <w:r w:rsidR="00B83149">
        <w:rPr>
          <w:b/>
          <w:bCs/>
        </w:rPr>
        <w:t xml:space="preserve"> (TCAMT)</w:t>
      </w:r>
    </w:p>
    <w:p w14:paraId="77A50412" w14:textId="5BFB291A" w:rsidR="008C06AC" w:rsidRDefault="008C06AC"/>
    <w:p w14:paraId="4D64AFAC" w14:textId="0B324C96" w:rsidR="008C06AC" w:rsidRDefault="008C06AC">
      <w:r>
        <w:rPr>
          <w:noProof/>
        </w:rPr>
        <w:drawing>
          <wp:inline distT="0" distB="0" distL="0" distR="0" wp14:anchorId="23B0D0DD" wp14:editId="15802F8C">
            <wp:extent cx="5486400" cy="382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4605"/>
                    </a:xfrm>
                    <a:prstGeom prst="rect">
                      <a:avLst/>
                    </a:prstGeom>
                  </pic:spPr>
                </pic:pic>
              </a:graphicData>
            </a:graphic>
          </wp:inline>
        </w:drawing>
      </w:r>
    </w:p>
    <w:p w14:paraId="2CAA1E97" w14:textId="109A0DA5" w:rsidR="008C06AC" w:rsidRDefault="008C06AC"/>
    <w:p w14:paraId="7EA8B793" w14:textId="4CCB41DA" w:rsidR="007B7203" w:rsidRDefault="007B7203">
      <w:r>
        <w:rPr>
          <w:noProof/>
        </w:rPr>
        <w:drawing>
          <wp:inline distT="0" distB="0" distL="0" distR="0" wp14:anchorId="0AD62768" wp14:editId="032944FF">
            <wp:extent cx="54864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84450"/>
                    </a:xfrm>
                    <a:prstGeom prst="rect">
                      <a:avLst/>
                    </a:prstGeom>
                  </pic:spPr>
                </pic:pic>
              </a:graphicData>
            </a:graphic>
          </wp:inline>
        </w:drawing>
      </w:r>
    </w:p>
    <w:p w14:paraId="397F14DE" w14:textId="010A3B1A" w:rsidR="007B7203" w:rsidRDefault="007B7203"/>
    <w:p w14:paraId="008A04DA" w14:textId="49E8DFB6" w:rsidR="008C06AC" w:rsidRDefault="008C06AC"/>
    <w:p w14:paraId="05DB1728" w14:textId="77777777" w:rsidR="008C06AC" w:rsidRDefault="008C06AC"/>
    <w:p w14:paraId="116A49CD" w14:textId="2E39FDBD" w:rsidR="007B7203" w:rsidRDefault="007B7203" w:rsidP="00692043">
      <w:pPr>
        <w:jc w:val="center"/>
      </w:pPr>
      <w:r>
        <w:rPr>
          <w:noProof/>
        </w:rPr>
        <w:lastRenderedPageBreak/>
        <w:drawing>
          <wp:inline distT="0" distB="0" distL="0" distR="0" wp14:anchorId="0FDFB962" wp14:editId="2BB89D27">
            <wp:extent cx="5319235"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5854" cy="3607877"/>
                    </a:xfrm>
                    <a:prstGeom prst="rect">
                      <a:avLst/>
                    </a:prstGeom>
                  </pic:spPr>
                </pic:pic>
              </a:graphicData>
            </a:graphic>
          </wp:inline>
        </w:drawing>
      </w:r>
    </w:p>
    <w:p w14:paraId="01C7FBA7" w14:textId="700DEDC9" w:rsidR="008C06AC" w:rsidRDefault="008C06AC"/>
    <w:p w14:paraId="61683A18" w14:textId="18DF1244" w:rsidR="008C06AC" w:rsidRDefault="008C06AC">
      <w:r>
        <w:rPr>
          <w:noProof/>
        </w:rPr>
        <w:drawing>
          <wp:inline distT="0" distB="0" distL="0" distR="0" wp14:anchorId="6D2D82A4" wp14:editId="6BEDB253">
            <wp:extent cx="54864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705225"/>
                    </a:xfrm>
                    <a:prstGeom prst="rect">
                      <a:avLst/>
                    </a:prstGeom>
                  </pic:spPr>
                </pic:pic>
              </a:graphicData>
            </a:graphic>
          </wp:inline>
        </w:drawing>
      </w:r>
    </w:p>
    <w:p w14:paraId="40CC74C6" w14:textId="2613B4CB" w:rsidR="008C06AC" w:rsidRDefault="00692043">
      <w:r>
        <w:t xml:space="preserve">Optionally, </w:t>
      </w:r>
      <w:r w:rsidR="002354FB">
        <w:t xml:space="preserve">Manual Test Step Types </w:t>
      </w:r>
      <w:r w:rsidR="002F54F3">
        <w:t xml:space="preserve">also </w:t>
      </w:r>
      <w:r w:rsidR="002354FB">
        <w:t>may be included in either</w:t>
      </w:r>
      <w:r w:rsidR="002F54F3">
        <w:t xml:space="preserve"> Test Plan Type. Manual Test Steps are used to provide testing procedure instructions to the Tester and do not involve any HL7 v2 message validation by the NIST Test Tool. (see TCAMT Introductory Tutorial for details)</w:t>
      </w:r>
    </w:p>
    <w:p w14:paraId="5E39273F" w14:textId="579D2B5A" w:rsidR="008C06AC" w:rsidRDefault="008C06AC">
      <w:r>
        <w:rPr>
          <w:noProof/>
        </w:rPr>
        <w:lastRenderedPageBreak/>
        <w:drawing>
          <wp:inline distT="0" distB="0" distL="0" distR="0" wp14:anchorId="05D4BBD4" wp14:editId="05F96CB0">
            <wp:extent cx="5486400" cy="3713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713480"/>
                    </a:xfrm>
                    <a:prstGeom prst="rect">
                      <a:avLst/>
                    </a:prstGeom>
                  </pic:spPr>
                </pic:pic>
              </a:graphicData>
            </a:graphic>
          </wp:inline>
        </w:drawing>
      </w:r>
    </w:p>
    <w:p w14:paraId="4394F3F6" w14:textId="445FFD28" w:rsidR="006A4009" w:rsidRDefault="006A4009"/>
    <w:p w14:paraId="317FCABD" w14:textId="4E94BE5C" w:rsidR="006A4009" w:rsidRDefault="006A4009">
      <w:r>
        <w:t xml:space="preserve">Once the Test Plan is developed in TCAMT, the developer </w:t>
      </w:r>
      <w:r w:rsidR="00B83149">
        <w:t xml:space="preserve">uses a TCAMT function to automatically </w:t>
      </w:r>
      <w:r>
        <w:t>“push” the Test Plan to the NIST General Validation Tool (GVT)</w:t>
      </w:r>
      <w:r w:rsidR="00B83149">
        <w:t xml:space="preserve"> where QA testing of the Test Plan is completed.</w:t>
      </w:r>
    </w:p>
    <w:p w14:paraId="2C47DC10" w14:textId="7EC8F695" w:rsidR="007B7203" w:rsidRDefault="007B7203" w:rsidP="006A4009">
      <w:pPr>
        <w:jc w:val="both"/>
        <w:rPr>
          <w:rFonts w:asciiTheme="majorHAnsi" w:eastAsiaTheme="majorEastAsia" w:hAnsiTheme="majorHAnsi" w:cstheme="majorBidi"/>
          <w:color w:val="17365D" w:themeColor="text2" w:themeShade="BF"/>
          <w:spacing w:val="5"/>
          <w:kern w:val="28"/>
          <w:sz w:val="52"/>
          <w:szCs w:val="52"/>
        </w:rPr>
      </w:pPr>
      <w:r>
        <w:br w:type="page"/>
      </w:r>
    </w:p>
    <w:p w14:paraId="0918C398" w14:textId="5D1A14C9" w:rsidR="007B7203" w:rsidRDefault="007B7203" w:rsidP="007B7203">
      <w:pPr>
        <w:pStyle w:val="Header"/>
        <w:jc w:val="center"/>
        <w:rPr>
          <w:sz w:val="28"/>
          <w:szCs w:val="28"/>
        </w:rPr>
      </w:pPr>
      <w:r w:rsidRPr="007B7203">
        <w:rPr>
          <w:sz w:val="28"/>
          <w:szCs w:val="28"/>
        </w:rPr>
        <w:lastRenderedPageBreak/>
        <w:t>DRAFT Template</w:t>
      </w:r>
      <w:r w:rsidR="0035655A">
        <w:rPr>
          <w:sz w:val="28"/>
          <w:szCs w:val="28"/>
        </w:rPr>
        <w:t xml:space="preserve"> for </w:t>
      </w:r>
      <w:r w:rsidR="002F54F3">
        <w:rPr>
          <w:sz w:val="28"/>
          <w:szCs w:val="28"/>
        </w:rPr>
        <w:t>Organizing/</w:t>
      </w:r>
      <w:r w:rsidR="0035655A">
        <w:rPr>
          <w:sz w:val="28"/>
          <w:szCs w:val="28"/>
        </w:rPr>
        <w:t xml:space="preserve">Collecting Test </w:t>
      </w:r>
      <w:r w:rsidR="002F54F3">
        <w:rPr>
          <w:sz w:val="28"/>
          <w:szCs w:val="28"/>
        </w:rPr>
        <w:t>Plan/</w:t>
      </w:r>
      <w:r w:rsidR="00D51EDB">
        <w:rPr>
          <w:sz w:val="28"/>
          <w:szCs w:val="28"/>
        </w:rPr>
        <w:t xml:space="preserve">Test </w:t>
      </w:r>
      <w:r w:rsidR="0035655A">
        <w:rPr>
          <w:sz w:val="28"/>
          <w:szCs w:val="28"/>
        </w:rPr>
        <w:t>Case Data</w:t>
      </w:r>
    </w:p>
    <w:p w14:paraId="36D6EAC9" w14:textId="77777777" w:rsidR="002F54F3" w:rsidRPr="00DA762B" w:rsidRDefault="002F54F3" w:rsidP="002F54F3">
      <w:pPr>
        <w:pStyle w:val="Heading1"/>
        <w:jc w:val="center"/>
        <w:rPr>
          <w:color w:val="C0504D" w:themeColor="accent2"/>
        </w:rPr>
      </w:pPr>
      <w:r>
        <w:rPr>
          <w:color w:val="C0504D" w:themeColor="accent2"/>
        </w:rPr>
        <w:t>Version #n.n</w:t>
      </w:r>
    </w:p>
    <w:p w14:paraId="25EC4BB4" w14:textId="77777777" w:rsidR="002F54F3" w:rsidRDefault="002F54F3" w:rsidP="002F54F3">
      <w:pPr>
        <w:pStyle w:val="Heading2"/>
        <w:jc w:val="center"/>
      </w:pPr>
      <w:r>
        <w:t>DD</w:t>
      </w:r>
      <w:r w:rsidRPr="00EA45EA">
        <w:rPr>
          <w:vertAlign w:val="superscript"/>
        </w:rPr>
        <w:t>th</w:t>
      </w:r>
      <w:r>
        <w:t xml:space="preserve"> MMM, 2020</w:t>
      </w:r>
    </w:p>
    <w:p w14:paraId="7D4ABA38" w14:textId="77777777" w:rsidR="002F54F3" w:rsidRDefault="002F54F3" w:rsidP="002354FB">
      <w:pPr>
        <w:pStyle w:val="Title"/>
        <w:jc w:val="center"/>
      </w:pPr>
    </w:p>
    <w:p w14:paraId="4AF6CB40" w14:textId="54312AFB" w:rsidR="002354FB" w:rsidRPr="002F54F3" w:rsidRDefault="002354FB" w:rsidP="002354FB">
      <w:pPr>
        <w:pStyle w:val="Title"/>
        <w:jc w:val="center"/>
        <w:rPr>
          <w:sz w:val="40"/>
          <w:szCs w:val="40"/>
        </w:rPr>
      </w:pPr>
      <w:r w:rsidRPr="002F54F3">
        <w:rPr>
          <w:sz w:val="40"/>
          <w:szCs w:val="40"/>
        </w:rPr>
        <w:t xml:space="preserve">Immunization Serology Messaging </w:t>
      </w:r>
    </w:p>
    <w:p w14:paraId="475DB7EA" w14:textId="5DFB8E06" w:rsidR="002354FB" w:rsidRPr="002F54F3" w:rsidRDefault="002354FB" w:rsidP="002354FB">
      <w:pPr>
        <w:pStyle w:val="Title"/>
        <w:jc w:val="center"/>
        <w:rPr>
          <w:sz w:val="40"/>
          <w:szCs w:val="40"/>
        </w:rPr>
      </w:pPr>
      <w:r w:rsidRPr="002F54F3">
        <w:rPr>
          <w:sz w:val="40"/>
          <w:szCs w:val="40"/>
        </w:rPr>
        <w:t xml:space="preserve">Test Plan Information for TCAMT </w:t>
      </w:r>
    </w:p>
    <w:tbl>
      <w:tblPr>
        <w:tblStyle w:val="TableGrid"/>
        <w:tblW w:w="0" w:type="auto"/>
        <w:tblLook w:val="04A0" w:firstRow="1" w:lastRow="0" w:firstColumn="1" w:lastColumn="0" w:noHBand="0" w:noVBand="1"/>
      </w:tblPr>
      <w:tblGrid>
        <w:gridCol w:w="3235"/>
        <w:gridCol w:w="5395"/>
      </w:tblGrid>
      <w:tr w:rsidR="002354FB" w14:paraId="1DD02DB0" w14:textId="77777777" w:rsidTr="002354FB">
        <w:tc>
          <w:tcPr>
            <w:tcW w:w="3235" w:type="dxa"/>
          </w:tcPr>
          <w:p w14:paraId="36A1D39C" w14:textId="77777777" w:rsidR="002354FB" w:rsidRDefault="002354FB" w:rsidP="002354FB">
            <w:pPr>
              <w:pStyle w:val="Header"/>
              <w:jc w:val="center"/>
              <w:rPr>
                <w:b/>
                <w:bCs/>
              </w:rPr>
            </w:pPr>
            <w:r w:rsidRPr="002354FB">
              <w:rPr>
                <w:b/>
                <w:bCs/>
              </w:rPr>
              <w:t>Test Plan Type</w:t>
            </w:r>
            <w:r>
              <w:rPr>
                <w:b/>
                <w:bCs/>
              </w:rPr>
              <w:t xml:space="preserve"> </w:t>
            </w:r>
          </w:p>
          <w:p w14:paraId="69965F41" w14:textId="21780D73" w:rsidR="002354FB" w:rsidRPr="002354FB" w:rsidRDefault="002354FB" w:rsidP="002354FB">
            <w:pPr>
              <w:pStyle w:val="Header"/>
              <w:jc w:val="center"/>
              <w:rPr>
                <w:sz w:val="28"/>
                <w:szCs w:val="28"/>
              </w:rPr>
            </w:pPr>
            <w:r>
              <w:t>(</w:t>
            </w:r>
            <w:r w:rsidR="007E7AB0">
              <w:t>Select</w:t>
            </w:r>
            <w:r>
              <w:t xml:space="preserve"> one)</w:t>
            </w:r>
          </w:p>
        </w:tc>
        <w:tc>
          <w:tcPr>
            <w:tcW w:w="5395" w:type="dxa"/>
          </w:tcPr>
          <w:p w14:paraId="77DA2F55" w14:textId="03A5CCFB" w:rsidR="002354FB" w:rsidRDefault="002354FB" w:rsidP="002354FB">
            <w:pPr>
              <w:pStyle w:val="Header"/>
              <w:jc w:val="center"/>
            </w:pPr>
            <w:r w:rsidRPr="002354FB">
              <w:rPr>
                <w:b/>
                <w:bCs/>
              </w:rPr>
              <w:t>Test Step Type</w:t>
            </w:r>
            <w:r w:rsidR="00D51EDB">
              <w:rPr>
                <w:b/>
                <w:bCs/>
              </w:rPr>
              <w:t>s Needed</w:t>
            </w:r>
          </w:p>
          <w:p w14:paraId="48D13AF9" w14:textId="6D9E9580" w:rsidR="002354FB" w:rsidRPr="002354FB" w:rsidRDefault="002354FB" w:rsidP="002354FB">
            <w:pPr>
              <w:pStyle w:val="Header"/>
              <w:jc w:val="center"/>
            </w:pPr>
            <w:r>
              <w:t xml:space="preserve">(Choose all that apply for the </w:t>
            </w:r>
            <w:r w:rsidRPr="002354FB">
              <w:rPr>
                <w:b/>
                <w:bCs/>
              </w:rPr>
              <w:t>selected</w:t>
            </w:r>
            <w:r>
              <w:t xml:space="preserve"> Test Plan Type)</w:t>
            </w:r>
          </w:p>
        </w:tc>
      </w:tr>
      <w:tr w:rsidR="002354FB" w14:paraId="069CB94D" w14:textId="77777777" w:rsidTr="002354FB">
        <w:tc>
          <w:tcPr>
            <w:tcW w:w="3235" w:type="dxa"/>
          </w:tcPr>
          <w:p w14:paraId="571AB771" w14:textId="233BF7AD" w:rsidR="002354FB" w:rsidRPr="002354FB" w:rsidRDefault="002354FB" w:rsidP="002354FB">
            <w:pPr>
              <w:pStyle w:val="Header"/>
            </w:pPr>
            <w:r w:rsidRPr="002354FB">
              <w:t>___ Data Instance</w:t>
            </w:r>
          </w:p>
        </w:tc>
        <w:tc>
          <w:tcPr>
            <w:tcW w:w="5395" w:type="dxa"/>
          </w:tcPr>
          <w:p w14:paraId="45B34DF9" w14:textId="0C87EC62" w:rsidR="002354FB" w:rsidRPr="002354FB" w:rsidRDefault="002354FB" w:rsidP="002354FB">
            <w:pPr>
              <w:pStyle w:val="Header"/>
              <w:ind w:left="340"/>
            </w:pPr>
            <w:r w:rsidRPr="002354FB">
              <w:t>___ Profile Based</w:t>
            </w:r>
          </w:p>
          <w:p w14:paraId="0AC33522" w14:textId="4DE072B6" w:rsidR="002354FB" w:rsidRPr="002354FB" w:rsidRDefault="002354FB" w:rsidP="002354FB">
            <w:pPr>
              <w:pStyle w:val="Header"/>
              <w:ind w:left="340"/>
            </w:pPr>
            <w:r w:rsidRPr="002354FB">
              <w:t>___ Manual</w:t>
            </w:r>
          </w:p>
          <w:p w14:paraId="36FC42D5" w14:textId="77777777" w:rsidR="002354FB" w:rsidRPr="002354FB" w:rsidRDefault="002354FB" w:rsidP="002354FB">
            <w:pPr>
              <w:pStyle w:val="Header"/>
              <w:rPr>
                <w:b/>
                <w:bCs/>
              </w:rPr>
            </w:pPr>
          </w:p>
        </w:tc>
      </w:tr>
      <w:tr w:rsidR="002354FB" w14:paraId="1C6713DB" w14:textId="77777777" w:rsidTr="002354FB">
        <w:tc>
          <w:tcPr>
            <w:tcW w:w="3235" w:type="dxa"/>
          </w:tcPr>
          <w:p w14:paraId="17765268" w14:textId="38A0CAAC" w:rsidR="002354FB" w:rsidRPr="002354FB" w:rsidRDefault="002354FB" w:rsidP="002354FB">
            <w:pPr>
              <w:pStyle w:val="Header"/>
            </w:pPr>
            <w:r w:rsidRPr="002354FB">
              <w:t>___ Isolated</w:t>
            </w:r>
          </w:p>
        </w:tc>
        <w:tc>
          <w:tcPr>
            <w:tcW w:w="5395" w:type="dxa"/>
          </w:tcPr>
          <w:p w14:paraId="6797AF95" w14:textId="2DACA0AE" w:rsidR="002354FB" w:rsidRPr="002354FB" w:rsidRDefault="002354FB" w:rsidP="002354FB">
            <w:pPr>
              <w:pStyle w:val="Header"/>
              <w:ind w:left="340"/>
            </w:pPr>
            <w:r w:rsidRPr="002354FB">
              <w:t>___ (Profile Based)TA_INITIATOR</w:t>
            </w:r>
          </w:p>
          <w:p w14:paraId="3ACACA61" w14:textId="0FDE697A" w:rsidR="002354FB" w:rsidRPr="002354FB" w:rsidRDefault="002354FB" w:rsidP="002354FB">
            <w:pPr>
              <w:pStyle w:val="Header"/>
              <w:ind w:left="340"/>
            </w:pPr>
            <w:r w:rsidRPr="002354FB">
              <w:t>___ (Profile Based)TA_</w:t>
            </w:r>
            <w:r>
              <w:t>RESPONDER</w:t>
            </w:r>
          </w:p>
          <w:p w14:paraId="10C2AE3A" w14:textId="3517DCF6" w:rsidR="002354FB" w:rsidRPr="002354FB" w:rsidRDefault="002354FB" w:rsidP="002354FB">
            <w:pPr>
              <w:pStyle w:val="Header"/>
              <w:ind w:left="340"/>
            </w:pPr>
            <w:r w:rsidRPr="002354FB">
              <w:t>___ (Profile Based)</w:t>
            </w:r>
            <w:r>
              <w:t>SUT</w:t>
            </w:r>
            <w:r w:rsidRPr="002354FB">
              <w:t>_INITIATOR</w:t>
            </w:r>
          </w:p>
          <w:p w14:paraId="17A2A962" w14:textId="4673A101" w:rsidR="002354FB" w:rsidRPr="002354FB" w:rsidRDefault="002354FB" w:rsidP="002354FB">
            <w:pPr>
              <w:pStyle w:val="Header"/>
              <w:ind w:left="340"/>
            </w:pPr>
            <w:r w:rsidRPr="002354FB">
              <w:t>___ (Profile Based)</w:t>
            </w:r>
            <w:r>
              <w:t>SUT</w:t>
            </w:r>
            <w:r w:rsidRPr="002354FB">
              <w:t>_</w:t>
            </w:r>
            <w:r>
              <w:t xml:space="preserve"> RESPONDER</w:t>
            </w:r>
          </w:p>
          <w:p w14:paraId="7636FD78" w14:textId="74403C5A" w:rsidR="002354FB" w:rsidRDefault="002354FB" w:rsidP="002354FB">
            <w:pPr>
              <w:pStyle w:val="Header"/>
              <w:ind w:left="340"/>
            </w:pPr>
            <w:r w:rsidRPr="002354FB">
              <w:t xml:space="preserve">___ </w:t>
            </w:r>
            <w:r>
              <w:t>SUT</w:t>
            </w:r>
            <w:r w:rsidR="002F54F3">
              <w:t>_</w:t>
            </w:r>
            <w:r w:rsidRPr="002354FB">
              <w:t>M</w:t>
            </w:r>
            <w:r>
              <w:t>ANUAL</w:t>
            </w:r>
          </w:p>
          <w:p w14:paraId="77B66830" w14:textId="585BF806" w:rsidR="002354FB" w:rsidRPr="002354FB" w:rsidRDefault="002354FB" w:rsidP="002354FB">
            <w:pPr>
              <w:pStyle w:val="Header"/>
              <w:ind w:left="340"/>
            </w:pPr>
            <w:r>
              <w:t>___ TA</w:t>
            </w:r>
            <w:r w:rsidR="002F54F3">
              <w:t>_</w:t>
            </w:r>
            <w:r>
              <w:t>MANUAL</w:t>
            </w:r>
          </w:p>
          <w:p w14:paraId="3144185A" w14:textId="77777777" w:rsidR="002354FB" w:rsidRPr="002354FB" w:rsidRDefault="002354FB" w:rsidP="002354FB">
            <w:pPr>
              <w:pStyle w:val="Header"/>
              <w:rPr>
                <w:b/>
                <w:bCs/>
              </w:rPr>
            </w:pPr>
          </w:p>
        </w:tc>
      </w:tr>
    </w:tbl>
    <w:p w14:paraId="482659AE" w14:textId="77777777" w:rsidR="002354FB" w:rsidRDefault="002354FB" w:rsidP="002354FB">
      <w:pPr>
        <w:pStyle w:val="Header"/>
        <w:rPr>
          <w:sz w:val="28"/>
          <w:szCs w:val="28"/>
        </w:rPr>
      </w:pPr>
    </w:p>
    <w:p w14:paraId="540232CB" w14:textId="1383603D" w:rsidR="002354FB" w:rsidRDefault="000621CA" w:rsidP="002354FB">
      <w:pPr>
        <w:pStyle w:val="Header"/>
      </w:pPr>
      <w:r w:rsidRPr="009905A6">
        <w:t xml:space="preserve">Test Plan developer </w:t>
      </w:r>
      <w:r w:rsidR="009905A6" w:rsidRPr="009905A6">
        <w:t xml:space="preserve">must </w:t>
      </w:r>
      <w:r w:rsidR="009905A6">
        <w:t>create at least the following verbiage:</w:t>
      </w:r>
    </w:p>
    <w:p w14:paraId="56F61F68" w14:textId="58872ED0" w:rsidR="009905A6" w:rsidRDefault="009905A6" w:rsidP="009905A6">
      <w:pPr>
        <w:pStyle w:val="Header"/>
        <w:numPr>
          <w:ilvl w:val="0"/>
          <w:numId w:val="1"/>
        </w:numPr>
      </w:pPr>
      <w:r>
        <w:t>Name of Test Plan</w:t>
      </w:r>
    </w:p>
    <w:p w14:paraId="551BC537" w14:textId="35B3EE87" w:rsidR="009905A6" w:rsidRDefault="009905A6" w:rsidP="009905A6">
      <w:pPr>
        <w:pStyle w:val="Header"/>
        <w:numPr>
          <w:ilvl w:val="0"/>
          <w:numId w:val="1"/>
        </w:numPr>
      </w:pPr>
      <w:r>
        <w:t>Name of Domain for Test Plan (e.g., “Immunization”)</w:t>
      </w:r>
    </w:p>
    <w:p w14:paraId="52D27E38" w14:textId="1F8613D2" w:rsidR="009905A6" w:rsidRDefault="009905A6" w:rsidP="009905A6">
      <w:pPr>
        <w:pStyle w:val="Header"/>
        <w:numPr>
          <w:ilvl w:val="0"/>
          <w:numId w:val="1"/>
        </w:numPr>
      </w:pPr>
      <w:r>
        <w:t>Description for Test Plan (e.g., intended use, nature of the Test Groups (if any), Test Cases, and Test Step)</w:t>
      </w:r>
    </w:p>
    <w:p w14:paraId="75B32BF0" w14:textId="2B44C15F" w:rsidR="009905A6" w:rsidRDefault="009905A6" w:rsidP="009905A6">
      <w:pPr>
        <w:pStyle w:val="Header"/>
        <w:numPr>
          <w:ilvl w:val="0"/>
          <w:numId w:val="1"/>
        </w:numPr>
      </w:pPr>
      <w:r>
        <w:t>Title, Sub-title, Version #, Date for Test Plan Cover Page</w:t>
      </w:r>
    </w:p>
    <w:p w14:paraId="07BB1396" w14:textId="21ABB3C8" w:rsidR="009905A6" w:rsidRPr="009905A6" w:rsidRDefault="009905A6" w:rsidP="009905A6">
      <w:pPr>
        <w:pStyle w:val="Header"/>
        <w:numPr>
          <w:ilvl w:val="0"/>
          <w:numId w:val="1"/>
        </w:numPr>
      </w:pPr>
      <w:r>
        <w:t>Description for Test Groups (if any)</w:t>
      </w:r>
    </w:p>
    <w:p w14:paraId="2BECE063" w14:textId="3968F6EE" w:rsidR="002354FB" w:rsidRDefault="002354FB" w:rsidP="000621CA">
      <w:pPr>
        <w:pStyle w:val="Header"/>
        <w:rPr>
          <w:sz w:val="28"/>
          <w:szCs w:val="28"/>
        </w:rPr>
      </w:pPr>
    </w:p>
    <w:p w14:paraId="0AD5CE73" w14:textId="5B46F504" w:rsidR="002F54F3" w:rsidRDefault="002F54F3">
      <w:pPr>
        <w:rPr>
          <w:sz w:val="28"/>
          <w:szCs w:val="28"/>
        </w:rPr>
      </w:pPr>
      <w:r>
        <w:rPr>
          <w:sz w:val="28"/>
          <w:szCs w:val="28"/>
        </w:rPr>
        <w:br w:type="page"/>
      </w:r>
    </w:p>
    <w:p w14:paraId="4C327770" w14:textId="77777777" w:rsidR="002354FB" w:rsidRPr="007B7203" w:rsidRDefault="002354FB" w:rsidP="007B7203">
      <w:pPr>
        <w:pStyle w:val="Header"/>
        <w:jc w:val="center"/>
        <w:rPr>
          <w:sz w:val="28"/>
          <w:szCs w:val="28"/>
        </w:rPr>
      </w:pPr>
    </w:p>
    <w:p w14:paraId="10803636" w14:textId="77777777" w:rsidR="002F54F3" w:rsidRDefault="00EA45EA" w:rsidP="001759AE">
      <w:pPr>
        <w:pStyle w:val="Title"/>
        <w:jc w:val="center"/>
        <w:rPr>
          <w:sz w:val="40"/>
          <w:szCs w:val="40"/>
        </w:rPr>
      </w:pPr>
      <w:r w:rsidRPr="002F54F3">
        <w:rPr>
          <w:sz w:val="40"/>
          <w:szCs w:val="40"/>
        </w:rPr>
        <w:t>Test Data</w:t>
      </w:r>
      <w:r w:rsidR="007140D0" w:rsidRPr="002F54F3">
        <w:rPr>
          <w:sz w:val="40"/>
          <w:szCs w:val="40"/>
        </w:rPr>
        <w:t xml:space="preserve"> for Immunization Test Tool </w:t>
      </w:r>
    </w:p>
    <w:p w14:paraId="0507B0F2" w14:textId="2FF84797" w:rsidR="009905A6" w:rsidRDefault="009905A6" w:rsidP="001759AE">
      <w:pPr>
        <w:pStyle w:val="Title"/>
        <w:jc w:val="center"/>
        <w:rPr>
          <w:sz w:val="40"/>
          <w:szCs w:val="40"/>
        </w:rPr>
      </w:pPr>
      <w:r>
        <w:rPr>
          <w:sz w:val="40"/>
          <w:szCs w:val="40"/>
        </w:rPr>
        <w:t xml:space="preserve">for a </w:t>
      </w:r>
      <w:r w:rsidR="007140D0" w:rsidRPr="002F54F3">
        <w:rPr>
          <w:sz w:val="40"/>
          <w:szCs w:val="40"/>
        </w:rPr>
        <w:t xml:space="preserve">Serology Test </w:t>
      </w:r>
      <w:r>
        <w:rPr>
          <w:sz w:val="40"/>
          <w:szCs w:val="40"/>
        </w:rPr>
        <w:t xml:space="preserve">Case </w:t>
      </w:r>
    </w:p>
    <w:p w14:paraId="2FAF0A56" w14:textId="3EF09FEE" w:rsidR="00AE05E5" w:rsidRPr="009905A6" w:rsidRDefault="009905A6" w:rsidP="001759AE">
      <w:pPr>
        <w:pStyle w:val="Title"/>
        <w:jc w:val="center"/>
        <w:rPr>
          <w:sz w:val="28"/>
          <w:szCs w:val="28"/>
        </w:rPr>
      </w:pPr>
      <w:r w:rsidRPr="009905A6">
        <w:rPr>
          <w:sz w:val="28"/>
          <w:szCs w:val="28"/>
        </w:rPr>
        <w:t>(examples are provided</w:t>
      </w:r>
      <w:r>
        <w:rPr>
          <w:sz w:val="28"/>
          <w:szCs w:val="28"/>
        </w:rPr>
        <w:t>)</w:t>
      </w:r>
    </w:p>
    <w:p w14:paraId="115876C6" w14:textId="77777777" w:rsidR="009905A6" w:rsidRPr="009905A6" w:rsidRDefault="009905A6" w:rsidP="009905A6"/>
    <w:p w14:paraId="21540A5E" w14:textId="0422146D" w:rsidR="00EA45EA" w:rsidRDefault="007140D0" w:rsidP="007E7AB0">
      <w:pPr>
        <w:pStyle w:val="Heading1"/>
        <w:spacing w:before="120"/>
      </w:pPr>
      <w:r>
        <w:t xml:space="preserve">Name of </w:t>
      </w:r>
      <w:r w:rsidR="002354FB">
        <w:t>Test Case</w:t>
      </w:r>
      <w:r w:rsidR="002F54F3">
        <w:t xml:space="preserve">: </w:t>
      </w:r>
    </w:p>
    <w:p w14:paraId="24BAF1D0" w14:textId="0E212E26" w:rsidR="007B7203" w:rsidRDefault="007B7203" w:rsidP="002F54F3">
      <w:pPr>
        <w:rPr>
          <w:rStyle w:val="ng-binding"/>
        </w:rPr>
      </w:pPr>
      <w:r w:rsidRPr="007E7AB0">
        <w:rPr>
          <w:rStyle w:val="ng-binding"/>
          <w:b/>
          <w:bCs/>
        </w:rPr>
        <w:t>EXAMPLE</w:t>
      </w:r>
      <w:r>
        <w:rPr>
          <w:rStyle w:val="ng-binding"/>
        </w:rPr>
        <w:t xml:space="preserve">: </w:t>
      </w:r>
      <w:r w:rsidR="000621CA">
        <w:rPr>
          <w:rStyle w:val="ng-binding"/>
        </w:rPr>
        <w:t>IZ-01_Serological_Evidence_of_Immunity</w:t>
      </w:r>
    </w:p>
    <w:p w14:paraId="45DF303C" w14:textId="121AAB13" w:rsidR="002F54F3" w:rsidRDefault="002F54F3" w:rsidP="002F54F3">
      <w:pPr>
        <w:pStyle w:val="Heading1"/>
        <w:jc w:val="center"/>
      </w:pPr>
      <w:r>
        <w:t>Test Case Test Story</w:t>
      </w:r>
    </w:p>
    <w:p w14:paraId="1E4A3E46" w14:textId="77777777" w:rsidR="002F54F3" w:rsidRDefault="002F54F3" w:rsidP="002F54F3">
      <w:pPr>
        <w:pStyle w:val="Heading4"/>
      </w:pPr>
      <w:r>
        <w:t>Description</w:t>
      </w:r>
    </w:p>
    <w:p w14:paraId="2143BA0E" w14:textId="77777777" w:rsidR="002F54F3" w:rsidRPr="007140D0" w:rsidRDefault="002F54F3" w:rsidP="002F54F3">
      <w:pPr>
        <w:pStyle w:val="Heading4"/>
        <w:spacing w:before="0"/>
        <w:rPr>
          <w:rFonts w:asciiTheme="minorHAnsi" w:hAnsiTheme="minorHAnsi" w:cs="Helvetica"/>
          <w:i w:val="0"/>
          <w:iCs w:val="0"/>
          <w:color w:val="000000"/>
          <w:shd w:val="clear" w:color="auto" w:fill="FFFFFF"/>
        </w:rPr>
      </w:pPr>
      <w:r w:rsidRPr="007140D0">
        <w:rPr>
          <w:rFonts w:asciiTheme="minorHAnsi" w:hAnsiTheme="minorHAnsi" w:cs="Helvetica"/>
          <w:i w:val="0"/>
          <w:iCs w:val="0"/>
          <w:color w:val="000000"/>
          <w:shd w:val="clear" w:color="auto" w:fill="FFFFFF"/>
        </w:rPr>
        <w:t>EXAMPLE</w:t>
      </w:r>
    </w:p>
    <w:p w14:paraId="3DB77DC2" w14:textId="77777777" w:rsidR="00D51EDB" w:rsidRPr="00D51EDB" w:rsidRDefault="00D51EDB" w:rsidP="00D51EDB">
      <w:pPr>
        <w:pStyle w:val="Heading4"/>
        <w:spacing w:before="0"/>
        <w:rPr>
          <w:rFonts w:asciiTheme="minorHAnsi" w:hAnsiTheme="minorHAnsi" w:cs="Helvetica"/>
          <w:b w:val="0"/>
          <w:bCs w:val="0"/>
          <w:i w:val="0"/>
          <w:iCs w:val="0"/>
          <w:color w:val="000000"/>
          <w:shd w:val="clear" w:color="auto" w:fill="FFFFFF"/>
        </w:rPr>
      </w:pPr>
      <w:r w:rsidRPr="00D51EDB">
        <w:rPr>
          <w:rFonts w:asciiTheme="minorHAnsi" w:hAnsiTheme="minorHAnsi" w:cs="Helvetica"/>
          <w:b w:val="0"/>
          <w:bCs w:val="0"/>
          <w:i w:val="0"/>
          <w:iCs w:val="0"/>
          <w:color w:val="000000"/>
          <w:shd w:val="clear" w:color="auto" w:fill="FFFFFF"/>
        </w:rPr>
        <w:t>A 19-year-old female is seen at a clinic for a c</w:t>
      </w:r>
      <w:r>
        <w:rPr>
          <w:rFonts w:asciiTheme="minorHAnsi" w:hAnsiTheme="minorHAnsi" w:cs="Helvetica"/>
          <w:b w:val="0"/>
          <w:bCs w:val="0"/>
          <w:i w:val="0"/>
          <w:iCs w:val="0"/>
          <w:color w:val="000000"/>
          <w:shd w:val="clear" w:color="auto" w:fill="FFFFFF"/>
        </w:rPr>
        <w:t>h</w:t>
      </w:r>
      <w:r w:rsidRPr="00D51EDB">
        <w:rPr>
          <w:rFonts w:asciiTheme="minorHAnsi" w:hAnsiTheme="minorHAnsi" w:cs="Helvetica"/>
          <w:b w:val="0"/>
          <w:bCs w:val="0"/>
          <w:i w:val="0"/>
          <w:iCs w:val="0"/>
          <w:color w:val="000000"/>
          <w:shd w:val="clear" w:color="auto" w:fill="FFFFFF"/>
        </w:rPr>
        <w:t>eckup. No vaccine is administered on this visit</w:t>
      </w:r>
      <w:r>
        <w:rPr>
          <w:rFonts w:asciiTheme="minorHAnsi" w:hAnsiTheme="minorHAnsi" w:cs="Helvetica"/>
          <w:b w:val="0"/>
          <w:bCs w:val="0"/>
          <w:i w:val="0"/>
          <w:iCs w:val="0"/>
          <w:color w:val="000000"/>
          <w:shd w:val="clear" w:color="auto" w:fill="FFFFFF"/>
        </w:rPr>
        <w:t>. T</w:t>
      </w:r>
      <w:r w:rsidRPr="00D51EDB">
        <w:rPr>
          <w:rFonts w:asciiTheme="minorHAnsi" w:hAnsiTheme="minorHAnsi" w:cs="Helvetica"/>
          <w:b w:val="0"/>
          <w:bCs w:val="0"/>
          <w:i w:val="0"/>
          <w:iCs w:val="0"/>
          <w:color w:val="000000"/>
          <w:shd w:val="clear" w:color="auto" w:fill="FFFFFF"/>
        </w:rPr>
        <w:t>he clinician enters history of measles infection data into the EHR, including the serological evidence of immunity for measles and transmits it to the IIS.</w:t>
      </w:r>
      <w:r>
        <w:rPr>
          <w:rFonts w:asciiTheme="minorHAnsi" w:hAnsiTheme="minorHAnsi" w:cs="Helvetica"/>
          <w:b w:val="0"/>
          <w:bCs w:val="0"/>
          <w:i w:val="0"/>
          <w:iCs w:val="0"/>
          <w:color w:val="000000"/>
          <w:shd w:val="clear" w:color="auto" w:fill="FFFFFF"/>
        </w:rPr>
        <w:t xml:space="preserve"> </w:t>
      </w:r>
    </w:p>
    <w:p w14:paraId="08ADD071" w14:textId="77777777" w:rsidR="002F54F3" w:rsidRDefault="002F54F3" w:rsidP="002F54F3">
      <w:pPr>
        <w:pStyle w:val="Heading4"/>
      </w:pPr>
      <w:r>
        <w:t>Comments</w:t>
      </w:r>
    </w:p>
    <w:p w14:paraId="0F2236A7" w14:textId="77777777" w:rsidR="002F54F3" w:rsidRPr="007140D0" w:rsidRDefault="002F54F3" w:rsidP="002F54F3">
      <w:pPr>
        <w:rPr>
          <w:b/>
          <w:bCs/>
        </w:rPr>
      </w:pPr>
      <w:r w:rsidRPr="007140D0">
        <w:rPr>
          <w:b/>
          <w:bCs/>
        </w:rPr>
        <w:t>Example</w:t>
      </w:r>
    </w:p>
    <w:p w14:paraId="2E974F9A" w14:textId="77777777" w:rsidR="002F54F3" w:rsidRDefault="002F54F3" w:rsidP="002F54F3">
      <w:r>
        <w:t>This Test</w:t>
      </w:r>
      <w:r>
        <w:rPr>
          <w:spacing w:val="13"/>
        </w:rPr>
        <w:t xml:space="preserve"> </w:t>
      </w:r>
      <w:r>
        <w:t>Case</w:t>
      </w:r>
      <w:r>
        <w:rPr>
          <w:spacing w:val="14"/>
        </w:rPr>
        <w:t xml:space="preserve"> </w:t>
      </w:r>
      <w:r>
        <w:t>provides</w:t>
      </w:r>
      <w:r>
        <w:rPr>
          <w:spacing w:val="15"/>
        </w:rPr>
        <w:t xml:space="preserve"> </w:t>
      </w:r>
      <w:r>
        <w:t>an</w:t>
      </w:r>
      <w:r>
        <w:rPr>
          <w:spacing w:val="5"/>
        </w:rPr>
        <w:t xml:space="preserve"> </w:t>
      </w:r>
      <w:r>
        <w:t>example</w:t>
      </w:r>
      <w:r>
        <w:rPr>
          <w:spacing w:val="22"/>
        </w:rPr>
        <w:t xml:space="preserve"> </w:t>
      </w:r>
      <w:r>
        <w:t>of</w:t>
      </w:r>
      <w:r>
        <w:rPr>
          <w:spacing w:val="4"/>
        </w:rPr>
        <w:t xml:space="preserve"> </w:t>
      </w:r>
      <w:r>
        <w:t>clinical</w:t>
      </w:r>
      <w:r>
        <w:rPr>
          <w:spacing w:val="19"/>
        </w:rPr>
        <w:t xml:space="preserve"> </w:t>
      </w:r>
      <w:r>
        <w:t>encounter</w:t>
      </w:r>
      <w:r>
        <w:rPr>
          <w:spacing w:val="18"/>
        </w:rPr>
        <w:t xml:space="preserve"> </w:t>
      </w:r>
      <w:r>
        <w:t>that</w:t>
      </w:r>
      <w:r>
        <w:rPr>
          <w:spacing w:val="10"/>
        </w:rPr>
        <w:t xml:space="preserve"> </w:t>
      </w:r>
      <w:r>
        <w:t>could</w:t>
      </w:r>
      <w:r>
        <w:rPr>
          <w:spacing w:val="10"/>
        </w:rPr>
        <w:t xml:space="preserve"> </w:t>
      </w:r>
      <w:r>
        <w:t>take</w:t>
      </w:r>
      <w:r>
        <w:rPr>
          <w:spacing w:val="11"/>
        </w:rPr>
        <w:t xml:space="preserve"> </w:t>
      </w:r>
      <w:r>
        <w:t>place</w:t>
      </w:r>
      <w:r>
        <w:rPr>
          <w:spacing w:val="14"/>
        </w:rPr>
        <w:t xml:space="preserve"> </w:t>
      </w:r>
      <w:r>
        <w:t>in</w:t>
      </w:r>
      <w:r>
        <w:rPr>
          <w:spacing w:val="4"/>
        </w:rPr>
        <w:t>…</w:t>
      </w:r>
    </w:p>
    <w:p w14:paraId="7DD5A3DA" w14:textId="77777777" w:rsidR="002F54F3" w:rsidRDefault="002F54F3" w:rsidP="002F54F3">
      <w:pPr>
        <w:pStyle w:val="Heading4"/>
      </w:pPr>
      <w:r>
        <w:t>Pre-Condition</w:t>
      </w:r>
    </w:p>
    <w:p w14:paraId="07FBEB65" w14:textId="77777777" w:rsidR="002F54F3" w:rsidRPr="007140D0" w:rsidRDefault="002F54F3" w:rsidP="002F54F3">
      <w:pPr>
        <w:rPr>
          <w:b/>
          <w:bCs/>
        </w:rPr>
      </w:pPr>
      <w:r w:rsidRPr="007140D0">
        <w:rPr>
          <w:b/>
          <w:bCs/>
        </w:rPr>
        <w:t>Example</w:t>
      </w:r>
    </w:p>
    <w:p w14:paraId="66822548" w14:textId="77777777" w:rsidR="002F54F3" w:rsidRDefault="002F54F3" w:rsidP="002F54F3">
      <w:r>
        <w:t>No PreCondition</w:t>
      </w:r>
    </w:p>
    <w:p w14:paraId="29DD1FB6" w14:textId="77777777" w:rsidR="002F54F3" w:rsidRDefault="002F54F3" w:rsidP="002F54F3">
      <w:pPr>
        <w:pStyle w:val="Heading4"/>
      </w:pPr>
      <w:r>
        <w:t>Post-Condition</w:t>
      </w:r>
    </w:p>
    <w:p w14:paraId="231659D1" w14:textId="77777777" w:rsidR="002F54F3" w:rsidRPr="007140D0" w:rsidRDefault="002F54F3" w:rsidP="002F54F3">
      <w:pPr>
        <w:rPr>
          <w:b/>
          <w:bCs/>
        </w:rPr>
      </w:pPr>
      <w:r w:rsidRPr="007140D0">
        <w:rPr>
          <w:b/>
          <w:bCs/>
        </w:rPr>
        <w:t>Example</w:t>
      </w:r>
    </w:p>
    <w:p w14:paraId="2B807274" w14:textId="43605FF5" w:rsidR="002F54F3" w:rsidRDefault="002F54F3" w:rsidP="002F54F3">
      <w:r>
        <w:t>No PostCondition</w:t>
      </w:r>
    </w:p>
    <w:p w14:paraId="50979DC2" w14:textId="7D4681C3" w:rsidR="00D51EDB" w:rsidRDefault="00D51EDB" w:rsidP="00D51EDB">
      <w:pPr>
        <w:pStyle w:val="Heading4"/>
      </w:pPr>
      <w:r>
        <w:t>Test Objectives</w:t>
      </w:r>
    </w:p>
    <w:p w14:paraId="012EEF69" w14:textId="77777777" w:rsidR="00D51EDB" w:rsidRPr="007140D0" w:rsidRDefault="00D51EDB" w:rsidP="00D51EDB">
      <w:pPr>
        <w:rPr>
          <w:b/>
          <w:bCs/>
        </w:rPr>
      </w:pPr>
      <w:r w:rsidRPr="007140D0">
        <w:rPr>
          <w:b/>
          <w:bCs/>
        </w:rPr>
        <w:t>Example</w:t>
      </w:r>
    </w:p>
    <w:p w14:paraId="5BCDAAF9" w14:textId="2F0893D3" w:rsidR="00D51EDB" w:rsidRPr="00D51EDB" w:rsidRDefault="00D51EDB" w:rsidP="002F54F3">
      <w:pPr>
        <w:rPr>
          <w:sz w:val="20"/>
          <w:szCs w:val="20"/>
        </w:rPr>
      </w:pPr>
      <w:r w:rsidRPr="00D51EDB">
        <w:rPr>
          <w:rFonts w:cs="Helvetica"/>
          <w:color w:val="000000"/>
          <w:shd w:val="clear" w:color="auto" w:fill="FFFFFF"/>
        </w:rPr>
        <w:t xml:space="preserve">This test case assesses the ability of the </w:t>
      </w:r>
      <w:r>
        <w:rPr>
          <w:rFonts w:cs="Helvetica"/>
          <w:color w:val="000000"/>
          <w:shd w:val="clear" w:color="auto" w:fill="FFFFFF"/>
        </w:rPr>
        <w:t>HIT Module</w:t>
      </w:r>
      <w:r w:rsidRPr="00D51EDB">
        <w:rPr>
          <w:rFonts w:cs="Helvetica"/>
          <w:color w:val="000000"/>
          <w:shd w:val="clear" w:color="auto" w:fill="FFFFFF"/>
        </w:rPr>
        <w:t xml:space="preserve"> to </w:t>
      </w:r>
      <w:r>
        <w:rPr>
          <w:rFonts w:cs="Helvetica"/>
          <w:color w:val="000000"/>
          <w:shd w:val="clear" w:color="auto" w:fill="FFFFFF"/>
        </w:rPr>
        <w:t xml:space="preserve">enable recording of evidence of immunity and </w:t>
      </w:r>
      <w:r w:rsidRPr="00D51EDB">
        <w:rPr>
          <w:rFonts w:cs="Helvetica"/>
          <w:color w:val="000000"/>
          <w:shd w:val="clear" w:color="auto" w:fill="FFFFFF"/>
        </w:rPr>
        <w:t xml:space="preserve">create an </w:t>
      </w:r>
      <w:r>
        <w:rPr>
          <w:rFonts w:cs="Helvetica"/>
          <w:color w:val="000000"/>
          <w:shd w:val="clear" w:color="auto" w:fill="FFFFFF"/>
        </w:rPr>
        <w:t>immunization</w:t>
      </w:r>
      <w:r w:rsidRPr="00D51EDB">
        <w:rPr>
          <w:rFonts w:cs="Helvetica"/>
          <w:color w:val="000000"/>
          <w:shd w:val="clear" w:color="auto" w:fill="FFFFFF"/>
        </w:rPr>
        <w:t xml:space="preserve"> message containing </w:t>
      </w:r>
      <w:r>
        <w:rPr>
          <w:rFonts w:cs="Helvetica"/>
          <w:color w:val="000000"/>
          <w:shd w:val="clear" w:color="auto" w:fill="FFFFFF"/>
        </w:rPr>
        <w:t>these</w:t>
      </w:r>
      <w:r w:rsidRPr="00D51EDB">
        <w:rPr>
          <w:rFonts w:cs="Helvetica"/>
          <w:color w:val="000000"/>
          <w:shd w:val="clear" w:color="auto" w:fill="FFFFFF"/>
        </w:rPr>
        <w:t xml:space="preserve"> data.</w:t>
      </w:r>
    </w:p>
    <w:p w14:paraId="79B3A993" w14:textId="77777777" w:rsidR="002F54F3" w:rsidRDefault="002F54F3" w:rsidP="002F54F3">
      <w:pPr>
        <w:pStyle w:val="Heading4"/>
      </w:pPr>
      <w:r>
        <w:t>Evaluation Criteria</w:t>
      </w:r>
    </w:p>
    <w:p w14:paraId="7C7D59A5" w14:textId="4F5A3B08" w:rsidR="002F54F3" w:rsidRPr="007140D0" w:rsidRDefault="00D51EDB" w:rsidP="002F54F3">
      <w:pPr>
        <w:rPr>
          <w:sz w:val="20"/>
          <w:szCs w:val="20"/>
        </w:rPr>
      </w:pPr>
      <w:r>
        <w:rPr>
          <w:rFonts w:cs="Helvetica"/>
          <w:color w:val="000000"/>
          <w:szCs w:val="21"/>
          <w:shd w:val="clear" w:color="auto" w:fill="FFFFFF"/>
        </w:rPr>
        <w:t>N/A</w:t>
      </w:r>
    </w:p>
    <w:p w14:paraId="309EEC45" w14:textId="4921F0B9" w:rsidR="002F54F3" w:rsidRDefault="002F54F3" w:rsidP="002F54F3">
      <w:pPr>
        <w:pStyle w:val="Heading4"/>
      </w:pPr>
      <w:r>
        <w:t xml:space="preserve">Note </w:t>
      </w:r>
    </w:p>
    <w:p w14:paraId="5BDAF18D" w14:textId="77777777" w:rsidR="002F54F3" w:rsidRPr="007140D0" w:rsidRDefault="002F54F3" w:rsidP="002F54F3">
      <w:pPr>
        <w:rPr>
          <w:b/>
          <w:bCs/>
        </w:rPr>
      </w:pPr>
      <w:r w:rsidRPr="007140D0">
        <w:rPr>
          <w:b/>
          <w:bCs/>
        </w:rPr>
        <w:t>Example</w:t>
      </w:r>
    </w:p>
    <w:p w14:paraId="797189EF" w14:textId="21D92E4D" w:rsidR="002F54F3" w:rsidRPr="007140D0" w:rsidRDefault="00C532D5" w:rsidP="002F54F3">
      <w:pPr>
        <w:shd w:val="clear" w:color="auto" w:fill="FFFFFF"/>
        <w:rPr>
          <w:rFonts w:eastAsia="Times New Roman" w:cs="Helvetica"/>
          <w:color w:val="000000"/>
          <w:szCs w:val="21"/>
        </w:rPr>
      </w:pPr>
      <w:r>
        <w:rPr>
          <w:rFonts w:eastAsia="Times New Roman" w:cs="Helvetica"/>
          <w:color w:val="000000"/>
        </w:rPr>
        <w:t>No note.</w:t>
      </w:r>
    </w:p>
    <w:p w14:paraId="0B07D0BA" w14:textId="77777777" w:rsidR="002F54F3" w:rsidRPr="007B7203" w:rsidRDefault="002F54F3" w:rsidP="002F54F3"/>
    <w:p w14:paraId="7ED948D2" w14:textId="77777777" w:rsidR="00EA45EA" w:rsidRDefault="00EA45EA" w:rsidP="000B4B0A"/>
    <w:p w14:paraId="70CB8D4F" w14:textId="77777777" w:rsidR="00EA45EA" w:rsidRDefault="00EA45EA" w:rsidP="000B4B0A"/>
    <w:p w14:paraId="4BF8F4A1" w14:textId="77777777" w:rsidR="00EA45EA" w:rsidRDefault="00EA45EA" w:rsidP="000B4B0A">
      <w:r>
        <w:br w:type="page"/>
      </w:r>
    </w:p>
    <w:p w14:paraId="5E18E41E" w14:textId="4205CAB6" w:rsidR="00C70FE9" w:rsidRDefault="00C70FE9" w:rsidP="00C70FE9">
      <w:pPr>
        <w:pStyle w:val="Heading1"/>
      </w:pPr>
      <w:r>
        <w:lastRenderedPageBreak/>
        <w:t xml:space="preserve">Name of Test </w:t>
      </w:r>
      <w:r>
        <w:t>Step</w:t>
      </w:r>
      <w:r>
        <w:t xml:space="preserve">: </w:t>
      </w:r>
    </w:p>
    <w:p w14:paraId="7BF42D1C" w14:textId="18E9CFBB" w:rsidR="00C70FE9" w:rsidRDefault="00C70FE9" w:rsidP="00C70FE9">
      <w:pPr>
        <w:rPr>
          <w:rStyle w:val="ng-binding"/>
        </w:rPr>
      </w:pPr>
      <w:r w:rsidRPr="007E7AB0">
        <w:rPr>
          <w:rStyle w:val="ng-binding"/>
          <w:b/>
          <w:bCs/>
        </w:rPr>
        <w:t>EXAMPLE</w:t>
      </w:r>
      <w:r>
        <w:rPr>
          <w:rStyle w:val="ng-binding"/>
        </w:rPr>
        <w:t xml:space="preserve">: </w:t>
      </w:r>
      <w:r w:rsidR="000621CA">
        <w:rPr>
          <w:rStyle w:val="ng-binding"/>
        </w:rPr>
        <w:t>IZ-1.1_SEOI_Send_VXU_V04_IZ22_R1.0</w:t>
      </w:r>
    </w:p>
    <w:p w14:paraId="2A7DC523" w14:textId="09F8B649" w:rsidR="00C70FE9" w:rsidRDefault="00C70FE9" w:rsidP="00C70FE9">
      <w:pPr>
        <w:pStyle w:val="Heading1"/>
      </w:pPr>
      <w:r>
        <w:t>Type</w:t>
      </w:r>
      <w:r>
        <w:t xml:space="preserve"> of Test Step: </w:t>
      </w:r>
    </w:p>
    <w:p w14:paraId="3600927A" w14:textId="488A8F82" w:rsidR="00C70FE9" w:rsidRDefault="00C70FE9" w:rsidP="00C70FE9">
      <w:pPr>
        <w:rPr>
          <w:rStyle w:val="ng-binding"/>
        </w:rPr>
      </w:pPr>
      <w:r w:rsidRPr="007E7AB0">
        <w:rPr>
          <w:rStyle w:val="ng-binding"/>
          <w:b/>
          <w:bCs/>
        </w:rPr>
        <w:t>EXAMPLE</w:t>
      </w:r>
      <w:r>
        <w:rPr>
          <w:rStyle w:val="ng-binding"/>
        </w:rPr>
        <w:t xml:space="preserve">: </w:t>
      </w:r>
      <w:r w:rsidR="007E7AB0" w:rsidRPr="002354FB">
        <w:t>(Profile Based)</w:t>
      </w:r>
      <w:r w:rsidR="007E7AB0">
        <w:t>SUT</w:t>
      </w:r>
      <w:r w:rsidR="007E7AB0" w:rsidRPr="002354FB">
        <w:t>_INITIATOR</w:t>
      </w:r>
    </w:p>
    <w:p w14:paraId="42619900" w14:textId="185087E7" w:rsidR="002354FB" w:rsidRDefault="002354FB" w:rsidP="002354FB">
      <w:pPr>
        <w:pStyle w:val="Heading1"/>
        <w:jc w:val="center"/>
      </w:pPr>
      <w:r>
        <w:t xml:space="preserve">Test </w:t>
      </w:r>
      <w:r w:rsidR="002F54F3">
        <w:t xml:space="preserve">Step Test </w:t>
      </w:r>
      <w:r>
        <w:t>Story</w:t>
      </w:r>
    </w:p>
    <w:p w14:paraId="0A748395" w14:textId="6D4E4714" w:rsidR="007B7203" w:rsidRDefault="007B7203" w:rsidP="007B7203">
      <w:pPr>
        <w:pStyle w:val="Heading4"/>
      </w:pPr>
      <w:r>
        <w:t>Description</w:t>
      </w:r>
    </w:p>
    <w:p w14:paraId="647D0B0A" w14:textId="77777777" w:rsidR="007140D0" w:rsidRPr="007140D0" w:rsidRDefault="007140D0" w:rsidP="007140D0">
      <w:pPr>
        <w:pStyle w:val="Heading4"/>
        <w:spacing w:before="0"/>
        <w:rPr>
          <w:rFonts w:asciiTheme="minorHAnsi" w:hAnsiTheme="minorHAnsi" w:cs="Helvetica"/>
          <w:i w:val="0"/>
          <w:iCs w:val="0"/>
          <w:color w:val="000000"/>
          <w:shd w:val="clear" w:color="auto" w:fill="FFFFFF"/>
        </w:rPr>
      </w:pPr>
      <w:r w:rsidRPr="007140D0">
        <w:rPr>
          <w:rFonts w:asciiTheme="minorHAnsi" w:hAnsiTheme="minorHAnsi" w:cs="Helvetica"/>
          <w:i w:val="0"/>
          <w:iCs w:val="0"/>
          <w:color w:val="000000"/>
          <w:shd w:val="clear" w:color="auto" w:fill="FFFFFF"/>
        </w:rPr>
        <w:t>EXAMPLE</w:t>
      </w:r>
    </w:p>
    <w:p w14:paraId="191DF5B9" w14:textId="7D3139A3" w:rsidR="007140D0" w:rsidRPr="007140D0" w:rsidRDefault="007140D0" w:rsidP="007140D0">
      <w:pPr>
        <w:pStyle w:val="Heading4"/>
        <w:spacing w:before="0"/>
        <w:rPr>
          <w:rFonts w:asciiTheme="minorHAnsi" w:hAnsiTheme="minorHAnsi" w:cs="Helvetica"/>
          <w:b w:val="0"/>
          <w:bCs w:val="0"/>
          <w:i w:val="0"/>
          <w:iCs w:val="0"/>
          <w:color w:val="000000"/>
          <w:shd w:val="clear" w:color="auto" w:fill="FFFFFF"/>
        </w:rPr>
      </w:pPr>
      <w:r w:rsidRPr="007140D0">
        <w:rPr>
          <w:rFonts w:asciiTheme="minorHAnsi" w:hAnsiTheme="minorHAnsi" w:cs="Helvetica"/>
          <w:b w:val="0"/>
          <w:bCs w:val="0"/>
          <w:i w:val="0"/>
          <w:iCs w:val="0"/>
          <w:color w:val="000000"/>
          <w:shd w:val="clear" w:color="auto" w:fill="FFFFFF"/>
        </w:rPr>
        <w:t>A 19-year-old female, Hazel Jackson goes to the West Clinic for a checkup. A clinic staff member collects basic patient demographic information including name, date of birth and administrative sex. A clinic provider, Vivian Jordan reviews the patient's medical and vaccination history and determines that Hazel has a history of measles infection, which is an indication for serological evidence for measles.  No vaccine is administered on this visit.  The clinician Spencer Tyler Hill (ID 9914) enters the data into the EHR, including the serological evidence of immunity for measles and transmits it to the IIS.</w:t>
      </w:r>
    </w:p>
    <w:p w14:paraId="09017297" w14:textId="7E1C2755" w:rsidR="00EA45EA" w:rsidRDefault="00EA45EA" w:rsidP="004B3591">
      <w:pPr>
        <w:pStyle w:val="Heading4"/>
      </w:pPr>
      <w:r>
        <w:t>Comments</w:t>
      </w:r>
    </w:p>
    <w:p w14:paraId="1008F532" w14:textId="77777777" w:rsidR="007140D0" w:rsidRPr="007140D0" w:rsidRDefault="007140D0" w:rsidP="000B4B0A">
      <w:pPr>
        <w:rPr>
          <w:b/>
          <w:bCs/>
        </w:rPr>
      </w:pPr>
      <w:r w:rsidRPr="007140D0">
        <w:rPr>
          <w:b/>
          <w:bCs/>
        </w:rPr>
        <w:t>Example</w:t>
      </w:r>
    </w:p>
    <w:p w14:paraId="1795BA83" w14:textId="2AABEC07" w:rsidR="00EA45EA" w:rsidRDefault="009B3B35" w:rsidP="000B4B0A">
      <w:r>
        <w:t>This Test</w:t>
      </w:r>
      <w:r>
        <w:rPr>
          <w:spacing w:val="13"/>
        </w:rPr>
        <w:t xml:space="preserve"> </w:t>
      </w:r>
      <w:r>
        <w:t>Case</w:t>
      </w:r>
      <w:r>
        <w:rPr>
          <w:spacing w:val="14"/>
        </w:rPr>
        <w:t xml:space="preserve"> </w:t>
      </w:r>
      <w:r>
        <w:t>provides</w:t>
      </w:r>
      <w:r>
        <w:rPr>
          <w:spacing w:val="15"/>
        </w:rPr>
        <w:t xml:space="preserve"> </w:t>
      </w:r>
      <w:r>
        <w:t>an</w:t>
      </w:r>
      <w:r>
        <w:rPr>
          <w:spacing w:val="5"/>
        </w:rPr>
        <w:t xml:space="preserve"> </w:t>
      </w:r>
      <w:r>
        <w:t>example</w:t>
      </w:r>
      <w:r>
        <w:rPr>
          <w:spacing w:val="22"/>
        </w:rPr>
        <w:t xml:space="preserve"> </w:t>
      </w:r>
      <w:r>
        <w:t>of</w:t>
      </w:r>
      <w:r>
        <w:rPr>
          <w:spacing w:val="4"/>
        </w:rPr>
        <w:t xml:space="preserve"> </w:t>
      </w:r>
      <w:r>
        <w:t>clinical</w:t>
      </w:r>
      <w:r>
        <w:rPr>
          <w:spacing w:val="19"/>
        </w:rPr>
        <w:t xml:space="preserve"> </w:t>
      </w:r>
      <w:r>
        <w:t>encounter</w:t>
      </w:r>
      <w:r>
        <w:rPr>
          <w:spacing w:val="18"/>
        </w:rPr>
        <w:t xml:space="preserve"> </w:t>
      </w:r>
      <w:r>
        <w:t>that</w:t>
      </w:r>
      <w:r>
        <w:rPr>
          <w:spacing w:val="10"/>
        </w:rPr>
        <w:t xml:space="preserve"> </w:t>
      </w:r>
      <w:r>
        <w:t>could</w:t>
      </w:r>
      <w:r>
        <w:rPr>
          <w:spacing w:val="10"/>
        </w:rPr>
        <w:t xml:space="preserve"> </w:t>
      </w:r>
      <w:r>
        <w:t>take</w:t>
      </w:r>
      <w:r>
        <w:rPr>
          <w:spacing w:val="11"/>
        </w:rPr>
        <w:t xml:space="preserve"> </w:t>
      </w:r>
      <w:r>
        <w:t>place</w:t>
      </w:r>
      <w:r>
        <w:rPr>
          <w:spacing w:val="14"/>
        </w:rPr>
        <w:t xml:space="preserve"> </w:t>
      </w:r>
      <w:r>
        <w:t>in</w:t>
      </w:r>
      <w:r w:rsidR="007140D0">
        <w:rPr>
          <w:spacing w:val="4"/>
        </w:rPr>
        <w:t>…</w:t>
      </w:r>
    </w:p>
    <w:p w14:paraId="6620FB25" w14:textId="77777777" w:rsidR="00EA45EA" w:rsidRDefault="00EA45EA" w:rsidP="005932F7">
      <w:pPr>
        <w:pStyle w:val="Heading4"/>
      </w:pPr>
      <w:r>
        <w:t>Pre-Condition</w:t>
      </w:r>
    </w:p>
    <w:p w14:paraId="61913089" w14:textId="77777777" w:rsidR="007140D0" w:rsidRPr="007140D0" w:rsidRDefault="007140D0" w:rsidP="007140D0">
      <w:pPr>
        <w:rPr>
          <w:b/>
          <w:bCs/>
        </w:rPr>
      </w:pPr>
      <w:r w:rsidRPr="007140D0">
        <w:rPr>
          <w:b/>
          <w:bCs/>
        </w:rPr>
        <w:t>Example</w:t>
      </w:r>
    </w:p>
    <w:p w14:paraId="1A4FA631" w14:textId="259ABCE0" w:rsidR="00EA45EA" w:rsidRDefault="00422E5E" w:rsidP="000B4B0A">
      <w:r>
        <w:t>No PreCondition</w:t>
      </w:r>
    </w:p>
    <w:p w14:paraId="7CA760EA" w14:textId="77777777" w:rsidR="00EA45EA" w:rsidRDefault="00EA45EA" w:rsidP="005932F7">
      <w:pPr>
        <w:pStyle w:val="Heading4"/>
      </w:pPr>
      <w:r>
        <w:t>Post-Condition</w:t>
      </w:r>
    </w:p>
    <w:p w14:paraId="19FFD283" w14:textId="77777777" w:rsidR="007140D0" w:rsidRPr="007140D0" w:rsidRDefault="007140D0" w:rsidP="007140D0">
      <w:pPr>
        <w:rPr>
          <w:b/>
          <w:bCs/>
        </w:rPr>
      </w:pPr>
      <w:r w:rsidRPr="007140D0">
        <w:rPr>
          <w:b/>
          <w:bCs/>
        </w:rPr>
        <w:t>Example</w:t>
      </w:r>
    </w:p>
    <w:p w14:paraId="3C3DFD46" w14:textId="53D34A27" w:rsidR="00EA45EA" w:rsidRDefault="00422E5E" w:rsidP="000B4B0A">
      <w:r>
        <w:t>No PostCondition</w:t>
      </w:r>
    </w:p>
    <w:p w14:paraId="2ABA3F5F" w14:textId="77777777" w:rsidR="00C532D5" w:rsidRDefault="00C532D5" w:rsidP="00C532D5">
      <w:pPr>
        <w:pStyle w:val="Heading4"/>
      </w:pPr>
      <w:r>
        <w:t>Test Objectives</w:t>
      </w:r>
    </w:p>
    <w:p w14:paraId="461DE81E" w14:textId="77777777" w:rsidR="00C532D5" w:rsidRPr="007140D0" w:rsidRDefault="00C532D5" w:rsidP="00C532D5">
      <w:pPr>
        <w:rPr>
          <w:b/>
          <w:bCs/>
        </w:rPr>
      </w:pPr>
      <w:r w:rsidRPr="007140D0">
        <w:rPr>
          <w:b/>
          <w:bCs/>
        </w:rPr>
        <w:t>Example</w:t>
      </w:r>
    </w:p>
    <w:p w14:paraId="045EA11E" w14:textId="6A9CCF31" w:rsidR="00C532D5" w:rsidRDefault="00C532D5" w:rsidP="00C532D5">
      <w:r w:rsidRPr="007140D0">
        <w:t xml:space="preserve">Output a VXU message in HL7 </w:t>
      </w:r>
      <w:r>
        <w:t xml:space="preserve">v2 </w:t>
      </w:r>
      <w:r w:rsidRPr="007140D0">
        <w:t xml:space="preserve">containing immunization </w:t>
      </w:r>
      <w:r>
        <w:rPr>
          <w:rFonts w:cs="Helvetica"/>
          <w:color w:val="000000"/>
          <w:shd w:val="clear" w:color="auto" w:fill="FFFFFF"/>
        </w:rPr>
        <w:t xml:space="preserve">evidence of immunity </w:t>
      </w:r>
      <w:r w:rsidRPr="007140D0">
        <w:t>data for the patient</w:t>
      </w:r>
      <w:r>
        <w:t>.</w:t>
      </w:r>
    </w:p>
    <w:p w14:paraId="5B69D438" w14:textId="0B30C45C" w:rsidR="007140D0" w:rsidRDefault="007140D0" w:rsidP="007140D0">
      <w:pPr>
        <w:pStyle w:val="Heading4"/>
      </w:pPr>
      <w:r>
        <w:t>Evaluation Criteria</w:t>
      </w:r>
    </w:p>
    <w:p w14:paraId="296E2EED" w14:textId="77777777" w:rsidR="00C532D5" w:rsidRPr="007140D0" w:rsidRDefault="00C532D5" w:rsidP="00C532D5">
      <w:pPr>
        <w:rPr>
          <w:b/>
          <w:bCs/>
        </w:rPr>
      </w:pPr>
      <w:r w:rsidRPr="007140D0">
        <w:rPr>
          <w:b/>
          <w:bCs/>
        </w:rPr>
        <w:t>Example</w:t>
      </w:r>
    </w:p>
    <w:p w14:paraId="5F83893A" w14:textId="590BE6C0" w:rsidR="007140D0" w:rsidRDefault="007140D0" w:rsidP="000B4B0A">
      <w:pPr>
        <w:rPr>
          <w:rFonts w:cs="Helvetica"/>
          <w:color w:val="000000"/>
          <w:szCs w:val="21"/>
          <w:shd w:val="clear" w:color="auto" w:fill="FFFFFF"/>
        </w:rPr>
      </w:pPr>
      <w:r w:rsidRPr="007140D0">
        <w:rPr>
          <w:rFonts w:cs="Helvetica"/>
          <w:color w:val="000000"/>
          <w:szCs w:val="21"/>
          <w:shd w:val="clear" w:color="auto" w:fill="FFFFFF"/>
        </w:rPr>
        <w:t>Message Validation Report</w:t>
      </w:r>
      <w:r w:rsidR="00C532D5">
        <w:rPr>
          <w:rFonts w:cs="Helvetica"/>
          <w:color w:val="000000"/>
          <w:szCs w:val="21"/>
          <w:shd w:val="clear" w:color="auto" w:fill="FFFFFF"/>
        </w:rPr>
        <w:t xml:space="preserve"> </w:t>
      </w:r>
    </w:p>
    <w:p w14:paraId="7D6B5D84" w14:textId="08889C88" w:rsidR="00C532D5" w:rsidRPr="00C532D5" w:rsidRDefault="00C532D5" w:rsidP="00C532D5">
      <w:pPr>
        <w:rPr>
          <w:rFonts w:cs="Helvetica"/>
          <w:color w:val="000000"/>
          <w:shd w:val="clear" w:color="auto" w:fill="FFFFFF"/>
        </w:rPr>
      </w:pPr>
      <w:r w:rsidRPr="00C532D5">
        <w:rPr>
          <w:rFonts w:cs="Helvetica"/>
          <w:color w:val="000000"/>
          <w:shd w:val="clear" w:color="auto" w:fill="FFFFFF"/>
        </w:rPr>
        <w:t>[If this Test Step is for ACK message, the Evaluation Criteria could state “</w:t>
      </w:r>
      <w:r w:rsidRPr="00C532D5">
        <w:rPr>
          <w:rFonts w:cs="Helvetica"/>
          <w:color w:val="000000"/>
          <w:shd w:val="clear" w:color="auto" w:fill="FFFFFF"/>
        </w:rPr>
        <w:t>The acknowledgement message is consumed by the system responsible for the content of the administration message without error</w:t>
      </w:r>
      <w:r>
        <w:rPr>
          <w:rFonts w:cs="Helvetica"/>
          <w:color w:val="000000"/>
          <w:shd w:val="clear" w:color="auto" w:fill="FFFFFF"/>
        </w:rPr>
        <w:t xml:space="preserve"> </w:t>
      </w:r>
      <w:r>
        <w:rPr>
          <w:rFonts w:cs="Helvetica"/>
          <w:color w:val="000000"/>
          <w:shd w:val="clear" w:color="auto" w:fill="FFFFFF"/>
        </w:rPr>
        <w:t>as per Juror Document</w:t>
      </w:r>
      <w:r w:rsidRPr="00C532D5">
        <w:rPr>
          <w:rFonts w:cs="Helvetica"/>
          <w:color w:val="000000"/>
          <w:shd w:val="clear" w:color="auto" w:fill="FFFFFF"/>
        </w:rPr>
        <w:t>.</w:t>
      </w:r>
      <w:r w:rsidRPr="00C532D5">
        <w:rPr>
          <w:rFonts w:cs="Helvetica"/>
          <w:color w:val="000000"/>
          <w:shd w:val="clear" w:color="auto" w:fill="FFFFFF"/>
        </w:rPr>
        <w:t>”</w:t>
      </w:r>
      <w:bookmarkStart w:id="0" w:name="_GoBack"/>
      <w:bookmarkEnd w:id="0"/>
      <w:r>
        <w:rPr>
          <w:rFonts w:cs="Helvetica"/>
          <w:color w:val="000000"/>
          <w:shd w:val="clear" w:color="auto" w:fill="FFFFFF"/>
        </w:rPr>
        <w:t>]</w:t>
      </w:r>
    </w:p>
    <w:p w14:paraId="5255924D" w14:textId="77777777" w:rsidR="00EA45EA" w:rsidRDefault="00EA45EA" w:rsidP="005932F7">
      <w:pPr>
        <w:pStyle w:val="Heading4"/>
      </w:pPr>
      <w:r>
        <w:t>Note to Testers</w:t>
      </w:r>
    </w:p>
    <w:p w14:paraId="00261FB3" w14:textId="77777777" w:rsidR="007140D0" w:rsidRPr="007140D0" w:rsidRDefault="007140D0" w:rsidP="007140D0">
      <w:pPr>
        <w:rPr>
          <w:b/>
          <w:bCs/>
        </w:rPr>
      </w:pPr>
      <w:r w:rsidRPr="007140D0">
        <w:rPr>
          <w:b/>
          <w:bCs/>
        </w:rPr>
        <w:t>Example</w:t>
      </w:r>
    </w:p>
    <w:p w14:paraId="0BAC4D50" w14:textId="77777777" w:rsidR="007140D0" w:rsidRPr="007140D0" w:rsidRDefault="007140D0" w:rsidP="007140D0">
      <w:pPr>
        <w:shd w:val="clear" w:color="auto" w:fill="FFFFFF"/>
        <w:rPr>
          <w:rFonts w:eastAsia="Times New Roman" w:cs="Helvetica"/>
          <w:color w:val="000000"/>
          <w:szCs w:val="21"/>
        </w:rPr>
      </w:pPr>
      <w:r w:rsidRPr="007140D0">
        <w:rPr>
          <w:rFonts w:eastAsia="Times New Roman" w:cs="Helvetica"/>
          <w:color w:val="000000"/>
        </w:rPr>
        <w:t>For new administration messages, the vaccine is communicated using NDC codes in RXA-5 (Administered Code). For a given vaccine, one or more NDC codes may be appropriate to message. For this reason, RXA-5.1 is categorized as "Value - Test Case Fixed</w:t>
      </w:r>
      <w:r w:rsidRPr="007140D0">
        <w:rPr>
          <w:rFonts w:eastAsia="Times New Roman" w:cs="Helvetica"/>
          <w:color w:val="000000"/>
          <w:szCs w:val="21"/>
        </w:rPr>
        <w:t xml:space="preserve"> List" and allows </w:t>
      </w:r>
      <w:r w:rsidRPr="007140D0">
        <w:rPr>
          <w:rFonts w:eastAsia="Times New Roman" w:cs="Helvetica"/>
          <w:color w:val="000000"/>
          <w:szCs w:val="21"/>
        </w:rPr>
        <w:lastRenderedPageBreak/>
        <w:t>for multiple valid values. The Message Content and Example Message data contain a single representative valid NDC code for example purposes.</w:t>
      </w:r>
    </w:p>
    <w:p w14:paraId="65D2D1B0" w14:textId="28B7AA6B" w:rsidR="002354FB" w:rsidRDefault="002354FB" w:rsidP="002354FB">
      <w:pPr>
        <w:pStyle w:val="Heading1"/>
        <w:jc w:val="center"/>
      </w:pPr>
      <w:r>
        <w:t>Example Test Message</w:t>
      </w:r>
    </w:p>
    <w:p w14:paraId="21710A0D" w14:textId="77777777" w:rsidR="007B7203" w:rsidRPr="007B7203" w:rsidRDefault="007B7203" w:rsidP="007B7203"/>
    <w:p w14:paraId="3621278C" w14:textId="77777777" w:rsidR="007B7203" w:rsidRDefault="007B7203" w:rsidP="007B7203">
      <w:pPr>
        <w:spacing w:after="120"/>
      </w:pPr>
      <w:r>
        <w:t>MSH|^~\&amp;|NISTEHRAPP|NISTEHRFAC|NISTIISAPP|NISTIISFAC|20161120142514-0500||VXU^V04^VXU_V04|NIST-IZ-11.1_ADC_Send_VXU_V04_IZ22_R1|P|2.8.2|||NE|AL|||||IZ22r1.0^CDCPHINVS|NISTEHRFAC^CDCPHINVS|NISTIISFAC|NISTIISFAC</w:t>
      </w:r>
    </w:p>
    <w:p w14:paraId="30F706E5" w14:textId="77777777" w:rsidR="007B7203" w:rsidRDefault="007B7203" w:rsidP="007B7203">
      <w:pPr>
        <w:spacing w:after="120"/>
      </w:pPr>
      <w:r>
        <w:t>PID|1||14445^^^NIST-MPI-1^MR||Jackson^Hazel^^^^^L|Willis^^^^^^M|19900312|F^Female^HL70001||2131-1^Other race^CDCREC|2501 Duval Street^^Austin^TX^78704^USA^P||^PRN^PH^^^512^5559812|||||||||2186-5^Not Hispanic or Latino^CDCREC||N|1|||||N</w:t>
      </w:r>
    </w:p>
    <w:p w14:paraId="0FD03B4A" w14:textId="77777777" w:rsidR="007B7203" w:rsidRDefault="007B7203" w:rsidP="007B7203">
      <w:pPr>
        <w:spacing w:after="120"/>
      </w:pPr>
      <w:r>
        <w:t>PD1|||||||||||07^Recall only - no calls^HL70215|N|20091120|||A^Active^HL70441|20091120|20091120</w:t>
      </w:r>
    </w:p>
    <w:p w14:paraId="427F2CEC" w14:textId="77777777" w:rsidR="007B7203" w:rsidRDefault="007B7203" w:rsidP="007B7203">
      <w:pPr>
        <w:spacing w:after="120"/>
      </w:pPr>
      <w:r>
        <w:t>OBX|1|CWE|75505-8^Disease with serological evidence of immunity^LN|1|371111005^Measles immune^SCT||||||F|||20091120</w:t>
      </w:r>
    </w:p>
    <w:p w14:paraId="23EB2590" w14:textId="77777777" w:rsidR="007B7203" w:rsidRDefault="007B7203" w:rsidP="007B7203">
      <w:pPr>
        <w:spacing w:after="120"/>
      </w:pPr>
      <w:r>
        <w:t xml:space="preserve">ORC|RE|3598^NIST-AA-IZ-2|94560^NIST-AA-IZ-2|||||||9914^Hill^Spencer^Tyler^^^^^wcEHR^L^^^PRN||724^Jordan^Vivian^Sarah^^^^^wcEHR^L^^^MD|||||wcEHR^West Clinic^HL70362 </w:t>
      </w:r>
    </w:p>
    <w:p w14:paraId="607469E2" w14:textId="3665BC94" w:rsidR="0074136A" w:rsidRDefault="007B7203" w:rsidP="007B7203">
      <w:pPr>
        <w:spacing w:after="120"/>
      </w:pPr>
      <w:r>
        <w:t>RXA|0|1|20091120|20091120|998^No vaccine administered^CVX|999||||||||||||||NA</w:t>
      </w:r>
    </w:p>
    <w:p w14:paraId="780041D8" w14:textId="3CEAF1A2" w:rsidR="00C70FE9" w:rsidRDefault="00C70FE9">
      <w:r>
        <w:br w:type="page"/>
      </w:r>
    </w:p>
    <w:p w14:paraId="6E864C16" w14:textId="1220E5CE" w:rsidR="007E7AB0" w:rsidRDefault="007E7AB0" w:rsidP="007E7AB0">
      <w:pPr>
        <w:pStyle w:val="Heading1"/>
      </w:pPr>
      <w:r>
        <w:lastRenderedPageBreak/>
        <w:t xml:space="preserve">Name of </w:t>
      </w:r>
      <w:r>
        <w:t xml:space="preserve">Manual </w:t>
      </w:r>
      <w:r>
        <w:t xml:space="preserve">Test Step: </w:t>
      </w:r>
    </w:p>
    <w:p w14:paraId="34552667" w14:textId="62F4CBFF" w:rsidR="007E7AB0" w:rsidRPr="00C70FE9" w:rsidRDefault="007E7AB0" w:rsidP="007E7AB0">
      <w:r w:rsidRPr="007E7AB0">
        <w:rPr>
          <w:rStyle w:val="ng-binding"/>
          <w:b/>
          <w:bCs/>
        </w:rPr>
        <w:t>EXAMPLE</w:t>
      </w:r>
      <w:r>
        <w:rPr>
          <w:rStyle w:val="ng-binding"/>
        </w:rPr>
        <w:t xml:space="preserve">: </w:t>
      </w:r>
      <w:r w:rsidR="000621CA">
        <w:rPr>
          <w:rStyle w:val="ng-binding"/>
        </w:rPr>
        <w:t>IZ-1.</w:t>
      </w:r>
      <w:r w:rsidR="000621CA">
        <w:rPr>
          <w:rStyle w:val="ng-binding"/>
        </w:rPr>
        <w:t>2</w:t>
      </w:r>
      <w:r w:rsidR="000621CA">
        <w:rPr>
          <w:rStyle w:val="ng-binding"/>
        </w:rPr>
        <w:t>_</w:t>
      </w:r>
      <w:r w:rsidRPr="00C70FE9">
        <w:t xml:space="preserve">Enter Initial Demographic Data for New Patient </w:t>
      </w:r>
      <w:r>
        <w:t>FIRSTNAME LASTNAME</w:t>
      </w:r>
    </w:p>
    <w:p w14:paraId="78188E7C" w14:textId="77777777" w:rsidR="007E7AB0" w:rsidRDefault="007E7AB0" w:rsidP="007E7AB0">
      <w:pPr>
        <w:pStyle w:val="Heading1"/>
      </w:pPr>
      <w:r>
        <w:t xml:space="preserve">Type of Test Step: </w:t>
      </w:r>
    </w:p>
    <w:p w14:paraId="611F1824" w14:textId="38156706" w:rsidR="007E7AB0" w:rsidRDefault="007E7AB0" w:rsidP="007E7AB0">
      <w:pPr>
        <w:rPr>
          <w:rStyle w:val="ng-binding"/>
        </w:rPr>
      </w:pPr>
      <w:r w:rsidRPr="007E7AB0">
        <w:rPr>
          <w:rStyle w:val="ng-binding"/>
          <w:b/>
          <w:bCs/>
        </w:rPr>
        <w:t>EXAMPLE</w:t>
      </w:r>
      <w:r>
        <w:rPr>
          <w:rStyle w:val="ng-binding"/>
        </w:rPr>
        <w:t xml:space="preserve">: </w:t>
      </w:r>
      <w:r>
        <w:t>SUT</w:t>
      </w:r>
      <w:r w:rsidRPr="002354FB">
        <w:t>_</w:t>
      </w:r>
      <w:r>
        <w:t>MANUAL</w:t>
      </w:r>
    </w:p>
    <w:p w14:paraId="4E7AF4AE" w14:textId="32CBFBA9" w:rsidR="00C70FE9" w:rsidRDefault="00C70FE9" w:rsidP="007E7AB0">
      <w:pPr>
        <w:pStyle w:val="Heading1"/>
        <w:jc w:val="center"/>
      </w:pPr>
      <w:r>
        <w:t xml:space="preserve">Manual </w:t>
      </w:r>
      <w:r>
        <w:t>Test Step Test Story</w:t>
      </w:r>
    </w:p>
    <w:p w14:paraId="5E098EE0" w14:textId="77777777" w:rsidR="00C70FE9" w:rsidRDefault="00C70FE9" w:rsidP="00C70FE9">
      <w:pPr>
        <w:pStyle w:val="Heading4"/>
      </w:pPr>
      <w:r>
        <w:t>Description</w:t>
      </w:r>
    </w:p>
    <w:p w14:paraId="2FBB1525" w14:textId="77777777" w:rsidR="00C70FE9" w:rsidRPr="007140D0" w:rsidRDefault="00C70FE9" w:rsidP="00C70FE9">
      <w:pPr>
        <w:pStyle w:val="Heading4"/>
        <w:spacing w:before="0"/>
        <w:rPr>
          <w:rFonts w:asciiTheme="minorHAnsi" w:hAnsiTheme="minorHAnsi" w:cs="Helvetica"/>
          <w:i w:val="0"/>
          <w:iCs w:val="0"/>
          <w:color w:val="000000"/>
          <w:shd w:val="clear" w:color="auto" w:fill="FFFFFF"/>
        </w:rPr>
      </w:pPr>
      <w:r w:rsidRPr="007140D0">
        <w:rPr>
          <w:rFonts w:asciiTheme="minorHAnsi" w:hAnsiTheme="minorHAnsi" w:cs="Helvetica"/>
          <w:i w:val="0"/>
          <w:iCs w:val="0"/>
          <w:color w:val="000000"/>
          <w:shd w:val="clear" w:color="auto" w:fill="FFFFFF"/>
        </w:rPr>
        <w:t>EXAMPLE</w:t>
      </w:r>
    </w:p>
    <w:p w14:paraId="11132FEB" w14:textId="1CA0578A" w:rsidR="00C70FE9" w:rsidRPr="00C70FE9" w:rsidRDefault="00C70FE9" w:rsidP="00C70FE9">
      <w:pPr>
        <w:pStyle w:val="Heading4"/>
        <w:spacing w:before="0"/>
        <w:rPr>
          <w:rFonts w:asciiTheme="minorHAnsi" w:hAnsiTheme="minorHAnsi" w:cs="Helvetica"/>
          <w:b w:val="0"/>
          <w:bCs w:val="0"/>
          <w:i w:val="0"/>
          <w:iCs w:val="0"/>
          <w:color w:val="auto"/>
          <w:shd w:val="clear" w:color="auto" w:fill="FFFFFF"/>
        </w:rPr>
      </w:pPr>
      <w:r w:rsidRPr="00C70FE9">
        <w:rPr>
          <w:rFonts w:asciiTheme="minorHAnsi" w:hAnsiTheme="minorHAnsi" w:cs="Helvetica"/>
          <w:b w:val="0"/>
          <w:bCs w:val="0"/>
          <w:i w:val="0"/>
          <w:iCs w:val="0"/>
          <w:color w:val="auto"/>
          <w:shd w:val="clear" w:color="auto" w:fill="FFFFFF"/>
        </w:rPr>
        <w:t xml:space="preserve">The EHR vendor loads demographic data for </w:t>
      </w:r>
      <w:r w:rsidRPr="00C70FE9">
        <w:rPr>
          <w:rFonts w:asciiTheme="minorHAnsi" w:hAnsiTheme="minorHAnsi"/>
          <w:b w:val="0"/>
          <w:bCs w:val="0"/>
          <w:i w:val="0"/>
          <w:iCs w:val="0"/>
          <w:color w:val="auto"/>
        </w:rPr>
        <w:t>FIRSTNAME LASTNAME</w:t>
      </w:r>
      <w:r w:rsidRPr="00C70FE9">
        <w:rPr>
          <w:rFonts w:asciiTheme="minorHAnsi" w:hAnsiTheme="minorHAnsi" w:cs="Helvetica"/>
          <w:b w:val="0"/>
          <w:bCs w:val="0"/>
          <w:i w:val="0"/>
          <w:iCs w:val="0"/>
          <w:color w:val="auto"/>
          <w:shd w:val="clear" w:color="auto" w:fill="FFFFFF"/>
        </w:rPr>
        <w:t>.</w:t>
      </w:r>
    </w:p>
    <w:p w14:paraId="6FC122F9" w14:textId="06A55DFC" w:rsidR="00C70FE9" w:rsidRDefault="00C70FE9" w:rsidP="00C70FE9">
      <w:pPr>
        <w:pStyle w:val="Heading4"/>
      </w:pPr>
      <w:r>
        <w:t>Comments</w:t>
      </w:r>
    </w:p>
    <w:p w14:paraId="5F678F9C" w14:textId="77777777" w:rsidR="00C70FE9" w:rsidRPr="007140D0" w:rsidRDefault="00C70FE9" w:rsidP="00C70FE9">
      <w:pPr>
        <w:rPr>
          <w:b/>
          <w:bCs/>
        </w:rPr>
      </w:pPr>
      <w:r w:rsidRPr="007140D0">
        <w:rPr>
          <w:b/>
          <w:bCs/>
        </w:rPr>
        <w:t>Example</w:t>
      </w:r>
    </w:p>
    <w:p w14:paraId="1B1CFAF4" w14:textId="4D115132" w:rsidR="00C70FE9" w:rsidRPr="00C70FE9" w:rsidRDefault="00C70FE9" w:rsidP="00C70FE9">
      <w:pPr>
        <w:rPr>
          <w:rFonts w:cs="Helvetica"/>
          <w:color w:val="000000"/>
          <w:shd w:val="clear" w:color="auto" w:fill="FFFFFF"/>
        </w:rPr>
      </w:pPr>
      <w:r w:rsidRPr="00C70FE9">
        <w:rPr>
          <w:rFonts w:cs="Helvetica"/>
          <w:color w:val="000000"/>
          <w:shd w:val="clear" w:color="auto" w:fill="FFFFFF"/>
        </w:rPr>
        <w:t>Set-up step evaluating EMR functions for capturing and storing patient demographic data. There is no transaction associated with this test step.</w:t>
      </w:r>
    </w:p>
    <w:p w14:paraId="6709BDC6" w14:textId="77777777" w:rsidR="00C70FE9" w:rsidRDefault="00C70FE9" w:rsidP="00C70FE9">
      <w:pPr>
        <w:pStyle w:val="Heading4"/>
      </w:pPr>
      <w:r>
        <w:t>Pre-Condition</w:t>
      </w:r>
    </w:p>
    <w:p w14:paraId="7BC2537B" w14:textId="77777777" w:rsidR="00C70FE9" w:rsidRPr="007140D0" w:rsidRDefault="00C70FE9" w:rsidP="00C70FE9">
      <w:pPr>
        <w:rPr>
          <w:b/>
          <w:bCs/>
        </w:rPr>
      </w:pPr>
      <w:r w:rsidRPr="007140D0">
        <w:rPr>
          <w:b/>
          <w:bCs/>
        </w:rPr>
        <w:t>Example</w:t>
      </w:r>
    </w:p>
    <w:p w14:paraId="69098DDE" w14:textId="77777777" w:rsidR="00C70FE9" w:rsidRDefault="00C70FE9" w:rsidP="00C70FE9">
      <w:r>
        <w:t>No PreCondition</w:t>
      </w:r>
    </w:p>
    <w:p w14:paraId="2E9464FA" w14:textId="77777777" w:rsidR="00C70FE9" w:rsidRDefault="00C70FE9" w:rsidP="00C70FE9">
      <w:pPr>
        <w:pStyle w:val="Heading4"/>
      </w:pPr>
      <w:r>
        <w:t>Post-Condition</w:t>
      </w:r>
    </w:p>
    <w:p w14:paraId="0DF290CF" w14:textId="77777777" w:rsidR="00C70FE9" w:rsidRPr="007140D0" w:rsidRDefault="00C70FE9" w:rsidP="00C70FE9">
      <w:pPr>
        <w:rPr>
          <w:b/>
          <w:bCs/>
        </w:rPr>
      </w:pPr>
      <w:r w:rsidRPr="007140D0">
        <w:rPr>
          <w:b/>
          <w:bCs/>
        </w:rPr>
        <w:t>Example</w:t>
      </w:r>
    </w:p>
    <w:p w14:paraId="7108DACE" w14:textId="143039D4" w:rsidR="00C70FE9" w:rsidRPr="00C70FE9" w:rsidRDefault="00C70FE9" w:rsidP="00C70FE9">
      <w:pPr>
        <w:pStyle w:val="Heading4"/>
        <w:spacing w:before="0"/>
        <w:rPr>
          <w:rFonts w:asciiTheme="minorHAnsi" w:hAnsiTheme="minorHAnsi" w:cs="Helvetica"/>
          <w:b w:val="0"/>
          <w:bCs w:val="0"/>
          <w:i w:val="0"/>
          <w:iCs w:val="0"/>
          <w:color w:val="000000"/>
          <w:shd w:val="clear" w:color="auto" w:fill="FFFFFF"/>
        </w:rPr>
      </w:pPr>
      <w:r w:rsidRPr="00C70FE9">
        <w:rPr>
          <w:rFonts w:asciiTheme="minorHAnsi" w:hAnsiTheme="minorHAnsi" w:cs="Helvetica"/>
          <w:b w:val="0"/>
          <w:bCs w:val="0"/>
          <w:i w:val="0"/>
          <w:iCs w:val="0"/>
          <w:color w:val="000000"/>
          <w:shd w:val="clear" w:color="auto" w:fill="FFFFFF"/>
        </w:rPr>
        <w:t>The EMR has recorded all of the demographic in the record created for</w:t>
      </w:r>
      <w:r>
        <w:rPr>
          <w:rFonts w:asciiTheme="minorHAnsi" w:hAnsiTheme="minorHAnsi" w:cs="Helvetica"/>
          <w:b w:val="0"/>
          <w:bCs w:val="0"/>
          <w:i w:val="0"/>
          <w:iCs w:val="0"/>
          <w:color w:val="000000"/>
          <w:shd w:val="clear" w:color="auto" w:fill="FFFFFF"/>
        </w:rPr>
        <w:t xml:space="preserve"> </w:t>
      </w:r>
      <w:r w:rsidRPr="00C70FE9">
        <w:rPr>
          <w:rFonts w:asciiTheme="minorHAnsi" w:hAnsiTheme="minorHAnsi"/>
          <w:b w:val="0"/>
          <w:bCs w:val="0"/>
          <w:i w:val="0"/>
          <w:iCs w:val="0"/>
          <w:color w:val="auto"/>
        </w:rPr>
        <w:t>FIRSTNAME LASTNAME</w:t>
      </w:r>
      <w:r w:rsidRPr="00C70FE9">
        <w:rPr>
          <w:rFonts w:asciiTheme="minorHAnsi" w:hAnsiTheme="minorHAnsi" w:cs="Helvetica"/>
          <w:b w:val="0"/>
          <w:bCs w:val="0"/>
          <w:i w:val="0"/>
          <w:iCs w:val="0"/>
          <w:color w:val="000000"/>
          <w:shd w:val="clear" w:color="auto" w:fill="FFFFFF"/>
        </w:rPr>
        <w:t>.</w:t>
      </w:r>
    </w:p>
    <w:p w14:paraId="6D1BFD89" w14:textId="3986521C" w:rsidR="00C70FE9" w:rsidRDefault="00C70FE9" w:rsidP="00C70FE9">
      <w:pPr>
        <w:pStyle w:val="Heading4"/>
      </w:pPr>
      <w:r>
        <w:t>Test Objectives</w:t>
      </w:r>
    </w:p>
    <w:p w14:paraId="65DA752A" w14:textId="77777777" w:rsidR="00C70FE9" w:rsidRPr="007140D0" w:rsidRDefault="00C70FE9" w:rsidP="00C70FE9">
      <w:pPr>
        <w:rPr>
          <w:b/>
          <w:bCs/>
        </w:rPr>
      </w:pPr>
      <w:r w:rsidRPr="007140D0">
        <w:rPr>
          <w:b/>
          <w:bCs/>
        </w:rPr>
        <w:t>Example</w:t>
      </w:r>
    </w:p>
    <w:p w14:paraId="0608D492" w14:textId="77777777" w:rsidR="00C70FE9" w:rsidRPr="00C70FE9" w:rsidRDefault="00C70FE9" w:rsidP="00C70FE9">
      <w:pPr>
        <w:pStyle w:val="Heading4"/>
        <w:spacing w:before="0"/>
        <w:rPr>
          <w:rFonts w:asciiTheme="minorHAnsi" w:hAnsiTheme="minorHAnsi" w:cs="Helvetica"/>
          <w:b w:val="0"/>
          <w:bCs w:val="0"/>
          <w:i w:val="0"/>
          <w:iCs w:val="0"/>
          <w:color w:val="000000"/>
          <w:shd w:val="clear" w:color="auto" w:fill="FFFFFF"/>
        </w:rPr>
      </w:pPr>
      <w:r w:rsidRPr="00C70FE9">
        <w:rPr>
          <w:rStyle w:val="Strong"/>
          <w:rFonts w:asciiTheme="minorHAnsi" w:hAnsiTheme="minorHAnsi" w:cs="Helvetica"/>
          <w:b/>
          <w:bCs/>
          <w:i w:val="0"/>
          <w:iCs w:val="0"/>
          <w:color w:val="000000"/>
          <w:shd w:val="clear" w:color="auto" w:fill="FFFFFF"/>
        </w:rPr>
        <w:t>Register New Patients: </w:t>
      </w:r>
      <w:r w:rsidRPr="00C70FE9">
        <w:rPr>
          <w:rFonts w:asciiTheme="minorHAnsi" w:hAnsiTheme="minorHAnsi" w:cs="Helvetica"/>
          <w:b w:val="0"/>
          <w:bCs w:val="0"/>
          <w:i w:val="0"/>
          <w:iCs w:val="0"/>
          <w:color w:val="000000"/>
          <w:shd w:val="clear" w:color="auto" w:fill="FFFFFF"/>
        </w:rPr>
        <w:t>The system must allow a user to enter distinguishing information about patients so that providers can uniquely identify patients who have similar sounding names or other similar identifying information. For example, twins living in the same household will have similar dates of birth, addresses, and may have similar names. EHRs or other clinical software must be able to store information to successfully match with patients in immunization registries, if the information is available. The information includes the mother's maiden name, whether the patient was part of a multiple birth, and the order of the multiple birth. This information allows the provider to correctly identify the patient and also helps assure a match when the EHR send the patient's information to external systems such as an immunization registry.</w:t>
      </w:r>
    </w:p>
    <w:p w14:paraId="59F01F20" w14:textId="13001A97" w:rsidR="00C70FE9" w:rsidRDefault="00C70FE9" w:rsidP="00C70FE9">
      <w:pPr>
        <w:pStyle w:val="Heading4"/>
      </w:pPr>
      <w:r>
        <w:t>Evaluation Criteria</w:t>
      </w:r>
    </w:p>
    <w:p w14:paraId="6BE6EDB5" w14:textId="77777777" w:rsidR="00C70FE9" w:rsidRPr="007140D0" w:rsidRDefault="00C70FE9" w:rsidP="00C70FE9">
      <w:pPr>
        <w:rPr>
          <w:b/>
          <w:bCs/>
        </w:rPr>
      </w:pPr>
      <w:r w:rsidRPr="007140D0">
        <w:rPr>
          <w:b/>
          <w:bCs/>
        </w:rPr>
        <w:t>Example</w:t>
      </w:r>
    </w:p>
    <w:p w14:paraId="4DA9512C" w14:textId="5F98E80D" w:rsidR="00C70FE9" w:rsidRPr="00C70FE9" w:rsidRDefault="00C70FE9" w:rsidP="00C70FE9">
      <w:pPr>
        <w:shd w:val="clear" w:color="auto" w:fill="FFFFFF"/>
        <w:spacing w:after="150"/>
        <w:rPr>
          <w:rFonts w:eastAsia="Times New Roman" w:cs="Helvetica"/>
          <w:color w:val="000000"/>
        </w:rPr>
      </w:pPr>
      <w:r w:rsidRPr="00C70FE9">
        <w:rPr>
          <w:rFonts w:eastAsia="Times New Roman" w:cs="Helvetica"/>
          <w:color w:val="000000"/>
        </w:rPr>
        <w:t>Vendor successfully records all demographic data provided, and in particular (Mother's maiden name, multiple birth, birth order), with all required attributes indicated by [Y], The code values are not expected to be displayed to the user, but it is expected that the value selected has the identified meaning, and it is expected that the system will use the specified coded value when the attribute is conveyed in later transaction messages.</w:t>
      </w:r>
    </w:p>
    <w:p w14:paraId="739BE8C9" w14:textId="77777777" w:rsidR="00C70FE9" w:rsidRPr="00C70FE9" w:rsidRDefault="00C70FE9" w:rsidP="00C70FE9">
      <w:pPr>
        <w:shd w:val="clear" w:color="auto" w:fill="FFFFFF"/>
        <w:spacing w:after="150"/>
        <w:rPr>
          <w:rFonts w:eastAsia="Times New Roman" w:cs="Helvetica"/>
          <w:color w:val="000000"/>
        </w:rPr>
      </w:pPr>
      <w:r w:rsidRPr="00C70FE9">
        <w:rPr>
          <w:rFonts w:eastAsia="Times New Roman" w:cs="Helvetica"/>
          <w:color w:val="000000"/>
        </w:rPr>
        <w:t>For systems that document VFC eligibility at the patient level: VFC Eligible</w:t>
      </w:r>
    </w:p>
    <w:tbl>
      <w:tblPr>
        <w:tblW w:w="0" w:type="auto"/>
        <w:shd w:val="clear" w:color="auto" w:fill="FFFFFF"/>
        <w:tblCellMar>
          <w:left w:w="0" w:type="dxa"/>
          <w:right w:w="0" w:type="dxa"/>
        </w:tblCellMar>
        <w:tblLook w:val="04A0" w:firstRow="1" w:lastRow="0" w:firstColumn="1" w:lastColumn="0" w:noHBand="0" w:noVBand="1"/>
      </w:tblPr>
      <w:tblGrid>
        <w:gridCol w:w="4545"/>
        <w:gridCol w:w="3135"/>
        <w:gridCol w:w="420"/>
      </w:tblGrid>
      <w:tr w:rsidR="00C70FE9" w:rsidRPr="00C70FE9" w14:paraId="24F26BEE"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3F3E6520"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lastRenderedPageBreak/>
              <w:t>Patient ID (previously listed as "Medicaid Number")</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57BA4B13"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Vendor supplied</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20DEF890"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4EC72977"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0323451C"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Patient ID: Assigning Authority ID (i.e., owning source)/Facility Name</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7B1EE6C2" w14:textId="5BF7B524" w:rsidR="00C70FE9" w:rsidRPr="00C70FE9" w:rsidRDefault="007E7AB0" w:rsidP="00C70FE9">
            <w:pPr>
              <w:spacing w:before="75"/>
              <w:rPr>
                <w:rFonts w:ascii="Helvetica" w:eastAsia="Times New Roman" w:hAnsi="Helvetica" w:cs="Helvetica"/>
                <w:color w:val="000000"/>
                <w:sz w:val="18"/>
                <w:szCs w:val="18"/>
              </w:rPr>
            </w:pPr>
            <w:r>
              <w:rPr>
                <w:rFonts w:ascii="Helvetica" w:eastAsia="Times New Roman" w:hAnsi="Helvetica" w:cs="Helvetica"/>
                <w:color w:val="000000"/>
                <w:sz w:val="18"/>
                <w:szCs w:val="18"/>
              </w:rPr>
              <w:t>NAME OF PROVIDER FACILITY</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6B87AB65"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561E4B91"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498EAA19"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Patient ID: Type (e.g., medical record number, IIS ID)</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01206231"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Vendor supplied</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5263B4DC"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79F0674B"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6345D157"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Patient Name: First</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087CE461" w14:textId="211CCE68" w:rsidR="00C70FE9" w:rsidRPr="00C70FE9" w:rsidRDefault="007E7AB0" w:rsidP="00C70FE9">
            <w:pPr>
              <w:spacing w:before="75"/>
              <w:rPr>
                <w:rFonts w:ascii="Helvetica" w:eastAsia="Times New Roman" w:hAnsi="Helvetica" w:cs="Helvetica"/>
                <w:color w:val="000000"/>
                <w:sz w:val="18"/>
                <w:szCs w:val="18"/>
              </w:rPr>
            </w:pPr>
            <w:r>
              <w:rPr>
                <w:rFonts w:ascii="Helvetica" w:eastAsia="Times New Roman" w:hAnsi="Helvetica" w:cs="Helvetica"/>
                <w:color w:val="000000"/>
                <w:sz w:val="18"/>
                <w:szCs w:val="18"/>
              </w:rPr>
              <w:t>FIRSTNAME</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3A5214B0"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4CB6803F"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16B7B3C4"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Patient Name: Middle</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20782213" w14:textId="125C951E" w:rsidR="00C70FE9" w:rsidRPr="00C70FE9" w:rsidRDefault="007E7AB0" w:rsidP="00C70FE9">
            <w:pPr>
              <w:spacing w:before="75"/>
              <w:rPr>
                <w:rFonts w:ascii="Helvetica" w:eastAsia="Times New Roman" w:hAnsi="Helvetica" w:cs="Helvetica"/>
                <w:color w:val="000000"/>
                <w:sz w:val="18"/>
                <w:szCs w:val="18"/>
              </w:rPr>
            </w:pPr>
            <w:r>
              <w:rPr>
                <w:rFonts w:ascii="Helvetica" w:eastAsia="Times New Roman" w:hAnsi="Helvetica" w:cs="Helvetica"/>
                <w:color w:val="000000"/>
                <w:sz w:val="18"/>
                <w:szCs w:val="18"/>
              </w:rPr>
              <w:t>MIDDLENAME</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3BBFEB66"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44E4FB89"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1062C2B6"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Patient Name: Last</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37D48115" w14:textId="184DF186" w:rsidR="00C70FE9" w:rsidRPr="00C70FE9" w:rsidRDefault="007E7AB0" w:rsidP="00C70FE9">
            <w:pPr>
              <w:spacing w:before="75"/>
              <w:rPr>
                <w:rFonts w:ascii="Helvetica" w:eastAsia="Times New Roman" w:hAnsi="Helvetica" w:cs="Helvetica"/>
                <w:color w:val="000000"/>
                <w:sz w:val="18"/>
                <w:szCs w:val="18"/>
              </w:rPr>
            </w:pPr>
            <w:r>
              <w:rPr>
                <w:rFonts w:ascii="Helvetica" w:eastAsia="Times New Roman" w:hAnsi="Helvetica" w:cs="Helvetica"/>
                <w:color w:val="000000"/>
                <w:sz w:val="18"/>
                <w:szCs w:val="18"/>
              </w:rPr>
              <w:t>LASTNAME</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6E68C89C"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79593E17"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1F92A225"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Patient Date of Birth</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57632415" w14:textId="53FD0397" w:rsidR="00C70FE9" w:rsidRPr="00C70FE9" w:rsidRDefault="007E7AB0" w:rsidP="00C70FE9">
            <w:pPr>
              <w:spacing w:before="75"/>
              <w:rPr>
                <w:rFonts w:ascii="Helvetica" w:eastAsia="Times New Roman" w:hAnsi="Helvetica" w:cs="Helvetica"/>
                <w:color w:val="000000"/>
                <w:sz w:val="18"/>
                <w:szCs w:val="18"/>
              </w:rPr>
            </w:pPr>
            <w:r>
              <w:rPr>
                <w:rFonts w:ascii="Helvetica" w:eastAsia="Times New Roman" w:hAnsi="Helvetica" w:cs="Helvetica"/>
                <w:color w:val="000000"/>
                <w:sz w:val="18"/>
                <w:szCs w:val="18"/>
              </w:rPr>
              <w:t>MM</w:t>
            </w:r>
            <w:r w:rsidR="00C70FE9" w:rsidRPr="00C70FE9">
              <w:rPr>
                <w:rFonts w:ascii="Helvetica" w:eastAsia="Times New Roman" w:hAnsi="Helvetica" w:cs="Helvetica"/>
                <w:color w:val="000000"/>
                <w:sz w:val="18"/>
                <w:szCs w:val="18"/>
              </w:rPr>
              <w:t>/</w:t>
            </w:r>
            <w:r>
              <w:rPr>
                <w:rFonts w:ascii="Helvetica" w:eastAsia="Times New Roman" w:hAnsi="Helvetica" w:cs="Helvetica"/>
                <w:color w:val="000000"/>
                <w:sz w:val="18"/>
                <w:szCs w:val="18"/>
              </w:rPr>
              <w:t>DD</w:t>
            </w:r>
            <w:r w:rsidR="00C70FE9" w:rsidRPr="00C70FE9">
              <w:rPr>
                <w:rFonts w:ascii="Helvetica" w:eastAsia="Times New Roman" w:hAnsi="Helvetica" w:cs="Helvetica"/>
                <w:color w:val="000000"/>
                <w:sz w:val="18"/>
                <w:szCs w:val="18"/>
              </w:rPr>
              <w:t>/</w:t>
            </w:r>
            <w:r>
              <w:rPr>
                <w:rFonts w:ascii="Helvetica" w:eastAsia="Times New Roman" w:hAnsi="Helvetica" w:cs="Helvetica"/>
                <w:color w:val="000000"/>
                <w:sz w:val="18"/>
                <w:szCs w:val="18"/>
              </w:rPr>
              <w:t>YYYY</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116C0DC7"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Y</w:t>
            </w:r>
          </w:p>
        </w:tc>
      </w:tr>
      <w:tr w:rsidR="00C70FE9" w:rsidRPr="00C70FE9" w14:paraId="003387F9" w14:textId="77777777" w:rsidTr="00C70FE9">
        <w:tc>
          <w:tcPr>
            <w:tcW w:w="4545" w:type="dxa"/>
            <w:tcBorders>
              <w:top w:val="single" w:sz="6" w:space="0" w:color="DDDDDD"/>
              <w:left w:val="single" w:sz="6" w:space="0" w:color="DDDDDD"/>
              <w:bottom w:val="single" w:sz="6" w:space="0" w:color="DDDDDD"/>
              <w:right w:val="single" w:sz="6" w:space="0" w:color="DDDDDD"/>
            </w:tcBorders>
            <w:shd w:val="clear" w:color="auto" w:fill="FFFFFF"/>
            <w:hideMark/>
          </w:tcPr>
          <w:p w14:paraId="6FAFFE66"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Birth Time</w:t>
            </w:r>
          </w:p>
        </w:tc>
        <w:tc>
          <w:tcPr>
            <w:tcW w:w="3135" w:type="dxa"/>
            <w:tcBorders>
              <w:top w:val="single" w:sz="6" w:space="0" w:color="DDDDDD"/>
              <w:left w:val="single" w:sz="6" w:space="0" w:color="DDDDDD"/>
              <w:bottom w:val="single" w:sz="6" w:space="0" w:color="DDDDDD"/>
              <w:right w:val="single" w:sz="6" w:space="0" w:color="DDDDDD"/>
            </w:tcBorders>
            <w:shd w:val="clear" w:color="auto" w:fill="FFFFFF"/>
            <w:hideMark/>
          </w:tcPr>
          <w:p w14:paraId="4DBF8D9C" w14:textId="4300262E" w:rsidR="00C70FE9" w:rsidRPr="00C70FE9" w:rsidRDefault="007E7AB0" w:rsidP="00C70FE9">
            <w:pPr>
              <w:spacing w:before="75"/>
              <w:rPr>
                <w:rFonts w:ascii="Helvetica" w:eastAsia="Times New Roman" w:hAnsi="Helvetica" w:cs="Helvetica"/>
                <w:color w:val="000000"/>
                <w:sz w:val="18"/>
                <w:szCs w:val="18"/>
              </w:rPr>
            </w:pPr>
            <w:r>
              <w:rPr>
                <w:rFonts w:ascii="Helvetica" w:eastAsia="Times New Roman" w:hAnsi="Helvetica" w:cs="Helvetica"/>
                <w:color w:val="000000"/>
                <w:sz w:val="18"/>
                <w:szCs w:val="18"/>
              </w:rPr>
              <w:t>HH</w:t>
            </w:r>
            <w:r w:rsidR="00C70FE9" w:rsidRPr="00C70FE9">
              <w:rPr>
                <w:rFonts w:ascii="Helvetica" w:eastAsia="Times New Roman" w:hAnsi="Helvetica" w:cs="Helvetica"/>
                <w:color w:val="000000"/>
                <w:sz w:val="18"/>
                <w:szCs w:val="18"/>
              </w:rPr>
              <w:t>:</w:t>
            </w:r>
            <w:r>
              <w:rPr>
                <w:rFonts w:ascii="Helvetica" w:eastAsia="Times New Roman" w:hAnsi="Helvetica" w:cs="Helvetica"/>
                <w:color w:val="000000"/>
                <w:sz w:val="18"/>
                <w:szCs w:val="18"/>
              </w:rPr>
              <w:t>MM</w:t>
            </w:r>
            <w:r w:rsidR="00C70FE9" w:rsidRPr="00C70FE9">
              <w:rPr>
                <w:rFonts w:ascii="Helvetica" w:eastAsia="Times New Roman" w:hAnsi="Helvetica" w:cs="Helvetica"/>
                <w:color w:val="000000"/>
                <w:sz w:val="18"/>
                <w:szCs w:val="18"/>
              </w:rPr>
              <w:t>5</w:t>
            </w:r>
          </w:p>
        </w:tc>
        <w:tc>
          <w:tcPr>
            <w:tcW w:w="420" w:type="dxa"/>
            <w:tcBorders>
              <w:top w:val="single" w:sz="6" w:space="0" w:color="DDDDDD"/>
              <w:left w:val="single" w:sz="6" w:space="0" w:color="DDDDDD"/>
              <w:bottom w:val="single" w:sz="6" w:space="0" w:color="DDDDDD"/>
              <w:right w:val="single" w:sz="6" w:space="0" w:color="DDDDDD"/>
            </w:tcBorders>
            <w:shd w:val="clear" w:color="auto" w:fill="FFFFFF"/>
            <w:hideMark/>
          </w:tcPr>
          <w:p w14:paraId="48A86B91" w14:textId="77777777" w:rsidR="00C70FE9" w:rsidRPr="00C70FE9" w:rsidRDefault="00C70FE9" w:rsidP="00C70FE9">
            <w:pPr>
              <w:spacing w:before="75"/>
              <w:rPr>
                <w:rFonts w:ascii="Helvetica" w:eastAsia="Times New Roman" w:hAnsi="Helvetica" w:cs="Helvetica"/>
                <w:color w:val="000000"/>
                <w:sz w:val="18"/>
                <w:szCs w:val="18"/>
              </w:rPr>
            </w:pPr>
            <w:r w:rsidRPr="00C70FE9">
              <w:rPr>
                <w:rFonts w:ascii="Helvetica" w:eastAsia="Times New Roman" w:hAnsi="Helvetica" w:cs="Helvetica"/>
                <w:color w:val="000000"/>
                <w:sz w:val="18"/>
                <w:szCs w:val="18"/>
              </w:rPr>
              <w:t>N</w:t>
            </w:r>
          </w:p>
        </w:tc>
      </w:tr>
    </w:tbl>
    <w:p w14:paraId="61BADCD4" w14:textId="77777777" w:rsidR="00C70FE9" w:rsidRDefault="00C70FE9" w:rsidP="00C70FE9">
      <w:pPr>
        <w:pStyle w:val="Heading4"/>
      </w:pPr>
      <w:r>
        <w:t>Note to Testers</w:t>
      </w:r>
    </w:p>
    <w:p w14:paraId="58B69A70" w14:textId="77777777" w:rsidR="00C70FE9" w:rsidRPr="007140D0" w:rsidRDefault="00C70FE9" w:rsidP="00C70FE9">
      <w:pPr>
        <w:rPr>
          <w:b/>
          <w:bCs/>
        </w:rPr>
      </w:pPr>
      <w:r w:rsidRPr="007140D0">
        <w:rPr>
          <w:b/>
          <w:bCs/>
        </w:rPr>
        <w:t>Example</w:t>
      </w:r>
    </w:p>
    <w:p w14:paraId="610F2CFB" w14:textId="5600625C" w:rsidR="00C70FE9" w:rsidRPr="00C70FE9" w:rsidRDefault="00C70FE9" w:rsidP="00C70FE9">
      <w:pPr>
        <w:shd w:val="clear" w:color="auto" w:fill="FFFFFF"/>
        <w:spacing w:after="150"/>
        <w:rPr>
          <w:rFonts w:eastAsia="Times New Roman" w:cs="Helvetica"/>
          <w:color w:val="000000"/>
        </w:rPr>
      </w:pPr>
      <w:r w:rsidRPr="00C70FE9">
        <w:rPr>
          <w:rFonts w:eastAsia="Times New Roman" w:cs="Helvetica"/>
          <w:color w:val="000000"/>
        </w:rPr>
        <w:t xml:space="preserve">Publicity Code is included in order to support documentation of communication method. If the </w:t>
      </w:r>
      <w:r w:rsidR="007E7AB0">
        <w:rPr>
          <w:rFonts w:eastAsia="Times New Roman" w:cs="Helvetica"/>
          <w:color w:val="000000"/>
        </w:rPr>
        <w:t>HIT Module</w:t>
      </w:r>
      <w:r w:rsidRPr="00C70FE9">
        <w:rPr>
          <w:rFonts w:eastAsia="Times New Roman" w:cs="Helvetica"/>
          <w:color w:val="000000"/>
        </w:rPr>
        <w:t xml:space="preserve"> does not support this attribute, the result for this step may indicate pass, but the lack of support should be documented as a notable exception.</w:t>
      </w:r>
    </w:p>
    <w:p w14:paraId="1E3D817C" w14:textId="63F138AF" w:rsidR="00C70FE9" w:rsidRPr="00C70FE9" w:rsidRDefault="00C70FE9" w:rsidP="00C70FE9">
      <w:pPr>
        <w:shd w:val="clear" w:color="auto" w:fill="FFFFFF"/>
        <w:spacing w:after="150"/>
        <w:rPr>
          <w:rFonts w:eastAsia="Times New Roman" w:cs="Helvetica"/>
          <w:color w:val="000000"/>
        </w:rPr>
      </w:pPr>
      <w:r w:rsidRPr="00C70FE9">
        <w:rPr>
          <w:rFonts w:eastAsia="Times New Roman" w:cs="Helvetica"/>
          <w:color w:val="000000"/>
        </w:rPr>
        <w:t xml:space="preserve">The date/time of birth for </w:t>
      </w:r>
      <w:r w:rsidR="007E7AB0">
        <w:rPr>
          <w:rFonts w:eastAsia="Times New Roman" w:cs="Helvetica"/>
          <w:color w:val="000000"/>
        </w:rPr>
        <w:t>a</w:t>
      </w:r>
      <w:r w:rsidRPr="00C70FE9">
        <w:rPr>
          <w:rFonts w:eastAsia="Times New Roman" w:cs="Helvetica"/>
          <w:color w:val="000000"/>
        </w:rPr>
        <w:t xml:space="preserve"> twin includes birth time</w:t>
      </w:r>
      <w:r w:rsidR="007E7AB0">
        <w:rPr>
          <w:rFonts w:eastAsia="Times New Roman" w:cs="Helvetica"/>
          <w:color w:val="000000"/>
        </w:rPr>
        <w:t xml:space="preserve"> to </w:t>
      </w:r>
      <w:r w:rsidRPr="00C70FE9">
        <w:rPr>
          <w:rFonts w:eastAsia="Times New Roman" w:cs="Helvetica"/>
          <w:color w:val="000000"/>
        </w:rPr>
        <w:t>aid in distinguishing the birth order for multiple births. Since this patient is not a multiple birth, the vendor can pass with notable exception if the birth date/time does not include precision of birth time. The notable exception should document the lack of support for birth time.</w:t>
      </w:r>
    </w:p>
    <w:sectPr w:rsidR="00C70FE9" w:rsidRPr="00C70FE9" w:rsidSect="00AE05E5">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2E0A" w14:textId="77777777" w:rsidR="008E1BBC" w:rsidRDefault="008E1BBC" w:rsidP="00060BD4">
      <w:r>
        <w:separator/>
      </w:r>
    </w:p>
  </w:endnote>
  <w:endnote w:type="continuationSeparator" w:id="0">
    <w:p w14:paraId="4FDC32BB" w14:textId="77777777" w:rsidR="008E1BBC" w:rsidRDefault="008E1BBC" w:rsidP="00060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9C6F" w14:textId="6BC91141" w:rsidR="00A7508E" w:rsidRDefault="00A7508E" w:rsidP="00060BD4">
    <w:pPr>
      <w:jc w:val="center"/>
    </w:pPr>
    <w:r>
      <w:t xml:space="preserve">Page </w:t>
    </w:r>
    <w:r>
      <w:fldChar w:fldCharType="begin"/>
    </w:r>
    <w:r>
      <w:instrText xml:space="preserve"> PAGE </w:instrText>
    </w:r>
    <w:r>
      <w:fldChar w:fldCharType="separate"/>
    </w:r>
    <w:r w:rsidR="002629BD">
      <w:rPr>
        <w:noProof/>
      </w:rPr>
      <w:t>1</w:t>
    </w:r>
    <w:r>
      <w:fldChar w:fldCharType="end"/>
    </w:r>
    <w:r>
      <w:t xml:space="preserve"> of </w:t>
    </w:r>
    <w:r w:rsidR="008E1BBC">
      <w:fldChar w:fldCharType="begin"/>
    </w:r>
    <w:r w:rsidR="008E1BBC">
      <w:instrText xml:space="preserve"> NUMPAGES </w:instrText>
    </w:r>
    <w:r w:rsidR="008E1BBC">
      <w:fldChar w:fldCharType="separate"/>
    </w:r>
    <w:r w:rsidR="002629BD">
      <w:rPr>
        <w:noProof/>
      </w:rPr>
      <w:t>6</w:t>
    </w:r>
    <w:r w:rsidR="008E1B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43EA" w14:textId="77777777" w:rsidR="008E1BBC" w:rsidRDefault="008E1BBC" w:rsidP="00060BD4">
      <w:r>
        <w:separator/>
      </w:r>
    </w:p>
  </w:footnote>
  <w:footnote w:type="continuationSeparator" w:id="0">
    <w:p w14:paraId="0F3C1CF3" w14:textId="77777777" w:rsidR="008E1BBC" w:rsidRDefault="008E1BBC" w:rsidP="00060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292C" w14:textId="1789911A" w:rsidR="008C06AC" w:rsidRDefault="008C06AC">
    <w:pPr>
      <w:pStyle w:val="Header"/>
    </w:pPr>
    <w:r>
      <w:t>5/1</w:t>
    </w:r>
    <w:r w:rsidR="008463EC">
      <w:t>4</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2BCE"/>
    <w:multiLevelType w:val="hybridMultilevel"/>
    <w:tmpl w:val="54C2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EA"/>
    <w:rsid w:val="00006D4A"/>
    <w:rsid w:val="0002240F"/>
    <w:rsid w:val="00052259"/>
    <w:rsid w:val="00054D85"/>
    <w:rsid w:val="00060BD4"/>
    <w:rsid w:val="000621CA"/>
    <w:rsid w:val="00095E4F"/>
    <w:rsid w:val="000B4B0A"/>
    <w:rsid w:val="000D073D"/>
    <w:rsid w:val="00100953"/>
    <w:rsid w:val="00110878"/>
    <w:rsid w:val="00152F30"/>
    <w:rsid w:val="001759AE"/>
    <w:rsid w:val="0021213D"/>
    <w:rsid w:val="00217B62"/>
    <w:rsid w:val="002235E6"/>
    <w:rsid w:val="002354FB"/>
    <w:rsid w:val="002629BD"/>
    <w:rsid w:val="002F54F3"/>
    <w:rsid w:val="00354476"/>
    <w:rsid w:val="0035655A"/>
    <w:rsid w:val="003908F8"/>
    <w:rsid w:val="003F22E2"/>
    <w:rsid w:val="00422E5E"/>
    <w:rsid w:val="004B3591"/>
    <w:rsid w:val="004B577C"/>
    <w:rsid w:val="004C575B"/>
    <w:rsid w:val="004D6385"/>
    <w:rsid w:val="004F7EC4"/>
    <w:rsid w:val="005366BD"/>
    <w:rsid w:val="005932F7"/>
    <w:rsid w:val="005D2D53"/>
    <w:rsid w:val="00637C21"/>
    <w:rsid w:val="00653316"/>
    <w:rsid w:val="00692043"/>
    <w:rsid w:val="006A4009"/>
    <w:rsid w:val="006C2D94"/>
    <w:rsid w:val="006F36E2"/>
    <w:rsid w:val="007140D0"/>
    <w:rsid w:val="00717A1E"/>
    <w:rsid w:val="0074136A"/>
    <w:rsid w:val="007701C9"/>
    <w:rsid w:val="007B7203"/>
    <w:rsid w:val="007E7AB0"/>
    <w:rsid w:val="0084379F"/>
    <w:rsid w:val="008463EC"/>
    <w:rsid w:val="008C06AC"/>
    <w:rsid w:val="008E19B3"/>
    <w:rsid w:val="008E1BBC"/>
    <w:rsid w:val="008E394B"/>
    <w:rsid w:val="00945F46"/>
    <w:rsid w:val="009653BF"/>
    <w:rsid w:val="009763EF"/>
    <w:rsid w:val="009905A6"/>
    <w:rsid w:val="009B3B35"/>
    <w:rsid w:val="009F60B9"/>
    <w:rsid w:val="00A03852"/>
    <w:rsid w:val="00A26E3E"/>
    <w:rsid w:val="00A4179B"/>
    <w:rsid w:val="00A60BC9"/>
    <w:rsid w:val="00A7508E"/>
    <w:rsid w:val="00A77E69"/>
    <w:rsid w:val="00A83245"/>
    <w:rsid w:val="00AE05E5"/>
    <w:rsid w:val="00AE1225"/>
    <w:rsid w:val="00AE4467"/>
    <w:rsid w:val="00B4035B"/>
    <w:rsid w:val="00B6045D"/>
    <w:rsid w:val="00B83149"/>
    <w:rsid w:val="00C532D5"/>
    <w:rsid w:val="00C70FE9"/>
    <w:rsid w:val="00C94293"/>
    <w:rsid w:val="00CA32C5"/>
    <w:rsid w:val="00CC7915"/>
    <w:rsid w:val="00D51EDB"/>
    <w:rsid w:val="00DA762B"/>
    <w:rsid w:val="00E35F6A"/>
    <w:rsid w:val="00E87450"/>
    <w:rsid w:val="00E9793C"/>
    <w:rsid w:val="00EA45EA"/>
    <w:rsid w:val="00ED6B60"/>
    <w:rsid w:val="00EE7772"/>
    <w:rsid w:val="00EF4D91"/>
    <w:rsid w:val="00EF6258"/>
    <w:rsid w:val="00F118BD"/>
    <w:rsid w:val="00FD4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48B96"/>
  <w14:defaultImageDpi w14:val="300"/>
  <w15:docId w15:val="{CC432C07-6212-4CAF-9DA4-FDC7BFC0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4B0A"/>
    <w:rPr>
      <w:sz w:val="22"/>
      <w:szCs w:val="22"/>
    </w:rPr>
  </w:style>
  <w:style w:type="paragraph" w:styleId="Heading1">
    <w:name w:val="heading 1"/>
    <w:basedOn w:val="Normal"/>
    <w:next w:val="Normal"/>
    <w:link w:val="Heading1Char"/>
    <w:uiPriority w:val="9"/>
    <w:qFormat/>
    <w:rsid w:val="00EA45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4B0A"/>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Title"/>
    <w:next w:val="Normal"/>
    <w:link w:val="Heading3Char"/>
    <w:uiPriority w:val="9"/>
    <w:unhideWhenUsed/>
    <w:qFormat/>
    <w:rsid w:val="00637C21"/>
    <w:pPr>
      <w:outlineLvl w:val="2"/>
    </w:pPr>
    <w:rPr>
      <w:b/>
      <w:color w:val="4F81BD" w:themeColor="accent1"/>
      <w:sz w:val="24"/>
      <w:szCs w:val="24"/>
    </w:rPr>
  </w:style>
  <w:style w:type="paragraph" w:styleId="Heading4">
    <w:name w:val="heading 4"/>
    <w:basedOn w:val="Normal"/>
    <w:next w:val="Normal"/>
    <w:link w:val="Heading4Char"/>
    <w:uiPriority w:val="9"/>
    <w:unhideWhenUsed/>
    <w:qFormat/>
    <w:rsid w:val="004B35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5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45E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4B0A"/>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637C21"/>
    <w:rPr>
      <w:rFonts w:asciiTheme="majorHAnsi" w:eastAsiaTheme="majorEastAsia" w:hAnsiTheme="majorHAnsi" w:cstheme="majorBidi"/>
      <w:b/>
      <w:color w:val="4F81BD" w:themeColor="accent1"/>
      <w:spacing w:val="5"/>
      <w:kern w:val="28"/>
    </w:rPr>
  </w:style>
  <w:style w:type="character" w:styleId="CommentReference">
    <w:name w:val="annotation reference"/>
    <w:basedOn w:val="DefaultParagraphFont"/>
    <w:uiPriority w:val="99"/>
    <w:semiHidden/>
    <w:unhideWhenUsed/>
    <w:rsid w:val="009B3B35"/>
    <w:rPr>
      <w:sz w:val="18"/>
      <w:szCs w:val="18"/>
    </w:rPr>
  </w:style>
  <w:style w:type="paragraph" w:styleId="CommentText">
    <w:name w:val="annotation text"/>
    <w:basedOn w:val="Normal"/>
    <w:link w:val="CommentTextChar"/>
    <w:uiPriority w:val="99"/>
    <w:unhideWhenUsed/>
    <w:rsid w:val="009B3B35"/>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9B3B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B3B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B35"/>
    <w:rPr>
      <w:rFonts w:ascii="Lucida Grande" w:hAnsi="Lucida Grande" w:cs="Lucida Grande"/>
      <w:sz w:val="18"/>
      <w:szCs w:val="18"/>
    </w:rPr>
  </w:style>
  <w:style w:type="paragraph" w:styleId="Header">
    <w:name w:val="header"/>
    <w:basedOn w:val="Normal"/>
    <w:link w:val="HeaderChar"/>
    <w:uiPriority w:val="99"/>
    <w:unhideWhenUsed/>
    <w:rsid w:val="00060BD4"/>
    <w:pPr>
      <w:tabs>
        <w:tab w:val="center" w:pos="4320"/>
        <w:tab w:val="right" w:pos="8640"/>
      </w:tabs>
    </w:pPr>
  </w:style>
  <w:style w:type="character" w:customStyle="1" w:styleId="HeaderChar">
    <w:name w:val="Header Char"/>
    <w:basedOn w:val="DefaultParagraphFont"/>
    <w:link w:val="Header"/>
    <w:uiPriority w:val="99"/>
    <w:rsid w:val="00060BD4"/>
    <w:rPr>
      <w:sz w:val="22"/>
      <w:szCs w:val="22"/>
    </w:rPr>
  </w:style>
  <w:style w:type="paragraph" w:styleId="Footer">
    <w:name w:val="footer"/>
    <w:basedOn w:val="Normal"/>
    <w:link w:val="FooterChar"/>
    <w:uiPriority w:val="99"/>
    <w:unhideWhenUsed/>
    <w:rsid w:val="00060BD4"/>
    <w:pPr>
      <w:tabs>
        <w:tab w:val="center" w:pos="4320"/>
        <w:tab w:val="right" w:pos="8640"/>
      </w:tabs>
    </w:pPr>
  </w:style>
  <w:style w:type="character" w:customStyle="1" w:styleId="FooterChar">
    <w:name w:val="Footer Char"/>
    <w:basedOn w:val="DefaultParagraphFont"/>
    <w:link w:val="Footer"/>
    <w:uiPriority w:val="99"/>
    <w:rsid w:val="00060BD4"/>
    <w:rPr>
      <w:sz w:val="22"/>
      <w:szCs w:val="22"/>
    </w:rPr>
  </w:style>
  <w:style w:type="character" w:customStyle="1" w:styleId="Heading4Char">
    <w:name w:val="Heading 4 Char"/>
    <w:basedOn w:val="DefaultParagraphFont"/>
    <w:link w:val="Heading4"/>
    <w:uiPriority w:val="9"/>
    <w:rsid w:val="004B3591"/>
    <w:rPr>
      <w:rFonts w:asciiTheme="majorHAnsi" w:eastAsiaTheme="majorEastAsia" w:hAnsiTheme="majorHAnsi" w:cstheme="majorBidi"/>
      <w:b/>
      <w:bCs/>
      <w:i/>
      <w:iCs/>
      <w:color w:val="4F81BD" w:themeColor="accent1"/>
      <w:sz w:val="22"/>
      <w:szCs w:val="22"/>
    </w:rPr>
  </w:style>
  <w:style w:type="table" w:styleId="TableGrid">
    <w:name w:val="Table Grid"/>
    <w:basedOn w:val="TableNormal"/>
    <w:uiPriority w:val="59"/>
    <w:rsid w:val="00152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0D0"/>
    <w:pPr>
      <w:spacing w:before="100" w:beforeAutospacing="1" w:after="100" w:afterAutospacing="1"/>
    </w:pPr>
    <w:rPr>
      <w:rFonts w:ascii="Times New Roman" w:eastAsia="Times New Roman" w:hAnsi="Times New Roman" w:cs="Times New Roman"/>
      <w:sz w:val="24"/>
      <w:szCs w:val="24"/>
    </w:rPr>
  </w:style>
  <w:style w:type="character" w:customStyle="1" w:styleId="ng-binding">
    <w:name w:val="ng-binding"/>
    <w:basedOn w:val="DefaultParagraphFont"/>
    <w:rsid w:val="007B7203"/>
  </w:style>
  <w:style w:type="character" w:styleId="Strong">
    <w:name w:val="Strong"/>
    <w:basedOn w:val="DefaultParagraphFont"/>
    <w:uiPriority w:val="22"/>
    <w:qFormat/>
    <w:rsid w:val="00C70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92501">
      <w:bodyDiv w:val="1"/>
      <w:marLeft w:val="0"/>
      <w:marRight w:val="0"/>
      <w:marTop w:val="0"/>
      <w:marBottom w:val="0"/>
      <w:divBdr>
        <w:top w:val="none" w:sz="0" w:space="0" w:color="auto"/>
        <w:left w:val="none" w:sz="0" w:space="0" w:color="auto"/>
        <w:bottom w:val="none" w:sz="0" w:space="0" w:color="auto"/>
        <w:right w:val="none" w:sz="0" w:space="0" w:color="auto"/>
      </w:divBdr>
    </w:div>
    <w:div w:id="948782579">
      <w:bodyDiv w:val="1"/>
      <w:marLeft w:val="0"/>
      <w:marRight w:val="0"/>
      <w:marTop w:val="0"/>
      <w:marBottom w:val="0"/>
      <w:divBdr>
        <w:top w:val="none" w:sz="0" w:space="0" w:color="auto"/>
        <w:left w:val="none" w:sz="0" w:space="0" w:color="auto"/>
        <w:bottom w:val="none" w:sz="0" w:space="0" w:color="auto"/>
        <w:right w:val="none" w:sz="0" w:space="0" w:color="auto"/>
      </w:divBdr>
    </w:div>
    <w:div w:id="1381857670">
      <w:bodyDiv w:val="1"/>
      <w:marLeft w:val="0"/>
      <w:marRight w:val="0"/>
      <w:marTop w:val="0"/>
      <w:marBottom w:val="0"/>
      <w:divBdr>
        <w:top w:val="none" w:sz="0" w:space="0" w:color="auto"/>
        <w:left w:val="none" w:sz="0" w:space="0" w:color="auto"/>
        <w:bottom w:val="none" w:sz="0" w:space="0" w:color="auto"/>
        <w:right w:val="none" w:sz="0" w:space="0" w:color="auto"/>
      </w:divBdr>
    </w:div>
    <w:div w:id="1834948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Ishikawa</dc:creator>
  <cp:lastModifiedBy>Taylor, Sheryl L. (Fed)</cp:lastModifiedBy>
  <cp:revision>9</cp:revision>
  <dcterms:created xsi:type="dcterms:W3CDTF">2020-05-14T15:36:00Z</dcterms:created>
  <dcterms:modified xsi:type="dcterms:W3CDTF">2020-05-14T17:16:00Z</dcterms:modified>
</cp:coreProperties>
</file>