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14663" cy="729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72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Quiz 2 Css Basics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css stylesheet do?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makes your web application functional.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allows your html pages to have more style beyond the default styling of the browser.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creates a dynamic, user interactive web page.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more than one way to add style to your html page?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to create a different css file for every html file in your application?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to connect the css file to every html file in your application?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if you want the styling to be the same on every page.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html files that are created automatically connect to the css file without doing anything special as long as they are in the same folder.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css file connected to the html file?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special link is created with the source address of the css file in the head of the html document.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special link is created with the source address of the html file at the top of the css file.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special link is created with the source address of the css file in the body of the html document.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3 basic ways to target an html element in the css file?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&lt;&gt;, #, ^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 name, #, 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&amp;, @,  !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statement below seems to be most aligned with best practice in targeting html elements in the css file?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always try to target using the id name(#) since it is very specific.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only use element names in our css files since it isn’t necessary to be specific on most web applications.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should try to use the class name to target elements as it often covers several elements at once while being specific enough.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white space when changing and referring to the margin of an element?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element box and around the text or image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Around the outside of the element box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very center of the element box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is the white space when changing and referring to the padding of an element?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Inside the element box and around the text or image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Around the outside of the element box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very center of the element box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Flexbox help with in styling?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us give borders and shadows to images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us make our images change shape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helps us to easily position elements inside a parent container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Answer Key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