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Entering Canada.</w:t>
        <w:br/>
        <w:t>Building Beyond India.</w:t>
      </w:r>
    </w:p>
    <w:p>
      <w:pPr>
        <w:jc w:val="center"/>
      </w:pPr>
      <w:r>
        <w:rPr>
          <w:b/>
          <w:sz w:val="26"/>
        </w:rPr>
        <w:t>Your Gateway to the Canadian Market</w:t>
      </w:r>
    </w:p>
    <w:p>
      <w:r>
        <w:t>Canada presents significant opportunities for Indian businesses across technology, professional services, manufacturing, trade and emerging sectors.</w:t>
      </w:r>
    </w:p>
    <w:p>
      <w:r>
        <w:t>Our India–Canada Business Expansion service helps companies evaluate the opportunity, establish the right Canadian presence and build the local relationships required to operate effectively.</w:t>
      </w:r>
    </w:p>
    <w:p>
      <w:r>
        <w:rPr>
          <w:b/>
          <w:sz w:val="28"/>
        </w:rPr>
        <w:t>Our Approach</w:t>
      </w:r>
    </w:p>
    <w:p>
      <w:r>
        <w:rPr>
          <w:b/>
        </w:rPr>
        <w:t>Assess the Opportunity</w:t>
      </w:r>
      <w:r>
        <w:br/>
        <w:t>Understand your business, identify relevant Canadian opportunities and determine the most practical route to market.</w:t>
      </w:r>
    </w:p>
    <w:p>
      <w:r>
        <w:rPr>
          <w:b/>
        </w:rPr>
        <w:t>Establish Your Canadian Presence</w:t>
      </w:r>
      <w:r>
        <w:br/>
        <w:t>Coordinate with Canadian professionals for incorporation, corporate structuring, accounting, taxation and other essential requirements.</w:t>
      </w:r>
    </w:p>
    <w:p>
      <w:r>
        <w:rPr>
          <w:b/>
        </w:rPr>
        <w:t>Build Local Connections</w:t>
      </w:r>
      <w:r>
        <w:br/>
        <w:t>Facilitate introductions to relevant Canadian professionals, service providers, suppliers, distributors and potential strategic partners.</w:t>
      </w:r>
    </w:p>
    <w:p>
      <w:r>
        <w:rPr>
          <w:b/>
        </w:rPr>
        <w:t>Develop the Business</w:t>
      </w:r>
      <w:r>
        <w:br/>
        <w:t>Support your transition from initial market entry to developing customers, partnerships and commercial operations in Canada.</w:t>
      </w:r>
    </w:p>
    <w:p>
      <w:r>
        <w:rPr>
          <w:b/>
        </w:rPr>
        <w:t>Coordinate Your Local Support Network</w:t>
      </w:r>
      <w:r>
        <w:br/>
        <w:t>Bring together the professional and business resources you need as your Canadian operations grow.</w:t>
      </w:r>
    </w:p>
    <w:p>
      <w:r>
        <w:rPr>
          <w:b/>
          <w:sz w:val="28"/>
        </w:rPr>
        <w:t>Suitable For</w:t>
      </w:r>
    </w:p>
    <w:p>
      <w:pPr>
        <w:pStyle w:val="ListBullet"/>
      </w:pPr>
      <w:r>
        <w:t>Indian companies exploring the Canadian market</w:t>
      </w:r>
    </w:p>
    <w:p>
      <w:pPr>
        <w:pStyle w:val="ListBullet"/>
      </w:pPr>
      <w:r>
        <w:t>SMEs looking to internationalise</w:t>
      </w:r>
    </w:p>
    <w:p>
      <w:pPr>
        <w:pStyle w:val="ListBullet"/>
      </w:pPr>
      <w:r>
        <w:t>Exporters and manufacturers</w:t>
      </w:r>
    </w:p>
    <w:p>
      <w:pPr>
        <w:pStyle w:val="ListBullet"/>
      </w:pPr>
      <w:r>
        <w:t>Technology and professional service companies</w:t>
      </w:r>
    </w:p>
    <w:p>
      <w:pPr>
        <w:pStyle w:val="ListBullet"/>
      </w:pPr>
      <w:r>
        <w:t>Businesses seeking Canadian partnerships</w:t>
      </w:r>
    </w:p>
    <w:p>
      <w:pPr>
        <w:pStyle w:val="ListBullet"/>
      </w:pPr>
      <w:r>
        <w:t>Entrepreneurs planning a long-term Canadian presence</w:t>
      </w:r>
    </w:p>
    <w:p>
      <w:r>
        <w:rPr>
          <w:b/>
          <w:sz w:val="28"/>
        </w:rPr>
        <w:t>India to Canada — A Structured Path to Market</w:t>
      </w:r>
    </w:p>
    <w:p>
      <w:r>
        <w:t>Successful international expansion is not simply about creating a Canadian entity. It is about understanding the market, establishing the right structure and building credible local relationships.</w:t>
      </w:r>
    </w:p>
    <w:p>
      <w:r>
        <w:t>We help bring these elements together so that Indian businesses can approach Canada with greater clarity and confidence.</w:t>
      </w:r>
    </w:p>
    <w:p>
      <w:r>
        <w:rPr>
          <w:b/>
        </w:rPr>
        <w:t>Have a Canadian expansion plan? Let's explore the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