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ABOUT US</w:t>
      </w:r>
    </w:p>
    <w:p>
      <w:pPr>
        <w:spacing w:after="320"/>
      </w:pPr>
      <w:r>
        <w:rPr>
          <w:b/>
          <w:sz w:val="32"/>
        </w:rPr>
        <w:t>Experience. Perspective. Global Reach.</w:t>
      </w:r>
    </w:p>
    <w:p>
      <w:r>
        <w:t>Cynosure Global Advisory is an international advisory platform focused on immigration, global mobility, investment migration and cross-border opportunities.</w:t>
      </w:r>
    </w:p>
    <w:p>
      <w:r>
        <w:t>With decades of experience and a network of trusted professionals across jurisdictions, we help individuals, families and businesses make informed decisions about their international future.</w:t>
      </w:r>
    </w:p>
    <w:p>
      <w:pPr>
        <w:spacing w:before="160" w:after="280"/>
      </w:pPr>
      <w:r>
        <w:rPr>
          <w:sz w:val="18"/>
        </w:rPr>
        <w:t>————————————————————————————</w:t>
      </w:r>
    </w:p>
    <w:p>
      <w:r>
        <w:rPr>
          <w:b/>
          <w:sz w:val="24"/>
        </w:rPr>
        <w:t>WHY CYNOSURE</w:t>
      </w:r>
    </w:p>
    <w:p>
      <w:r>
        <w:rPr>
          <w:b/>
          <w:sz w:val="26"/>
        </w:rPr>
        <w:t>A Strategic Approach to International Mobility</w:t>
      </w:r>
    </w:p>
    <w:p>
      <w:r>
        <w:t>We bring together long-standing industry experience, international perspective and a trusted professional network to help clients navigate important cross-border decisions with clarity and confidence.</w:t>
      </w:r>
    </w:p>
    <w:p>
      <w:r>
        <w:rPr>
          <w:b/>
          <w:sz w:val="24"/>
        </w:rPr>
        <w:t>STRATEGIC ADVISORY BOARD</w:t>
      </w:r>
    </w:p>
    <w:p>
      <w:r>
        <w:rPr>
          <w:b/>
          <w:sz w:val="26"/>
        </w:rPr>
        <w:t>Experienced Minds. Independent Perspective. Strategic Direction.</w:t>
      </w:r>
    </w:p>
    <w:p>
      <w:r>
        <w:t>Our Strategic Advisory Board brings together senior professionals with expertise across immigration, legal advisory, international mobility, business and investment.</w:t>
      </w:r>
    </w:p>
    <w:p>
      <w:r>
        <w:t>Their collective experience adds depth to our strategic approach and enables us to look at complex international requirements from multiple perspectives.</w:t>
      </w:r>
    </w:p>
    <w:p>
      <w:r>
        <w:rPr>
          <w:b/>
          <w:sz w:val="24"/>
        </w:rPr>
        <w:t>OUR PHILOSOPHY</w:t>
      </w:r>
    </w:p>
    <w:p>
      <w:r>
        <w:rPr>
          <w:b/>
          <w:sz w:val="26"/>
        </w:rPr>
        <w:t>We believe every international journey is different.</w:t>
      </w:r>
    </w:p>
    <w:p>
      <w:r>
        <w:t>Rather than offering a one-size-fits-all solution, we first understand the objective, circumstances and long-term vision of each client — and then develop a strategy around it.</w:t>
      </w:r>
    </w:p>
    <w:p>
      <w:pPr>
        <w:spacing w:before="400"/>
        <w:jc w:val="center"/>
      </w:pPr>
      <w:r>
        <w:rPr>
          <w:b/>
          <w:sz w:val="30"/>
        </w:rPr>
        <w:t>Global ambitions deserve a strategic approach.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Cynosure Global Advisory  |  About 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CYNOSURE GLOBAL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