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CYNOSURE GLOBAL RESIDENCY</w:t>
      </w:r>
    </w:p>
    <w:p>
      <w:pPr>
        <w:pStyle w:val="Title"/>
        <w:jc w:val="center"/>
      </w:pPr>
      <w:r>
        <w:t>International Hospitality Workforce Mobility</w:t>
      </w:r>
    </w:p>
    <w:p>
      <w:pPr>
        <w:jc w:val="center"/>
      </w:pPr>
      <w:r>
        <w:rPr>
          <w:b/>
          <w:sz w:val="24"/>
        </w:rPr>
        <w:t>Connecting Hospitality Talent with Global Opportunities</w:t>
      </w:r>
    </w:p>
    <w:p>
      <w:r>
        <w:t>Europe's hospitality sector continues to face structural workforce shortages, particularly across chefs, cooks and waiters. Cynosure Global Residency helps hospitality professionals explore international career opportunities and supports the journey from recruitment and employer matching through work authorisation and relocation.</w:t>
      </w:r>
    </w:p>
    <w:p>
      <w:pPr>
        <w:pStyle w:val="Heading1"/>
      </w:pPr>
      <w:r>
        <w:t>Who We Work With</w:t>
      </w:r>
    </w:p>
    <w:p>
      <w:pPr>
        <w:pStyle w:val="ListBullet"/>
      </w:pPr>
      <w:r>
        <w:t>Chefs and cooks</w:t>
      </w:r>
    </w:p>
    <w:p>
      <w:pPr>
        <w:pStyle w:val="ListBullet"/>
      </w:pPr>
      <w:r>
        <w:t>Commis chefs and kitchen professionals</w:t>
      </w:r>
    </w:p>
    <w:p>
      <w:pPr>
        <w:pStyle w:val="ListBullet"/>
      </w:pPr>
      <w:r>
        <w:t>Food &amp; beverage and restaurant service staff</w:t>
      </w:r>
    </w:p>
    <w:p>
      <w:pPr>
        <w:pStyle w:val="ListBullet"/>
      </w:pPr>
      <w:r>
        <w:t>Hotel and hospitality professionals</w:t>
      </w:r>
    </w:p>
    <w:p>
      <w:pPr>
        <w:pStyle w:val="ListBullet"/>
      </w:pPr>
      <w:r>
        <w:t>Housekeeping and selected hospitality-support roles</w:t>
      </w:r>
    </w:p>
    <w:p>
      <w:r>
        <w:t>Our international talent network can extend across South Asia, Southeast Asia, the Middle East and other emerging talent markets.</w:t>
      </w:r>
    </w:p>
    <w:p>
      <w:pPr>
        <w:pStyle w:val="Heading1"/>
      </w:pPr>
      <w:r>
        <w:t>Our Approach</w:t>
      </w:r>
    </w:p>
    <w:p>
      <w:r>
        <w:rPr>
          <w:b/>
        </w:rPr>
        <w:t xml:space="preserve">ASSESS  </w:t>
      </w:r>
      <w:r>
        <w:t>We review experience, skills, language ability and career objectives.</w:t>
      </w:r>
    </w:p>
    <w:p>
      <w:r>
        <w:rPr>
          <w:b/>
        </w:rPr>
        <w:t xml:space="preserve">MATCH  </w:t>
      </w:r>
      <w:r>
        <w:t>We identify suitable destinations, roles and potential employers.</w:t>
      </w:r>
    </w:p>
    <w:p>
      <w:r>
        <w:rPr>
          <w:b/>
        </w:rPr>
        <w:t xml:space="preserve">PREPARE  </w:t>
      </w:r>
      <w:r>
        <w:t>We assist with documentation, skills readiness and employer requirements.</w:t>
      </w:r>
    </w:p>
    <w:p>
      <w:r>
        <w:rPr>
          <w:b/>
        </w:rPr>
        <w:t xml:space="preserve">CONNECT  </w:t>
      </w:r>
      <w:r>
        <w:t>Where suitable opportunities are available through our network, we connect candidates with relevant employers.</w:t>
      </w:r>
    </w:p>
    <w:p>
      <w:r>
        <w:rPr>
          <w:b/>
        </w:rPr>
        <w:t xml:space="preserve">RELOCATE  </w:t>
      </w:r>
      <w:r>
        <w:t>We coordinate the applicable work-authorisation and immigration process with authorised local partners and support relocation.</w:t>
      </w:r>
    </w:p>
    <w:p>
      <w:pPr>
        <w:pStyle w:val="Heading1"/>
      </w:pPr>
      <w:r>
        <w:t>Selected European Markets</w:t>
      </w:r>
    </w:p>
    <w:p>
      <w:r>
        <w:rPr>
          <w:b/>
        </w:rPr>
        <w:t>Malta  |  Greece  |  Croatia  |  Portugal  |  Cyprus</w:t>
      </w:r>
    </w:p>
    <w:p>
      <w:r>
        <w:t>We also explore additional markets where genuine hospitality and tourism-sector demand exists. Permanent and seasonal opportunities may be available depending on the country, role and employer.</w:t>
      </w:r>
    </w:p>
    <w:p>
      <w:pPr>
        <w:pStyle w:val="Heading1"/>
      </w:pPr>
      <w:r>
        <w:t>For Hospitality Employers</w:t>
      </w:r>
    </w:p>
    <w:p>
      <w:r>
        <w:t>Cynosure helps hospitality businesses build access to qualified international talent for hotels, resorts, restaurants, catering companies and other food-service operations.</w:t>
      </w:r>
    </w:p>
    <w:p>
      <w:r>
        <w:rPr>
          <w:b/>
        </w:rPr>
        <w:t>International Talent Sourcing  →  Candidate Screening  →  Employer Matching  →  Mobility Coordination</w:t>
      </w:r>
    </w:p>
    <w:p>
      <w:pPr>
        <w:pStyle w:val="Heading1"/>
      </w:pPr>
      <w:r>
        <w:t>Your Hospitality Career. Our Global Network.</w:t>
      </w:r>
    </w:p>
    <w:p>
      <w:r>
        <w:t>Whether you are an experienced hospitality professional seeking an international opportunity or an employer looking for reliable global talent, Cynosure Global Residency can help you explore the right pathway.</w:t>
      </w:r>
    </w:p>
    <w:p>
      <w:pPr>
        <w:jc w:val="center"/>
      </w:pPr>
      <w:r>
        <w:rPr>
          <w:b/>
          <w:sz w:val="24"/>
        </w:rPr>
        <w:t>START YOUR INTERNATIONAL HOSPITALITY JOURNEY</w:t>
      </w:r>
    </w:p>
    <w:p>
      <w:pPr>
        <w:jc w:val="center"/>
      </w:pPr>
      <w:r>
        <w:t>Submit your profile for an initial assessment.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Cynosure Global Residency  |  International Hospitality Workforce Mobility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