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rihdn4r5i04d" w:id="0"/>
      <w:bookmarkEnd w:id="0"/>
      <w:r w:rsidDel="00000000" w:rsidR="00000000" w:rsidRPr="00000000">
        <w:rPr>
          <w:rtl w:val="0"/>
        </w:rPr>
        <w:t xml:space="preserve">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k8gmttvdk2rs"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6963dhvwnx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wjhny4nh1se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8"/>
          <w:szCs w:val="38"/>
        </w:rPr>
      </w:pPr>
      <w:r w:rsidDel="00000000" w:rsidR="00000000" w:rsidRPr="00000000">
        <w:rPr>
          <w:b w:val="1"/>
          <w:sz w:val="32"/>
          <w:szCs w:val="32"/>
          <w:rtl w:val="0"/>
        </w:rPr>
        <w:t xml:space="preserve">Assemble Conga Line</w:t>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7">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8">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7">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720" w:firstLine="0"/>
        <w:rPr>
          <w:b w:val="1"/>
          <w:sz w:val="32"/>
          <w:szCs w:val="32"/>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b w:val="1"/>
          <w:sz w:val="32"/>
          <w:szCs w:val="32"/>
        </w:rPr>
        <w:drawing>
          <wp:inline distB="114300" distT="114300" distL="114300" distR="114300">
            <wp:extent cx="6281153" cy="2741036"/>
            <wp:effectExtent b="0" l="0" r="0" t="0"/>
            <wp:docPr id="5"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2"/>
          <w:szCs w:val="32"/>
          <w:u w:val="none"/>
        </w:rPr>
      </w:pPr>
      <w:r w:rsidDel="00000000" w:rsidR="00000000" w:rsidRPr="00000000">
        <w:rPr>
          <w:b w:val="1"/>
          <w:sz w:val="32"/>
          <w:szCs w:val="32"/>
          <w:rtl w:val="0"/>
        </w:rPr>
        <w:t xml:space="preserve">Alternate Merge</w:t>
      </w:r>
    </w:p>
    <w:p w:rsidR="00000000" w:rsidDel="00000000" w:rsidP="00000000" w:rsidRDefault="00000000" w:rsidRPr="00000000" w14:paraId="00000075">
      <w:pPr>
        <w:ind w:left="720" w:firstLine="0"/>
        <w:rPr>
          <w:b w:val="1"/>
          <w:sz w:val="32"/>
          <w:szCs w:val="32"/>
        </w:rPr>
      </w:pPr>
      <w:r w:rsidDel="00000000" w:rsidR="00000000" w:rsidRPr="00000000">
        <w:rPr>
          <w:rtl w:val="0"/>
        </w:rPr>
      </w:r>
    </w:p>
    <w:p w:rsidR="00000000" w:rsidDel="00000000" w:rsidP="00000000" w:rsidRDefault="00000000" w:rsidRPr="00000000" w14:paraId="00000076">
      <w:pPr>
        <w:ind w:left="720" w:firstLine="0"/>
        <w:rPr>
          <w:b w:val="1"/>
          <w:sz w:val="32"/>
          <w:szCs w:val="32"/>
        </w:rPr>
      </w:pPr>
      <w:r w:rsidDel="00000000" w:rsidR="00000000" w:rsidRPr="00000000">
        <w:rPr>
          <w:b w:val="1"/>
          <w:sz w:val="32"/>
          <w:szCs w:val="32"/>
        </w:rPr>
        <w:drawing>
          <wp:inline distB="114300" distT="114300" distL="114300" distR="114300">
            <wp:extent cx="5812684" cy="997961"/>
            <wp:effectExtent b="0" l="0" r="0" t="0"/>
            <wp:docPr id="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812684" cy="99796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5745163" cy="2198543"/>
            <wp:effectExtent b="0" l="0" r="0" t="0"/>
            <wp:docPr id="4"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45163" cy="21985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32"/>
          <w:szCs w:val="32"/>
          <w:u w:val="none"/>
        </w:rPr>
      </w:pPr>
      <w:r w:rsidDel="00000000" w:rsidR="00000000" w:rsidRPr="00000000">
        <w:rPr>
          <w:b w:val="1"/>
          <w:sz w:val="32"/>
          <w:szCs w:val="32"/>
          <w:rtl w:val="0"/>
        </w:rPr>
        <w:t xml:space="preserve">Sum of Nodes </w:t>
      </w:r>
    </w:p>
    <w:p w:rsidR="00000000" w:rsidDel="00000000" w:rsidP="00000000" w:rsidRDefault="00000000" w:rsidRPr="00000000" w14:paraId="0000007B">
      <w:pPr>
        <w:ind w:left="72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b w:val="1"/>
          <w:sz w:val="32"/>
          <w:szCs w:val="32"/>
        </w:rPr>
        <w:drawing>
          <wp:inline distB="114300" distT="114300" distL="114300" distR="114300">
            <wp:extent cx="5678012" cy="3322061"/>
            <wp:effectExtent b="0" l="0" r="0" t="0"/>
            <wp:docPr id="9"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678012" cy="33220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0">
      <w:pPr>
        <w:ind w:left="72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b w:val="1"/>
          <w:sz w:val="32"/>
          <w:szCs w:val="32"/>
        </w:rPr>
        <w:drawing>
          <wp:inline distB="114300" distT="114300" distL="114300" distR="114300">
            <wp:extent cx="5783263" cy="2212272"/>
            <wp:effectExtent b="0" l="0" r="0" t="0"/>
            <wp:docPr id="8"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83263" cy="22122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5840413" cy="2031448"/>
            <wp:effectExtent b="0" l="0" r="0" t="0"/>
            <wp:docPr id="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840413" cy="2031448"/>
                    </a:xfrm>
                    <a:prstGeom prst="rect"/>
                    <a:ln/>
                  </pic:spPr>
                </pic:pic>
              </a:graphicData>
            </a:graphic>
          </wp:inline>
        </w:drawing>
      </w:r>
      <w:r w:rsidDel="00000000" w:rsidR="00000000" w:rsidRPr="00000000">
        <w:rPr>
          <w:rtl w:val="0"/>
        </w:rPr>
      </w:r>
    </w:p>
    <w:sectPr>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8.jpg"/><Relationship Id="rId13" Type="http://schemas.openxmlformats.org/officeDocument/2006/relationships/image" Target="media/image7.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jpg"/><Relationship Id="rId14" Type="http://schemas.openxmlformats.org/officeDocument/2006/relationships/image" Target="media/image1.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en.wikipedia.org/wiki/Conga_line" TargetMode="External"/><Relationship Id="rId8" Type="http://schemas.openxmlformats.org/officeDocument/2006/relationships/hyperlink" Target="https://www.pixtastock.com/illustration/116480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