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7423A"/>
          <w:sz w:val="56"/>
          <w:szCs w:val="56"/>
        </w:rPr>
        <w:t xml:space="preserve">KAROBAAR</w:t>
      </w:r>
    </w:p>
    <w:p>
      <w:pPr>
        <w:spacing w:after="60"/>
      </w:pPr>
      <w:r>
        <w:rPr>
          <w:i/>
          <w:iCs/>
          <w:color w:val="555555"/>
          <w:sz w:val="24"/>
          <w:szCs w:val="24"/>
        </w:rPr>
        <w:t xml:space="preserve">Grand Finale Plot-Twist Submission</w:t>
      </w:r>
    </w:p>
    <w:p>
      <w:pPr>
        <w:spacing w:after="320"/>
      </w:pPr>
      <w:r>
        <w:rPr>
          <w:color w:val="888888"/>
          <w:sz w:val="19"/>
          <w:szCs w:val="19"/>
        </w:rPr>
        <w:t xml:space="preserve">Women Who Master 2026 — Aspire For Her × Logitech</w:t>
      </w:r>
    </w:p>
    <w:p>
      <w:pPr>
        <w:pStyle w:val="Heading1"/>
        <w:spacing w:after="160" w:before="400"/>
      </w:pPr>
      <w:r>
        <w:rPr>
          <w:b/>
          <w:bCs/>
          <w:color w:val="17423A"/>
        </w:rPr>
        <w:t xml:space="preserve">Plot-Twist Adaptation Note</w:t>
      </w:r>
    </w:p>
    <w:p>
      <w:pPr>
        <w:spacing w:after="160" w:line="300"/>
      </w:pPr>
      <w:r>
        <w:rPr>
          <w:color w:val="222222"/>
          <w:sz w:val="22"/>
          <w:szCs w:val="22"/>
        </w:rPr>
        <w:t xml:space="preserve">KAROBAAR originally helped rural entrepreneurs like Meena decide whether and how to grow their business, calculating true costs, comparing sales channels, and flagging risks before she invests. The Grand Finale twist shifted the challenge from decision-making to execution: she now has to actually run a ₹2,000, 14-day digital sales push herself, with no marketing help.</w:t>
      </w:r>
    </w:p>
    <w:p>
      <w:pPr>
        <w:spacing w:after="160" w:line="300"/>
      </w:pPr>
      <w:r>
        <w:rPr>
          <w:color w:val="222222"/>
          <w:sz w:val="22"/>
          <w:szCs w:val="22"/>
        </w:rPr>
        <w:t xml:space="preserve">I extended KAROBAAR with a new Digital Sales Journey Planner widget, built on top of the same Venture Navigator context, so it inherits her real product, location, and constraints rather than starting from scratch. It walks her through the full Instagram-to-delivery journey: identifying a realistic target customer, a day-by-day content plan she can execute alone, a low-cost purchase path (Instagram Shop or WhatsApp catalog instead of a real website), safe UPI-based payment collection instead of relying on fakeable screenshots, delivery contingency planning, a strict ₹2,000 budget breakdown, and a simple mid-point check-in so she can adjust before day 14. It keeps my original principle intact, separating what's confirmed from what's assumed, while extending it into hands-on marketing execution.</w:t>
      </w:r>
    </w:p>
    <w:p>
      <w:pPr>
        <w:pStyle w:val="Heading1"/>
        <w:spacing w:after="160" w:before="400"/>
      </w:pPr>
      <w:r>
        <w:rPr>
          <w:b/>
          <w:bCs/>
          <w:color w:val="17423A"/>
        </w:rPr>
        <w:t xml:space="preserve">Research Summary</w:t>
      </w:r>
    </w:p>
    <w:p>
      <w:pPr>
        <w:spacing w:after="160" w:line="300"/>
      </w:pPr>
      <w:r>
        <w:rPr>
          <w:color w:val="222222"/>
          <w:sz w:val="22"/>
          <w:szCs w:val="22"/>
        </w:rPr>
        <w:t xml:space="preserve">Rural women entrepreneurs frequently rely on word-of-mouth sales because they lack marketing skills, budget, or digital literacy to run independent campaigns. Research on India's rural digital commerce shows Instagram and WhatsApp are the most accessible tools for micro-entrepreneurs, since they require no coding or hosting costs, unlike a standalone website. Studies on informal-sector payment fraud also show screenshot-based payment confirmation is a common scam vector, sellers ship goods before verifying money actually landed, so real-time UPI/bank confirmation is safer practice. Last-mile delivery for solo rural sellers is typically handled through local courier networks or India Post for out-of-town orders, given limited access to major logistics partners. Given this, KAROBAAR's Digital Sales Journey Planner deliberately avoids recommending a “real” website (unrealistic on a ₹2,000 budget) and instead builds the sales journey around tools she already has access to: Instagram, WhatsApp, and UPI, mirroring how rural micro-businesses actually operate today.</w:t>
      </w:r>
    </w:p>
    <w:p>
      <w:pPr>
        <w:pStyle w:val="Heading1"/>
        <w:spacing w:after="160" w:before="400"/>
      </w:pPr>
      <w:r>
        <w:rPr>
          <w:b/>
          <w:bCs/>
          <w:color w:val="17423A"/>
        </w:rPr>
        <w:t xml:space="preserve">AI Tools Used</w:t>
      </w:r>
    </w:p>
    <w:p>
      <w:pPr>
        <w:pStyle w:val="ListParagraph"/>
        <w:numPr>
          <w:ilvl w:val="0"/>
          <w:numId w:val="1"/>
        </w:numPr>
        <w:spacing w:after="90" w:line="280"/>
      </w:pPr>
      <w:r>
        <w:rPr>
          <w:color w:val="222222"/>
          <w:sz w:val="22"/>
          <w:szCs w:val="22"/>
        </w:rPr>
        <w:t xml:space="preserve">PartyRock (Amazon Bedrock) powered by Claude Sonnet 5 — used to build all app widgets (Venture Navigator, Economics Check, Channel &amp; Risk Advisor, Decision Card, and the new Digital Sales Journey Planner).</w:t>
      </w:r>
    </w:p>
    <w:p>
      <w:pPr>
        <w:pStyle w:val="ListParagraph"/>
        <w:numPr>
          <w:ilvl w:val="0"/>
          <w:numId w:val="1"/>
        </w:numPr>
        <w:spacing w:after="90" w:line="280"/>
      </w:pPr>
      <w:r>
        <w:rPr>
          <w:color w:val="222222"/>
          <w:sz w:val="22"/>
          <w:szCs w:val="22"/>
        </w:rPr>
        <w:t xml:space="preserve">Claude (Anthropic, via chat) — used for prompt design, debugging widget logic (e.g., fixing confidence-labeling and language-consistency issues), and drafting this documentation.</w:t>
      </w:r>
    </w:p>
    <w:p>
      <w:pPr>
        <w:pStyle w:val="Heading1"/>
        <w:spacing w:after="160" w:before="400"/>
      </w:pPr>
      <w:r>
        <w:rPr>
          <w:b/>
          <w:bCs/>
          <w:color w:val="17423A"/>
        </w:rPr>
        <w:t xml:space="preserve">Declaration</w:t>
      </w:r>
    </w:p>
    <w:p>
      <w:pPr>
        <w:spacing w:after="160" w:line="300"/>
      </w:pPr>
      <w:r>
        <w:rPr>
          <w:color w:val="222222"/>
          <w:sz w:val="22"/>
          <w:szCs w:val="22"/>
        </w:rPr>
        <w:t xml:space="preserve">I confirm that this submission reflects my own work, built and adapted independently in response to the Grand Finale plot twist, using the AI tools listed above for assistance in the manner described.</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2026-09-10T02:57:24.951Z</dcterms:created>
  <dcterms:modified xsi:type="dcterms:W3CDTF">2026-09-10T02:57:24.962Z</dcterms:modified>
</cp:coreProperties>
</file>

<file path=docProps/custom.xml><?xml version="1.0" encoding="utf-8"?>
<Properties xmlns="http://schemas.openxmlformats.org/officeDocument/2006/custom-properties" xmlns:vt="http://schemas.openxmlformats.org/officeDocument/2006/docPropsVTypes"/>
</file>