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边缘智能管理平台-系统管理员手册"/>
    <w:p>
      <w:pPr>
        <w:pStyle w:val="Heading1"/>
      </w:pPr>
      <w:r>
        <w:t xml:space="preserve">边缘智能管理平台 — 系统管理员手册</w:t>
      </w:r>
    </w:p>
    <w:p>
      <w:pPr>
        <w:pStyle w:val="FirstParagraph"/>
      </w:pPr>
      <w:r>
        <w:rPr>
          <w:bCs/>
          <w:b/>
        </w:rPr>
        <w:t xml:space="preserve">产品版本：</w:t>
      </w:r>
      <w:r>
        <w:t xml:space="preserve"> </w:t>
      </w:r>
      <w:r>
        <w:t xml:space="preserve">v1.0.0</w:t>
      </w:r>
      <w:r>
        <w:t xml:space="preserve"> </w:t>
      </w:r>
      <w:r>
        <w:rPr>
          <w:bCs/>
          <w:b/>
        </w:rPr>
        <w:t xml:space="preserve">文档版本：</w:t>
      </w:r>
      <w:r>
        <w:t xml:space="preserve"> </w:t>
      </w:r>
      <w:r>
        <w:t xml:space="preserve">v1.0.0</w:t>
      </w:r>
      <w:r>
        <w:t xml:space="preserve"> </w:t>
      </w:r>
      <w:r>
        <w:rPr>
          <w:bCs/>
          <w:b/>
        </w:rPr>
        <w:t xml:space="preserve">适用对象：</w:t>
      </w:r>
      <w:r>
        <w:t xml:space="preserve"> </w:t>
      </w:r>
      <w:r>
        <w:t xml:space="preserve">平台管理员、运维管理员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8a5b32195afc427d9fd569945478f7641732cba">
        <w:r>
          <w:rPr>
            <w:rStyle w:val="Hyperlink"/>
          </w:rPr>
          <w:t xml:space="preserve">用户管理</w:t>
        </w:r>
      </w:hyperlink>
    </w:p>
    <w:p>
      <w:pPr>
        <w:numPr>
          <w:ilvl w:val="0"/>
          <w:numId w:val="1001"/>
        </w:numPr>
        <w:pStyle w:val="Compact"/>
      </w:pPr>
      <w:hyperlink w:anchor="Xdaf011f6f13443fb3710f4419d9bbe85d10286a">
        <w:r>
          <w:rPr>
            <w:rStyle w:val="Hyperlink"/>
          </w:rPr>
          <w:t xml:space="preserve">角色与权限管理</w:t>
        </w:r>
      </w:hyperlink>
    </w:p>
    <w:p>
      <w:pPr>
        <w:numPr>
          <w:ilvl w:val="0"/>
          <w:numId w:val="1001"/>
        </w:numPr>
        <w:pStyle w:val="Compact"/>
      </w:pPr>
      <w:hyperlink w:anchor="X8fb03137ceecba4b9e91e8b6f65b5d7c4da1ec3">
        <w:r>
          <w:rPr>
            <w:rStyle w:val="Hyperlink"/>
          </w:rPr>
          <w:t xml:space="preserve">资源配额管理</w:t>
        </w:r>
      </w:hyperlink>
    </w:p>
    <w:p>
      <w:pPr>
        <w:numPr>
          <w:ilvl w:val="0"/>
          <w:numId w:val="1001"/>
        </w:numPr>
        <w:pStyle w:val="Compact"/>
      </w:pPr>
      <w:hyperlink w:anchor="X81ebca99f6971b6caec98f1a4e42ee632daee96">
        <w:r>
          <w:rPr>
            <w:rStyle w:val="Hyperlink"/>
          </w:rPr>
          <w:t xml:space="preserve">审计日志</w:t>
        </w:r>
      </w:hyperlink>
    </w:p>
    <w:p>
      <w:pPr>
        <w:numPr>
          <w:ilvl w:val="0"/>
          <w:numId w:val="1001"/>
        </w:numPr>
        <w:pStyle w:val="Compact"/>
      </w:pPr>
      <w:hyperlink w:anchor="X076d25ac86316ca2afcba2316b111d6d5d3ebf9">
        <w:r>
          <w:rPr>
            <w:rStyle w:val="Hyperlink"/>
          </w:rPr>
          <w:t xml:space="preserve">告警规则配置</w:t>
        </w:r>
      </w:hyperlink>
    </w:p>
    <w:p>
      <w:pPr>
        <w:numPr>
          <w:ilvl w:val="0"/>
          <w:numId w:val="1001"/>
        </w:numPr>
        <w:pStyle w:val="Compact"/>
      </w:pPr>
      <w:hyperlink w:anchor="X84d74b653763818bc806123908d7e22e39b7db5">
        <w:r>
          <w:rPr>
            <w:rStyle w:val="Hyperlink"/>
          </w:rPr>
          <w:t xml:space="preserve">系统配置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6" w:name="用户管理"/>
    <w:p>
      <w:pPr>
        <w:pStyle w:val="Heading2"/>
      </w:pPr>
      <w:r>
        <w:t xml:space="preserve">1. 用户管理</w:t>
      </w:r>
    </w:p>
    <w:bookmarkStart w:id="25" w:name="用户列表"/>
    <w:p>
      <w:pPr>
        <w:pStyle w:val="Heading3"/>
      </w:pPr>
      <w:r>
        <w:t xml:space="preserve">1.1 用户列表</w:t>
      </w:r>
    </w:p>
    <w:bookmarkStart w:id="21" w:name="操作路径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IAM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用户管理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用户列表</w:t>
      </w:r>
    </w:p>
    <w:bookmarkEnd w:id="21"/>
    <w:bookmarkStart w:id="22" w:name="步骤说明"/>
    <w:p>
      <w:pPr>
        <w:pStyle w:val="Heading4"/>
      </w:pPr>
      <w:r>
        <w:t xml:space="preserve">步骤说明</w:t>
      </w:r>
    </w:p>
    <w:p>
      <w:pPr>
        <w:numPr>
          <w:ilvl w:val="0"/>
          <w:numId w:val="1002"/>
        </w:numPr>
        <w:pStyle w:val="Compact"/>
      </w:pPr>
      <w:r>
        <w:t xml:space="preserve">点击左侧菜单中的</w:t>
      </w:r>
      <w:r>
        <w:t xml:space="preserve"> </w:t>
      </w:r>
      <w:r>
        <w:rPr>
          <w:bCs/>
          <w:b/>
        </w:rPr>
        <w:t xml:space="preserve">IAM 管理</w:t>
      </w:r>
      <w:r>
        <w:t xml:space="preserve">，展开子菜单。</w:t>
      </w:r>
    </w:p>
    <w:p>
      <w:pPr>
        <w:numPr>
          <w:ilvl w:val="0"/>
          <w:numId w:val="100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用户管理</w:t>
      </w:r>
      <w:r>
        <w:t xml:space="preserve">，进入用户列表页面。</w:t>
      </w:r>
    </w:p>
    <w:p>
      <w:pPr>
        <w:numPr>
          <w:ilvl w:val="0"/>
          <w:numId w:val="1002"/>
        </w:numPr>
        <w:pStyle w:val="Compact"/>
      </w:pPr>
      <w:r>
        <w:t xml:space="preserve">页面以表格形式展示平台所有用户账号信息：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用户的唯一登录标识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用户的显示名称（姓名）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用户的电子邮箱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/ 禁用 / 锁定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用户绑定的角色列表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最近登录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用户最后一次登录的时间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账号创建时间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支持按用户名、邮箱搜索。</w:t>
      </w:r>
    </w:p>
    <w:p>
      <w:pPr>
        <w:numPr>
          <w:ilvl w:val="0"/>
          <w:numId w:val="1003"/>
        </w:numPr>
        <w:pStyle w:val="Compact"/>
      </w:pPr>
      <w:r>
        <w:t xml:space="preserve">支持按状态（启用/禁用/锁定）筛选。</w:t>
      </w:r>
    </w:p>
    <w:p>
      <w:pPr>
        <w:numPr>
          <w:ilvl w:val="0"/>
          <w:numId w:val="1003"/>
        </w:numPr>
        <w:pStyle w:val="Compact"/>
      </w:pPr>
      <w:r>
        <w:t xml:space="preserve">点击用户名可进入用户详情页，查看详细信息和操作记录。</w:t>
      </w:r>
    </w:p>
    <w:bookmarkEnd w:id="22"/>
    <w:bookmarkStart w:id="23" w:name="用户详情页"/>
    <w:p>
      <w:pPr>
        <w:pStyle w:val="Heading4"/>
      </w:pPr>
      <w:r>
        <w:t xml:space="preserve">用户详情页</w:t>
      </w:r>
    </w:p>
    <w:p>
      <w:pPr>
        <w:pStyle w:val="FirstParagraph"/>
      </w:pPr>
      <w:r>
        <w:t xml:space="preserve">用户详情页包含以下信息：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基本信息</w:t>
      </w:r>
      <w:r>
        <w:t xml:space="preserve">：用户名、显示名称、邮箱、手机号、创建时间。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角色绑定</w:t>
      </w:r>
      <w:r>
        <w:t xml:space="preserve">：用户关联的所有角色及其作用范围。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登录历史</w:t>
      </w:r>
      <w:r>
        <w:t xml:space="preserve">：最近的登录记录（时间、IP 地址、登录方式、结果）。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操作记录</w:t>
      </w:r>
      <w:r>
        <w:t xml:space="preserve">：用户在平台上的操作审计记录。</w:t>
      </w:r>
    </w:p>
    <w:bookmarkEnd w:id="23"/>
    <w:bookmarkStart w:id="24" w:name="注意事项"/>
    <w:p>
      <w:pPr>
        <w:pStyle w:val="Heading4"/>
      </w:pPr>
      <w:r>
        <w:t xml:space="preserve">注意事项</w:t>
      </w:r>
    </w:p>
    <w:p>
      <w:pPr>
        <w:numPr>
          <w:ilvl w:val="0"/>
          <w:numId w:val="1005"/>
        </w:numPr>
        <w:pStyle w:val="Compact"/>
      </w:pPr>
      <w:r>
        <w:t xml:space="preserve">用户列表仅对具有 IAM 管理权限的管理员可见。</w:t>
      </w:r>
    </w:p>
    <w:p>
      <w:pPr>
        <w:numPr>
          <w:ilvl w:val="0"/>
          <w:numId w:val="1005"/>
        </w:numPr>
        <w:pStyle w:val="Compact"/>
      </w:pPr>
      <w:r>
        <w:t xml:space="preserve">锁定状态的用户无法登录，需要管理员手动解锁或等待自动解锁。</w:t>
      </w:r>
    </w:p>
    <w:p>
      <w:pPr>
        <w:numPr>
          <w:ilvl w:val="0"/>
          <w:numId w:val="1005"/>
        </w:numPr>
        <w:pStyle w:val="Compact"/>
      </w:pPr>
      <w:r>
        <w:t xml:space="preserve">禁用用户后，该用户当前的活跃会话不会立即中断，需等待会话过期。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创建用户"/>
    <w:p>
      <w:pPr>
        <w:pStyle w:val="Heading3"/>
      </w:pPr>
      <w:r>
        <w:t xml:space="preserve">1.2 创建用户</w:t>
      </w:r>
    </w:p>
    <w:bookmarkStart w:id="26" w:name="操作路径-1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IAM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用户管理</w:t>
      </w:r>
      <w:r>
        <w:t xml:space="preserve"> </w:t>
      </w:r>
      <w:r>
        <w:t xml:space="preserve">→ 点击</w:t>
      </w:r>
      <w:r>
        <w:t xml:space="preserve"> </w:t>
      </w:r>
      <w:r>
        <w:rPr>
          <w:bCs/>
          <w:b/>
        </w:rPr>
        <w:t xml:space="preserve">创建用户</w:t>
      </w:r>
    </w:p>
    <w:bookmarkEnd w:id="26"/>
    <w:bookmarkStart w:id="27" w:name="步骤说明-1"/>
    <w:p>
      <w:pPr>
        <w:pStyle w:val="Heading4"/>
      </w:pPr>
      <w:r>
        <w:t xml:space="preserve">步骤说明</w:t>
      </w:r>
    </w:p>
    <w:p>
      <w:pPr>
        <w:numPr>
          <w:ilvl w:val="0"/>
          <w:numId w:val="1006"/>
        </w:numPr>
        <w:pStyle w:val="Compact"/>
      </w:pPr>
      <w:r>
        <w:t xml:space="preserve">在用户列表页面，点击右上角</w:t>
      </w:r>
      <w:r>
        <w:t xml:space="preserve"> </w:t>
      </w:r>
      <w:r>
        <w:rPr>
          <w:bCs/>
          <w:b/>
        </w:rPr>
        <w:t xml:space="preserve">创建用户</w:t>
      </w:r>
      <w:r>
        <w:t xml:space="preserve"> </w:t>
      </w:r>
      <w:r>
        <w:t xml:space="preserve">按钮。</w:t>
      </w:r>
    </w:p>
    <w:p>
      <w:pPr>
        <w:numPr>
          <w:ilvl w:val="0"/>
          <w:numId w:val="1006"/>
        </w:numPr>
        <w:pStyle w:val="Compact"/>
      </w:pPr>
      <w:r>
        <w:t xml:space="preserve">填写用户基本信息：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2-32 个字符，仅支持小写字母、数字和连字符，以字母开头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用户的真实姓名或显示名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用户的电子邮箱，需要唯一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用户的手机号码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设置初始登录密码，需满足密码策略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再次输入密码确认一致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配置用户选项：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首次登录强制修改密码</w:t>
      </w:r>
      <w:r>
        <w:t xml:space="preserve">：勾选后用户首次登录必须修改密码（建议开启）。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密码过期时间</w:t>
      </w:r>
      <w:r>
        <w:t xml:space="preserve">：设置密码有效期（默认跟随全局密码策略）。</w:t>
      </w:r>
    </w:p>
    <w:p>
      <w:pPr>
        <w:numPr>
          <w:ilvl w:val="0"/>
          <w:numId w:val="1007"/>
        </w:numPr>
        <w:pStyle w:val="Compact"/>
      </w:pPr>
      <w:r>
        <w:t xml:space="preserve">分配角色（可选，也可后续在角色绑定中操作）：</w:t>
      </w:r>
    </w:p>
    <w:p>
      <w:pPr>
        <w:numPr>
          <w:ilvl w:val="1"/>
          <w:numId w:val="1009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添加角色</w:t>
      </w:r>
      <w:r>
        <w:t xml:space="preserve">。</w:t>
      </w:r>
    </w:p>
    <w:p>
      <w:pPr>
        <w:numPr>
          <w:ilvl w:val="1"/>
          <w:numId w:val="1009"/>
        </w:numPr>
        <w:pStyle w:val="Compact"/>
      </w:pPr>
      <w:r>
        <w:t xml:space="preserve">选择要分配的角色。</w:t>
      </w:r>
    </w:p>
    <w:p>
      <w:pPr>
        <w:numPr>
          <w:ilvl w:val="1"/>
          <w:numId w:val="1009"/>
        </w:numPr>
        <w:pStyle w:val="Compact"/>
      </w:pPr>
      <w:r>
        <w:t xml:space="preserve">设置角色的作用范围（全局 / 指定工作空间 / 指定集群）。</w:t>
      </w:r>
    </w:p>
    <w:p>
      <w:pPr>
        <w:numPr>
          <w:ilvl w:val="0"/>
          <w:numId w:val="100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</w:t>
      </w:r>
      <w:r>
        <w:t xml:space="preserve"> </w:t>
      </w:r>
      <w:r>
        <w:t xml:space="preserve">完成用户创建。</w:t>
      </w:r>
    </w:p>
    <w:bookmarkEnd w:id="27"/>
    <w:bookmarkStart w:id="28" w:name="批量创建用户"/>
    <w:p>
      <w:pPr>
        <w:pStyle w:val="Heading4"/>
      </w:pPr>
      <w:r>
        <w:t xml:space="preserve">批量创建用户</w:t>
      </w:r>
    </w:p>
    <w:p>
      <w:pPr>
        <w:numPr>
          <w:ilvl w:val="0"/>
          <w:numId w:val="1010"/>
        </w:numPr>
        <w:pStyle w:val="Compact"/>
      </w:pPr>
      <w:r>
        <w:t xml:space="preserve">在用户列表页面，点击</w:t>
      </w:r>
      <w:r>
        <w:t xml:space="preserve"> </w:t>
      </w:r>
      <w:r>
        <w:rPr>
          <w:bCs/>
          <w:b/>
        </w:rPr>
        <w:t xml:space="preserve">批量导入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下载用户导入模板（CSV 格式）。</w:t>
      </w:r>
    </w:p>
    <w:p>
      <w:pPr>
        <w:numPr>
          <w:ilvl w:val="0"/>
          <w:numId w:val="1010"/>
        </w:numPr>
        <w:pStyle w:val="Compact"/>
      </w:pPr>
      <w:r>
        <w:t xml:space="preserve">按模板格式填写用户信息。</w:t>
      </w:r>
    </w:p>
    <w:p>
      <w:pPr>
        <w:numPr>
          <w:ilvl w:val="0"/>
          <w:numId w:val="1010"/>
        </w:numPr>
        <w:pStyle w:val="Compact"/>
      </w:pPr>
      <w:r>
        <w:t xml:space="preserve">上传 CSV 文件。</w:t>
      </w:r>
    </w:p>
    <w:p>
      <w:pPr>
        <w:numPr>
          <w:ilvl w:val="0"/>
          <w:numId w:val="1010"/>
        </w:numPr>
        <w:pStyle w:val="Compact"/>
      </w:pPr>
      <w:r>
        <w:t xml:space="preserve">系统校验数据格式，展示校验结果。</w:t>
      </w:r>
    </w:p>
    <w:p>
      <w:pPr>
        <w:numPr>
          <w:ilvl w:val="0"/>
          <w:numId w:val="1010"/>
        </w:numPr>
        <w:pStyle w:val="Compact"/>
      </w:pPr>
      <w:r>
        <w:t xml:space="preserve">确认后批量创建用户。</w:t>
      </w:r>
    </w:p>
    <w:bookmarkEnd w:id="28"/>
    <w:bookmarkStart w:id="29" w:name="用户操作"/>
    <w:p>
      <w:pPr>
        <w:pStyle w:val="Heading4"/>
      </w:pPr>
      <w:r>
        <w:t xml:space="preserve">用户操作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修改用户的基本信息（显示名称、邮箱、手机号等）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重置密码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为用户重置登录密码，新密码需满足密码策略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禁用/启用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禁用或启用用户账号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解锁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解除因密码错误次数过多导致的账号锁定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删除用户账号（不可逆操作）</w:t>
            </w:r>
          </w:p>
        </w:tc>
      </w:tr>
    </w:tbl>
    <w:bookmarkEnd w:id="29"/>
    <w:bookmarkStart w:id="30" w:name="注意事项-1"/>
    <w:p>
      <w:pPr>
        <w:pStyle w:val="Heading4"/>
      </w:pPr>
      <w:r>
        <w:t xml:space="preserve">注意事项</w:t>
      </w:r>
    </w:p>
    <w:p>
      <w:pPr>
        <w:numPr>
          <w:ilvl w:val="0"/>
          <w:numId w:val="1011"/>
        </w:numPr>
        <w:pStyle w:val="Compact"/>
      </w:pPr>
      <w:r>
        <w:t xml:space="preserve">用户名创建后不可修改。</w:t>
      </w:r>
    </w:p>
    <w:p>
      <w:pPr>
        <w:numPr>
          <w:ilvl w:val="0"/>
          <w:numId w:val="1011"/>
        </w:numPr>
        <w:pStyle w:val="Compact"/>
      </w:pPr>
      <w:r>
        <w:t xml:space="preserve">删除用户前需先解除该用户的所有角色绑定。</w:t>
      </w:r>
    </w:p>
    <w:p>
      <w:pPr>
        <w:numPr>
          <w:ilvl w:val="0"/>
          <w:numId w:val="1011"/>
        </w:numPr>
        <w:pStyle w:val="Compact"/>
      </w:pPr>
      <w:r>
        <w:t xml:space="preserve">批量导入时，密码字段为空则使用默认密码，建议导入后通知用户修改密码。</w:t>
      </w:r>
    </w:p>
    <w:p>
      <w:pPr>
        <w:numPr>
          <w:ilvl w:val="0"/>
          <w:numId w:val="1011"/>
        </w:numPr>
        <w:pStyle w:val="Compact"/>
      </w:pPr>
      <w:r>
        <w:t xml:space="preserve">建议所有新用户均开启”首次登录强制修改密码”选项。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密码策略"/>
    <w:p>
      <w:pPr>
        <w:pStyle w:val="Heading3"/>
      </w:pPr>
      <w:r>
        <w:t xml:space="preserve">1.3 密码策略</w:t>
      </w:r>
    </w:p>
    <w:bookmarkStart w:id="32" w:name="操作路径-2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系统配置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安全设置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密码策略</w:t>
      </w:r>
    </w:p>
    <w:bookmarkEnd w:id="32"/>
    <w:bookmarkStart w:id="33" w:name="步骤说明-2"/>
    <w:p>
      <w:pPr>
        <w:pStyle w:val="Heading4"/>
      </w:pPr>
      <w:r>
        <w:t xml:space="preserve">步骤说明</w:t>
      </w:r>
    </w:p>
    <w:p>
      <w:pPr>
        <w:numPr>
          <w:ilvl w:val="0"/>
          <w:numId w:val="1012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系统配置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安全设置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密码策略</w:t>
      </w:r>
      <w:r>
        <w:t xml:space="preserve"> </w:t>
      </w:r>
      <w:r>
        <w:t xml:space="preserve">页面。</w:t>
      </w:r>
    </w:p>
    <w:p>
      <w:pPr>
        <w:numPr>
          <w:ilvl w:val="0"/>
          <w:numId w:val="1012"/>
        </w:numPr>
        <w:pStyle w:val="Compact"/>
      </w:pPr>
      <w:r>
        <w:t xml:space="preserve">配置密码策略参数：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最小密码长度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密码的最少字符数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必须包含大写字母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至少包含一个大写字母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必须包含小写字母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至少包含一个小写字母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必须包含数字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至少包含一个数字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必须包含特殊字符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至少包含一个特殊字符（如 !@#$%）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密码有效期（天）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密码过期后强制修改，0 表示永不过期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密码重复限制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新密码不能与最近 N 次使用过的密码相同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登录失败锁定次数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连续登录失败 N 次后锁定账号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账号锁定时间（分钟）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锁定后的自动解锁等待时间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会话超时时间（分钟）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无操作超过该时间后会话自动过期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修改需要调整的策略项。</w:t>
      </w:r>
    </w:p>
    <w:p>
      <w:pPr>
        <w:numPr>
          <w:ilvl w:val="0"/>
          <w:numId w:val="101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 </w:t>
      </w:r>
      <w:r>
        <w:t xml:space="preserve">使配置生效。</w:t>
      </w:r>
    </w:p>
    <w:bookmarkEnd w:id="33"/>
    <w:bookmarkStart w:id="34" w:name="注意事项-2"/>
    <w:p>
      <w:pPr>
        <w:pStyle w:val="Heading4"/>
      </w:pPr>
      <w:r>
        <w:t xml:space="preserve">注意事项</w:t>
      </w:r>
    </w:p>
    <w:p>
      <w:pPr>
        <w:numPr>
          <w:ilvl w:val="0"/>
          <w:numId w:val="1014"/>
        </w:numPr>
        <w:pStyle w:val="Compact"/>
      </w:pPr>
      <w:r>
        <w:t xml:space="preserve">密码策略修改后仅对新设置的密码生效，不会强制已有用户立即修改密码。</w:t>
      </w:r>
    </w:p>
    <w:p>
      <w:pPr>
        <w:numPr>
          <w:ilvl w:val="0"/>
          <w:numId w:val="1014"/>
        </w:numPr>
        <w:pStyle w:val="Compact"/>
      </w:pPr>
      <w:r>
        <w:t xml:space="preserve">如需强制所有用户按新策略更新密码，可以设置密码有效期并等待密码过期。</w:t>
      </w:r>
    </w:p>
    <w:p>
      <w:pPr>
        <w:numPr>
          <w:ilvl w:val="0"/>
          <w:numId w:val="1014"/>
        </w:numPr>
        <w:pStyle w:val="Compact"/>
      </w:pPr>
      <w:r>
        <w:t xml:space="preserve">密码策略应在安全性和可用性之间取得平衡，过于复杂的策略可能导致用户频繁忘记密码。</w:t>
      </w:r>
    </w:p>
    <w:p>
      <w:pPr>
        <w:numPr>
          <w:ilvl w:val="0"/>
          <w:numId w:val="1014"/>
        </w:numPr>
        <w:pStyle w:val="Compact"/>
      </w:pPr>
      <w:r>
        <w:t xml:space="preserve">建议生产环境开启所有复杂度要求，并设置合理的密码有效期。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53" w:name="角色与权限管理"/>
    <w:p>
      <w:pPr>
        <w:pStyle w:val="Heading2"/>
      </w:pPr>
      <w:r>
        <w:t xml:space="preserve">2. 角色与权限管理</w:t>
      </w:r>
    </w:p>
    <w:bookmarkStart w:id="41" w:name="内置角色"/>
    <w:p>
      <w:pPr>
        <w:pStyle w:val="Heading3"/>
      </w:pPr>
      <w:r>
        <w:t xml:space="preserve">2.1 内置角色</w:t>
      </w:r>
    </w:p>
    <w:bookmarkStart w:id="37" w:name="操作路径-3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IAM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角色管理</w:t>
      </w:r>
    </w:p>
    <w:bookmarkEnd w:id="37"/>
    <w:bookmarkStart w:id="38" w:name="步骤说明-3"/>
    <w:p>
      <w:pPr>
        <w:pStyle w:val="Heading4"/>
      </w:pPr>
      <w:r>
        <w:t xml:space="preserve">步骤说明</w:t>
      </w:r>
    </w:p>
    <w:p>
      <w:pPr>
        <w:numPr>
          <w:ilvl w:val="0"/>
          <w:numId w:val="1015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角色管理</w:t>
      </w:r>
      <w:r>
        <w:t xml:space="preserve"> </w:t>
      </w:r>
      <w:r>
        <w:t xml:space="preserve">页面。</w:t>
      </w:r>
    </w:p>
    <w:p>
      <w:pPr>
        <w:numPr>
          <w:ilvl w:val="0"/>
          <w:numId w:val="1015"/>
        </w:numPr>
        <w:pStyle w:val="Compact"/>
      </w:pPr>
      <w:r>
        <w:t xml:space="preserve">系统提供以下内置角色：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平台管理员，拥有平台所有功能的完全访问权限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集群管理员，拥有指定集群的完全管理权限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workspace-admin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工作空间管理员，管理工作空间下的项目、成员和资源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项目管理员，管理指定项目下的所有资源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应用开发者，可以在项目中部署和管理应用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只读用户，仅可查看项目下的资源信息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点击角色名称查看角色详情：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权限列表</w:t>
      </w:r>
      <w:r>
        <w:t xml:space="preserve">：该角色包含的所有权限项。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关联用户</w:t>
      </w:r>
      <w:r>
        <w:t xml:space="preserve">：已绑定该角色的用户列表。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权限模板</w:t>
      </w:r>
      <w:r>
        <w:t xml:space="preserve">：角色引用的权限模板。</w:t>
      </w:r>
    </w:p>
    <w:bookmarkEnd w:id="38"/>
    <w:bookmarkStart w:id="39" w:name="内置角色权限矩阵"/>
    <w:p>
      <w:pPr>
        <w:pStyle w:val="Heading4"/>
      </w:pPr>
      <w:r>
        <w:t xml:space="preserve">内置角色权限矩阵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950"/>
        <w:gridCol w:w="950"/>
        <w:gridCol w:w="950"/>
        <w:gridCol w:w="950"/>
        <w:gridCol w:w="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platform-admin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cluster-admin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workspace-admin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集群创建/删除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工作空间管理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 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bookmarkEnd w:id="39"/>
    <w:bookmarkStart w:id="40" w:name="注意事项-3"/>
    <w:p>
      <w:pPr>
        <w:pStyle w:val="Heading4"/>
      </w:pPr>
      <w:r>
        <w:t xml:space="preserve">注意事项</w:t>
      </w:r>
    </w:p>
    <w:p>
      <w:pPr>
        <w:numPr>
          <w:ilvl w:val="0"/>
          <w:numId w:val="1018"/>
        </w:numPr>
        <w:pStyle w:val="Compact"/>
      </w:pPr>
      <w:r>
        <w:t xml:space="preserve">内置角色不可删除和修改，如需自定义权限请创建自定义角色。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platform-admin</w:t>
      </w:r>
      <w:r>
        <w:t xml:space="preserve"> </w:t>
      </w:r>
      <w:r>
        <w:t xml:space="preserve">角色拥有平台所有权限，应严格限制分配人数。</w:t>
      </w:r>
    </w:p>
    <w:p>
      <w:pPr>
        <w:numPr>
          <w:ilvl w:val="0"/>
          <w:numId w:val="1018"/>
        </w:numPr>
        <w:pStyle w:val="Compact"/>
      </w:pPr>
      <w:r>
        <w:t xml:space="preserve">建议遵循最小权限原则，仅授予用户完成工作所需的最小权限集。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自定义角色"/>
    <w:p>
      <w:pPr>
        <w:pStyle w:val="Heading3"/>
      </w:pPr>
      <w:r>
        <w:t xml:space="preserve">2.2 自定义角色</w:t>
      </w:r>
    </w:p>
    <w:bookmarkStart w:id="42" w:name="操作路径-4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IAM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角色管理</w:t>
      </w:r>
      <w:r>
        <w:t xml:space="preserve"> </w:t>
      </w:r>
      <w:r>
        <w:t xml:space="preserve">→ 点击</w:t>
      </w:r>
      <w:r>
        <w:t xml:space="preserve"> </w:t>
      </w:r>
      <w:r>
        <w:rPr>
          <w:bCs/>
          <w:b/>
        </w:rPr>
        <w:t xml:space="preserve">创建角色</w:t>
      </w:r>
    </w:p>
    <w:bookmarkEnd w:id="42"/>
    <w:bookmarkStart w:id="43" w:name="步骤说明-4"/>
    <w:p>
      <w:pPr>
        <w:pStyle w:val="Heading4"/>
      </w:pPr>
      <w:r>
        <w:t xml:space="preserve">步骤说明</w:t>
      </w:r>
    </w:p>
    <w:p>
      <w:pPr>
        <w:numPr>
          <w:ilvl w:val="0"/>
          <w:numId w:val="1019"/>
        </w:numPr>
        <w:pStyle w:val="Compact"/>
      </w:pPr>
      <w:r>
        <w:t xml:space="preserve">在角色管理页面，点击</w:t>
      </w:r>
      <w:r>
        <w:t xml:space="preserve"> </w:t>
      </w:r>
      <w:r>
        <w:rPr>
          <w:bCs/>
          <w:b/>
        </w:rPr>
        <w:t xml:space="preserve">创建角色</w:t>
      </w:r>
      <w:r>
        <w:t xml:space="preserve"> </w:t>
      </w:r>
      <w:r>
        <w:t xml:space="preserve">按钮。</w:t>
      </w:r>
    </w:p>
    <w:p>
      <w:pPr>
        <w:numPr>
          <w:ilvl w:val="0"/>
          <w:numId w:val="1019"/>
        </w:numPr>
        <w:pStyle w:val="Compact"/>
      </w:pPr>
      <w:r>
        <w:t xml:space="preserve">填写角色基本信息：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角色的唯一标识名称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角色的中文显示名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角色的用途和权限范围说明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 / 集群 / 工作空间 / 项目</w:t>
            </w:r>
          </w:p>
        </w:tc>
      </w:tr>
    </w:tbl>
    <w:p>
      <w:pPr>
        <w:numPr>
          <w:ilvl w:val="0"/>
          <w:numId w:val="1020"/>
        </w:numPr>
      </w:pPr>
      <w:r>
        <w:t xml:space="preserve">配置权限：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方式一：基于权限模板</w:t>
      </w:r>
    </w:p>
    <w:p>
      <w:pPr>
        <w:numPr>
          <w:ilvl w:val="1"/>
          <w:numId w:val="1021"/>
        </w:numPr>
        <w:pStyle w:val="Compact"/>
      </w:pPr>
      <w:r>
        <w:t xml:space="preserve">选择一个或多个预定义的权限模板。</w:t>
      </w:r>
    </w:p>
    <w:p>
      <w:pPr>
        <w:numPr>
          <w:ilvl w:val="1"/>
          <w:numId w:val="1021"/>
        </w:numPr>
        <w:pStyle w:val="Compact"/>
      </w:pPr>
      <w:r>
        <w:t xml:space="preserve">权限模板包含一组常用权限的集合，可快速组合。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方式二：自定义权限项</w:t>
      </w:r>
    </w:p>
    <w:p>
      <w:pPr>
        <w:numPr>
          <w:ilvl w:val="1"/>
          <w:numId w:val="1022"/>
        </w:numPr>
        <w:pStyle w:val="Compact"/>
      </w:pPr>
      <w:r>
        <w:t xml:space="preserve">按功能模块勾选具体的权限项。</w:t>
      </w:r>
    </w:p>
    <w:p>
      <w:pPr>
        <w:numPr>
          <w:ilvl w:val="1"/>
          <w:numId w:val="1022"/>
        </w:numPr>
        <w:pStyle w:val="Compact"/>
      </w:pPr>
      <w:r>
        <w:t xml:space="preserve">权限按模块分组展示（集群管理、应用管理、配置管理等）。</w:t>
      </w:r>
    </w:p>
    <w:p>
      <w:pPr>
        <w:numPr>
          <w:ilvl w:val="1"/>
          <w:numId w:val="1022"/>
        </w:numPr>
        <w:pStyle w:val="Compact"/>
      </w:pPr>
      <w:r>
        <w:t xml:space="preserve">每个权限项包含操作类型：查看（Get/List）、创建（Create）、更新（Update）、删除（Delete）。</w:t>
      </w:r>
    </w:p>
    <w:p>
      <w:pPr>
        <w:numPr>
          <w:ilvl w:val="0"/>
          <w:numId w:val="1020"/>
        </w:numPr>
      </w:pPr>
      <w:r>
        <w:t xml:space="preserve">点击</w:t>
      </w:r>
      <w:r>
        <w:t xml:space="preserve"> </w:t>
      </w:r>
      <w:r>
        <w:rPr>
          <w:bCs/>
          <w:b/>
        </w:rPr>
        <w:t xml:space="preserve">创建</w:t>
      </w:r>
      <w:r>
        <w:t xml:space="preserve"> </w:t>
      </w:r>
      <w:r>
        <w:t xml:space="preserve">完成角色创建。</w:t>
      </w:r>
    </w:p>
    <w:bookmarkEnd w:id="43"/>
    <w:bookmarkStart w:id="44" w:name="编辑自定义角色"/>
    <w:p>
      <w:pPr>
        <w:pStyle w:val="Heading4"/>
      </w:pPr>
      <w:r>
        <w:t xml:space="preserve">编辑自定义角色</w:t>
      </w:r>
    </w:p>
    <w:p>
      <w:pPr>
        <w:numPr>
          <w:ilvl w:val="0"/>
          <w:numId w:val="1023"/>
        </w:numPr>
        <w:pStyle w:val="Compact"/>
      </w:pPr>
      <w:r>
        <w:t xml:space="preserve">在角色列表中找到目标角色。</w:t>
      </w:r>
    </w:p>
    <w:p>
      <w:pPr>
        <w:numPr>
          <w:ilvl w:val="0"/>
          <w:numId w:val="1023"/>
        </w:numPr>
        <w:pStyle w:val="Compact"/>
      </w:pPr>
      <w:r>
        <w:t xml:space="preserve">点击操作列的</w:t>
      </w:r>
      <w:r>
        <w:t xml:space="preserve"> </w:t>
      </w:r>
      <w:r>
        <w:rPr>
          <w:bCs/>
          <w:b/>
        </w:rPr>
        <w:t xml:space="preserve">编辑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修改角色信息和权限配置。</w:t>
      </w:r>
    </w:p>
    <w:p>
      <w:pPr>
        <w:numPr>
          <w:ilvl w:val="0"/>
          <w:numId w:val="102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。</w:t>
      </w:r>
    </w:p>
    <w:bookmarkEnd w:id="44"/>
    <w:bookmarkStart w:id="45" w:name="删除自定义角色"/>
    <w:p>
      <w:pPr>
        <w:pStyle w:val="Heading4"/>
      </w:pPr>
      <w:r>
        <w:t xml:space="preserve">删除自定义角色</w:t>
      </w:r>
    </w:p>
    <w:p>
      <w:pPr>
        <w:numPr>
          <w:ilvl w:val="0"/>
          <w:numId w:val="1024"/>
        </w:numPr>
        <w:pStyle w:val="Compact"/>
      </w:pPr>
      <w:r>
        <w:t xml:space="preserve">点击操作列的</w:t>
      </w:r>
      <w:r>
        <w:t xml:space="preserve"> </w:t>
      </w:r>
      <w:r>
        <w:rPr>
          <w:bCs/>
          <w:b/>
        </w:rPr>
        <w:t xml:space="preserve">删除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t xml:space="preserve">系统检查是否有用户绑定了该角色。</w:t>
      </w:r>
    </w:p>
    <w:p>
      <w:pPr>
        <w:numPr>
          <w:ilvl w:val="0"/>
          <w:numId w:val="1024"/>
        </w:numPr>
        <w:pStyle w:val="Compact"/>
      </w:pPr>
      <w:r>
        <w:t xml:space="preserve">如有绑定的用户，需先解除绑定关系才能删除。</w:t>
      </w:r>
    </w:p>
    <w:p>
      <w:pPr>
        <w:numPr>
          <w:ilvl w:val="0"/>
          <w:numId w:val="1024"/>
        </w:numPr>
        <w:pStyle w:val="Compact"/>
      </w:pPr>
      <w:r>
        <w:t xml:space="preserve">确认删除。</w:t>
      </w:r>
    </w:p>
    <w:bookmarkEnd w:id="45"/>
    <w:bookmarkStart w:id="46" w:name="注意事项-4"/>
    <w:p>
      <w:pPr>
        <w:pStyle w:val="Heading4"/>
      </w:pPr>
      <w:r>
        <w:t xml:space="preserve">注意事项</w:t>
      </w:r>
    </w:p>
    <w:p>
      <w:pPr>
        <w:numPr>
          <w:ilvl w:val="0"/>
          <w:numId w:val="1025"/>
        </w:numPr>
        <w:pStyle w:val="Compact"/>
      </w:pPr>
      <w:r>
        <w:t xml:space="preserve">自定义角色的作用范围创建后不可修改。</w:t>
      </w:r>
    </w:p>
    <w:p>
      <w:pPr>
        <w:numPr>
          <w:ilvl w:val="0"/>
          <w:numId w:val="1025"/>
        </w:numPr>
        <w:pStyle w:val="Compact"/>
      </w:pPr>
      <w:r>
        <w:t xml:space="preserve">修改角色权限后，已绑定该角色的用户权限会立即生效。</w:t>
      </w:r>
    </w:p>
    <w:p>
      <w:pPr>
        <w:numPr>
          <w:ilvl w:val="0"/>
          <w:numId w:val="1025"/>
        </w:numPr>
        <w:pStyle w:val="Compact"/>
      </w:pPr>
      <w:r>
        <w:t xml:space="preserve">建议在创建自定义角色前，先梳理目标用户群的职责和所需操作。</w:t>
      </w:r>
    </w:p>
    <w:p>
      <w:pPr>
        <w:numPr>
          <w:ilvl w:val="0"/>
          <w:numId w:val="1025"/>
        </w:numPr>
        <w:pStyle w:val="Compact"/>
      </w:pPr>
      <w:r>
        <w:t xml:space="preserve">角色名称创建后不可修改，请谨慎命名。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角色绑定"/>
    <w:p>
      <w:pPr>
        <w:pStyle w:val="Heading3"/>
      </w:pPr>
      <w:r>
        <w:t xml:space="preserve">2.3 角色绑定</w:t>
      </w:r>
    </w:p>
    <w:bookmarkStart w:id="48" w:name="操作路径-5"/>
    <w:p>
      <w:pPr>
        <w:pStyle w:val="Heading4"/>
      </w:pPr>
      <w:r>
        <w:t xml:space="preserve">操作路径</w:t>
      </w:r>
    </w:p>
    <w:p>
      <w:pPr>
        <w:pStyle w:val="FirstParagraph"/>
      </w:pPr>
      <w:r>
        <w:rPr>
          <w:bCs/>
          <w:b/>
        </w:rPr>
        <w:t xml:space="preserve">方式一：</w:t>
      </w:r>
      <w:r>
        <w:t xml:space="preserve"> </w:t>
      </w:r>
      <w:r>
        <w:t xml:space="preserve">左侧菜单 →</w:t>
      </w:r>
      <w:r>
        <w:t xml:space="preserve"> </w:t>
      </w:r>
      <w:r>
        <w:rPr>
          <w:bCs/>
          <w:b/>
        </w:rPr>
        <w:t xml:space="preserve">IAM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用户管理</w:t>
      </w:r>
      <w:r>
        <w:t xml:space="preserve"> </w:t>
      </w:r>
      <w:r>
        <w:t xml:space="preserve">→ 选择用户 →</w:t>
      </w:r>
      <w:r>
        <w:t xml:space="preserve"> </w:t>
      </w:r>
      <w:r>
        <w:rPr>
          <w:bCs/>
          <w:b/>
        </w:rPr>
        <w:t xml:space="preserve">角色绑定</w:t>
      </w:r>
      <w:r>
        <w:t xml:space="preserve"> </w:t>
      </w:r>
      <w:r>
        <w:t xml:space="preserve">Tab</w:t>
      </w:r>
    </w:p>
    <w:p>
      <w:pPr>
        <w:pStyle w:val="BodyText"/>
      </w:pPr>
      <w:r>
        <w:rPr>
          <w:bCs/>
          <w:b/>
        </w:rPr>
        <w:t xml:space="preserve">方式二：</w:t>
      </w:r>
      <w:r>
        <w:t xml:space="preserve"> </w:t>
      </w:r>
      <w:r>
        <w:t xml:space="preserve">左侧菜单 →</w:t>
      </w:r>
      <w:r>
        <w:t xml:space="preserve"> </w:t>
      </w:r>
      <w:r>
        <w:rPr>
          <w:bCs/>
          <w:b/>
        </w:rPr>
        <w:t xml:space="preserve">IAM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角色管理</w:t>
      </w:r>
      <w:r>
        <w:t xml:space="preserve"> </w:t>
      </w:r>
      <w:r>
        <w:t xml:space="preserve">→ 选择角色 →</w:t>
      </w:r>
      <w:r>
        <w:t xml:space="preserve"> </w:t>
      </w:r>
      <w:r>
        <w:rPr>
          <w:bCs/>
          <w:b/>
        </w:rPr>
        <w:t xml:space="preserve">关联用户</w:t>
      </w:r>
      <w:r>
        <w:t xml:space="preserve"> </w:t>
      </w:r>
      <w:r>
        <w:t xml:space="preserve">Tab</w:t>
      </w:r>
    </w:p>
    <w:bookmarkEnd w:id="48"/>
    <w:bookmarkStart w:id="49" w:name="步骤说明-5"/>
    <w:p>
      <w:pPr>
        <w:pStyle w:val="Heading4"/>
      </w:pPr>
      <w:r>
        <w:t xml:space="preserve">步骤说明</w:t>
      </w:r>
    </w:p>
    <w:p>
      <w:pPr>
        <w:pStyle w:val="FirstParagraph"/>
      </w:pPr>
      <w:r>
        <w:rPr>
          <w:bCs/>
          <w:b/>
        </w:rPr>
        <w:t xml:space="preserve">为用户分配角色：</w:t>
      </w:r>
    </w:p>
    <w:p>
      <w:pPr>
        <w:numPr>
          <w:ilvl w:val="0"/>
          <w:numId w:val="1026"/>
        </w:numPr>
        <w:pStyle w:val="Compact"/>
      </w:pPr>
      <w:r>
        <w:t xml:space="preserve">进入用户详情页 →</w:t>
      </w:r>
      <w:r>
        <w:t xml:space="preserve"> </w:t>
      </w:r>
      <w:r>
        <w:rPr>
          <w:bCs/>
          <w:b/>
        </w:rPr>
        <w:t xml:space="preserve">角色绑定</w:t>
      </w:r>
      <w:r>
        <w:t xml:space="preserve"> </w:t>
      </w:r>
      <w:r>
        <w:t xml:space="preserve">Tab。</w:t>
      </w:r>
    </w:p>
    <w:p>
      <w:pPr>
        <w:numPr>
          <w:ilvl w:val="0"/>
          <w:numId w:val="1026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添加角色绑定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选择要绑定的角色。</w:t>
      </w:r>
    </w:p>
    <w:p>
      <w:pPr>
        <w:numPr>
          <w:ilvl w:val="0"/>
          <w:numId w:val="1026"/>
        </w:numPr>
        <w:pStyle w:val="Compact"/>
      </w:pPr>
      <w:r>
        <w:t xml:space="preserve">设置角色的作用范围：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角色在整个平台范围内生效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指定集群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角色仅在选定的集群中生效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指定工作空间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角色仅在选定的工作空间中生效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指定项目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角色仅在选定的项目中生效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</w:t>
      </w:r>
      <w:r>
        <w:t xml:space="preserve"> </w:t>
      </w:r>
      <w:r>
        <w:t xml:space="preserve">完成绑定。</w:t>
      </w:r>
    </w:p>
    <w:p>
      <w:pPr>
        <w:pStyle w:val="FirstParagraph"/>
      </w:pPr>
      <w:r>
        <w:rPr>
          <w:bCs/>
          <w:b/>
        </w:rPr>
        <w:t xml:space="preserve">为角色批量关联用户：</w:t>
      </w:r>
    </w:p>
    <w:p>
      <w:pPr>
        <w:numPr>
          <w:ilvl w:val="0"/>
          <w:numId w:val="1028"/>
        </w:numPr>
        <w:pStyle w:val="Compact"/>
      </w:pPr>
      <w:r>
        <w:t xml:space="preserve">进入角色详情页 →</w:t>
      </w:r>
      <w:r>
        <w:t xml:space="preserve"> </w:t>
      </w:r>
      <w:r>
        <w:rPr>
          <w:bCs/>
          <w:b/>
        </w:rPr>
        <w:t xml:space="preserve">关联用户</w:t>
      </w:r>
      <w:r>
        <w:t xml:space="preserve"> </w:t>
      </w:r>
      <w:r>
        <w:t xml:space="preserve">Tab。</w:t>
      </w:r>
    </w:p>
    <w:p>
      <w:pPr>
        <w:numPr>
          <w:ilvl w:val="0"/>
          <w:numId w:val="102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关联用户</w:t>
      </w:r>
      <w:r>
        <w:t xml:space="preserve">。</w:t>
      </w:r>
    </w:p>
    <w:p>
      <w:pPr>
        <w:numPr>
          <w:ilvl w:val="0"/>
          <w:numId w:val="1028"/>
        </w:numPr>
        <w:pStyle w:val="Compact"/>
      </w:pPr>
      <w:r>
        <w:t xml:space="preserve">从用户列表中勾选要关联的用户。</w:t>
      </w:r>
    </w:p>
    <w:p>
      <w:pPr>
        <w:numPr>
          <w:ilvl w:val="0"/>
          <w:numId w:val="1028"/>
        </w:numPr>
        <w:pStyle w:val="Compact"/>
      </w:pPr>
      <w:r>
        <w:t xml:space="preserve">设置统一的作用范围。</w:t>
      </w:r>
    </w:p>
    <w:p>
      <w:pPr>
        <w:numPr>
          <w:ilvl w:val="0"/>
          <w:numId w:val="102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</w:t>
      </w:r>
      <w:r>
        <w:t xml:space="preserve"> </w:t>
      </w:r>
      <w:r>
        <w:t xml:space="preserve">完成关联。</w:t>
      </w:r>
    </w:p>
    <w:bookmarkEnd w:id="49"/>
    <w:bookmarkStart w:id="50" w:name="解除角色绑定"/>
    <w:p>
      <w:pPr>
        <w:pStyle w:val="Heading4"/>
      </w:pPr>
      <w:r>
        <w:t xml:space="preserve">解除角色绑定</w:t>
      </w:r>
    </w:p>
    <w:p>
      <w:pPr>
        <w:numPr>
          <w:ilvl w:val="0"/>
          <w:numId w:val="1029"/>
        </w:numPr>
        <w:pStyle w:val="Compact"/>
      </w:pPr>
      <w:r>
        <w:t xml:space="preserve">在用户的角色绑定列表或角色的关联用户列表中。</w:t>
      </w:r>
    </w:p>
    <w:p>
      <w:pPr>
        <w:numPr>
          <w:ilvl w:val="0"/>
          <w:numId w:val="1029"/>
        </w:numPr>
        <w:pStyle w:val="Compact"/>
      </w:pPr>
      <w:r>
        <w:t xml:space="preserve">找到要解除的绑定关系。</w:t>
      </w:r>
    </w:p>
    <w:p>
      <w:pPr>
        <w:numPr>
          <w:ilvl w:val="0"/>
          <w:numId w:val="1029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解除绑定</w:t>
      </w:r>
      <w:r>
        <w:t xml:space="preserve">。</w:t>
      </w:r>
    </w:p>
    <w:p>
      <w:pPr>
        <w:numPr>
          <w:ilvl w:val="0"/>
          <w:numId w:val="1029"/>
        </w:numPr>
        <w:pStyle w:val="Compact"/>
      </w:pPr>
      <w:r>
        <w:t xml:space="preserve">确认后，权限立即生效。</w:t>
      </w:r>
    </w:p>
    <w:bookmarkEnd w:id="50"/>
    <w:bookmarkStart w:id="51" w:name="注意事项-5"/>
    <w:p>
      <w:pPr>
        <w:pStyle w:val="Heading4"/>
      </w:pPr>
      <w:r>
        <w:t xml:space="preserve">注意事项</w:t>
      </w:r>
    </w:p>
    <w:p>
      <w:pPr>
        <w:numPr>
          <w:ilvl w:val="0"/>
          <w:numId w:val="1030"/>
        </w:numPr>
        <w:pStyle w:val="Compact"/>
      </w:pPr>
      <w:r>
        <w:t xml:space="preserve">一个用户可以绑定多个角色，最终权限为所有角色权限的并集。</w:t>
      </w:r>
    </w:p>
    <w:p>
      <w:pPr>
        <w:numPr>
          <w:ilvl w:val="0"/>
          <w:numId w:val="1030"/>
        </w:numPr>
        <w:pStyle w:val="Compact"/>
      </w:pPr>
      <w:r>
        <w:t xml:space="preserve">角色绑定和解除绑定即时生效，无需用户重新登录。</w:t>
      </w:r>
    </w:p>
    <w:p>
      <w:pPr>
        <w:numPr>
          <w:ilvl w:val="0"/>
          <w:numId w:val="1030"/>
        </w:numPr>
        <w:pStyle w:val="Compact"/>
      </w:pPr>
      <w:r>
        <w:t xml:space="preserve">解除角色绑定后，该用户将立即失去对应权限，正在进行的操作可能受影响。</w:t>
      </w:r>
    </w:p>
    <w:p>
      <w:pPr>
        <w:numPr>
          <w:ilvl w:val="0"/>
          <w:numId w:val="1030"/>
        </w:numPr>
        <w:pStyle w:val="Compact"/>
      </w:pPr>
      <w:r>
        <w:t xml:space="preserve">建议定期审查角色绑定关系，清理不再需要的权限分配。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7" w:name="资源配额管理"/>
    <w:p>
      <w:pPr>
        <w:pStyle w:val="Heading2"/>
      </w:pPr>
      <w:r>
        <w:t xml:space="preserve">3. 资源配额管理</w:t>
      </w:r>
    </w:p>
    <w:bookmarkStart w:id="56" w:name="配额层级"/>
    <w:p>
      <w:pPr>
        <w:pStyle w:val="Heading3"/>
      </w:pPr>
      <w:r>
        <w:t xml:space="preserve">3.1 配额层级</w:t>
      </w:r>
    </w:p>
    <w:bookmarkStart w:id="54" w:name="概述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资源配额用于限制不同层级的资源使用量，防止资源过度使用和确保公平分配。平台支持多层级的资源配额管理体系：</w:t>
      </w:r>
    </w:p>
    <w:p>
      <w:pPr>
        <w:pStyle w:val="SourceCode"/>
      </w:pPr>
      <w:r>
        <w:rPr>
          <w:rStyle w:val="VerbatimChar"/>
        </w:rPr>
        <w:t xml:space="preserve">平台总资源</w:t>
      </w:r>
      <w:r>
        <w:br/>
      </w:r>
      <w:r>
        <w:rPr>
          <w:rStyle w:val="VerbatimChar"/>
        </w:rPr>
        <w:t xml:space="preserve">├── 集群配额        ← 限制单个集群的最大资源使用量</w:t>
      </w:r>
      <w:r>
        <w:br/>
      </w:r>
      <w:r>
        <w:rPr>
          <w:rStyle w:val="VerbatimChar"/>
        </w:rPr>
        <w:t xml:space="preserve">│   ├── 工作空间配额  ← 限制工作空间下所有项目的总资源使用量</w:t>
      </w:r>
      <w:r>
        <w:br/>
      </w:r>
      <w:r>
        <w:rPr>
          <w:rStyle w:val="VerbatimChar"/>
        </w:rPr>
        <w:t xml:space="preserve">│   │   ├── 项目配额  ← 限制单个项目（Namespace）的资源使用量</w:t>
      </w:r>
      <w:r>
        <w:br/>
      </w:r>
      <w:r>
        <w:rPr>
          <w:rStyle w:val="VerbatimChar"/>
        </w:rPr>
        <w:t xml:space="preserve">│   │   └── 项目配额</w:t>
      </w:r>
      <w:r>
        <w:br/>
      </w:r>
      <w:r>
        <w:rPr>
          <w:rStyle w:val="VerbatimChar"/>
        </w:rPr>
        <w:t xml:space="preserve">│   └── 工作空间配额</w:t>
      </w:r>
      <w:r>
        <w:br/>
      </w:r>
      <w:r>
        <w:rPr>
          <w:rStyle w:val="VerbatimChar"/>
        </w:rPr>
        <w:t xml:space="preserve">└── 集群配额</w:t>
      </w:r>
    </w:p>
    <w:bookmarkEnd w:id="54"/>
    <w:bookmarkStart w:id="55" w:name="可管理的资源类型"/>
    <w:p>
      <w:pPr>
        <w:pStyle w:val="Heading4"/>
      </w:pPr>
      <w:r>
        <w:t xml:space="preserve">可管理的资源类型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处理器计算资源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核（Core）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持久化存储资源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可创建的 Pod 最大数量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设备资源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 / 显存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集群配额"/>
    <w:p>
      <w:pPr>
        <w:pStyle w:val="Heading3"/>
      </w:pPr>
      <w:r>
        <w:t xml:space="preserve">3.2 集群配额</w:t>
      </w:r>
    </w:p>
    <w:bookmarkStart w:id="57" w:name="操作路径-6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集群管理</w:t>
      </w:r>
      <w:r>
        <w:t xml:space="preserve"> </w:t>
      </w:r>
      <w:r>
        <w:t xml:space="preserve">→ 选择集群 →</w:t>
      </w:r>
      <w:r>
        <w:t xml:space="preserve"> </w:t>
      </w:r>
      <w:r>
        <w:rPr>
          <w:bCs/>
          <w:b/>
        </w:rPr>
        <w:t xml:space="preserve">集群设置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资源配额</w:t>
      </w:r>
    </w:p>
    <w:bookmarkEnd w:id="57"/>
    <w:bookmarkStart w:id="58" w:name="步骤说明-6"/>
    <w:p>
      <w:pPr>
        <w:pStyle w:val="Heading4"/>
      </w:pPr>
      <w:r>
        <w:t xml:space="preserve">步骤说明</w:t>
      </w:r>
    </w:p>
    <w:p>
      <w:pPr>
        <w:numPr>
          <w:ilvl w:val="0"/>
          <w:numId w:val="1031"/>
        </w:numPr>
        <w:pStyle w:val="Compact"/>
      </w:pPr>
      <w:r>
        <w:t xml:space="preserve">进入集群详情页 →</w:t>
      </w:r>
      <w:r>
        <w:t xml:space="preserve"> </w:t>
      </w:r>
      <w:r>
        <w:rPr>
          <w:bCs/>
          <w:b/>
        </w:rPr>
        <w:t xml:space="preserve">集群设置</w:t>
      </w:r>
      <w:r>
        <w:t xml:space="preserve"> </w:t>
      </w:r>
      <w:r>
        <w:t xml:space="preserve">Tab。</w:t>
      </w:r>
    </w:p>
    <w:p>
      <w:pPr>
        <w:numPr>
          <w:ilvl w:val="0"/>
          <w:numId w:val="103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资源配额</w:t>
      </w:r>
      <w:r>
        <w:t xml:space="preserve"> </w:t>
      </w:r>
      <w:r>
        <w:t xml:space="preserve">选项。</w:t>
      </w:r>
    </w:p>
    <w:p>
      <w:pPr>
        <w:numPr>
          <w:ilvl w:val="0"/>
          <w:numId w:val="1031"/>
        </w:numPr>
        <w:pStyle w:val="Compact"/>
      </w:pPr>
      <w:r>
        <w:t xml:space="preserve">查看当前集群的资源总量和已使用量。</w:t>
      </w:r>
    </w:p>
    <w:p>
      <w:pPr>
        <w:numPr>
          <w:ilvl w:val="0"/>
          <w:numId w:val="1031"/>
        </w:numPr>
        <w:pStyle w:val="Compact"/>
      </w:pPr>
      <w:r>
        <w:t xml:space="preserve">设置集群级别的资源配额上限：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集群可分配的最大 CPU 核数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集群可分配的最大内存量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集群可分配的最大存储量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数量上限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集群可创建的最大 Pod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集群可分配的最大 GPU 数量（如适用）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 </w:t>
      </w:r>
      <w:r>
        <w:t xml:space="preserve">使配置生效。</w:t>
      </w:r>
    </w:p>
    <w:bookmarkEnd w:id="58"/>
    <w:bookmarkStart w:id="59" w:name="注意事项-6"/>
    <w:p>
      <w:pPr>
        <w:pStyle w:val="Heading4"/>
      </w:pPr>
      <w:r>
        <w:t xml:space="preserve">注意事项</w:t>
      </w:r>
    </w:p>
    <w:p>
      <w:pPr>
        <w:numPr>
          <w:ilvl w:val="0"/>
          <w:numId w:val="1033"/>
        </w:numPr>
        <w:pStyle w:val="Compact"/>
      </w:pPr>
      <w:r>
        <w:t xml:space="preserve">集群配额不能超过集群实际物理资源总量。</w:t>
      </w:r>
    </w:p>
    <w:p>
      <w:pPr>
        <w:numPr>
          <w:ilvl w:val="0"/>
          <w:numId w:val="1033"/>
        </w:numPr>
        <w:pStyle w:val="Compact"/>
      </w:pPr>
      <w:r>
        <w:t xml:space="preserve">修改集群配额不会影响已运行的工作负载，但会限制新的资源申请。</w:t>
      </w:r>
    </w:p>
    <w:p>
      <w:pPr>
        <w:numPr>
          <w:ilvl w:val="0"/>
          <w:numId w:val="1033"/>
        </w:numPr>
        <w:pStyle w:val="Compact"/>
      </w:pPr>
      <w:r>
        <w:t xml:space="preserve">当集群资源使用接近配额时，新的 Pod 创建可能因资源不足而被拒绝。</w:t>
      </w:r>
    </w:p>
    <w:p>
      <w:pPr>
        <w:numPr>
          <w:ilvl w:val="0"/>
          <w:numId w:val="1033"/>
        </w:numPr>
        <w:pStyle w:val="Compact"/>
      </w:pPr>
      <w:r>
        <w:t xml:space="preserve">建议集群配额预留 10%-20% 的余量，用于系统组件和突发需求。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工作空间-项目配额"/>
    <w:p>
      <w:pPr>
        <w:pStyle w:val="Heading3"/>
      </w:pPr>
      <w:r>
        <w:t xml:space="preserve">3.3 工作空间 / 项目配额</w:t>
      </w:r>
    </w:p>
    <w:bookmarkStart w:id="61" w:name="操作路径-7"/>
    <w:p>
      <w:pPr>
        <w:pStyle w:val="Heading4"/>
      </w:pPr>
      <w:r>
        <w:t xml:space="preserve">操作路径</w:t>
      </w:r>
    </w:p>
    <w:p>
      <w:pPr>
        <w:pStyle w:val="FirstParagraph"/>
      </w:pPr>
      <w:r>
        <w:rPr>
          <w:bCs/>
          <w:b/>
        </w:rPr>
        <w:t xml:space="preserve">工作空间配额：</w:t>
      </w:r>
      <w:r>
        <w:t xml:space="preserve"> </w:t>
      </w:r>
      <w:r>
        <w:t xml:space="preserve">左侧菜单 →</w:t>
      </w:r>
      <w:r>
        <w:t xml:space="preserve"> </w:t>
      </w:r>
      <w:r>
        <w:rPr>
          <w:bCs/>
          <w:b/>
        </w:rPr>
        <w:t xml:space="preserve">工作空间管理</w:t>
      </w:r>
      <w:r>
        <w:t xml:space="preserve"> </w:t>
      </w:r>
      <w:r>
        <w:t xml:space="preserve">→ 选择工作空间 →</w:t>
      </w:r>
      <w:r>
        <w:t xml:space="preserve"> </w:t>
      </w:r>
      <w:r>
        <w:rPr>
          <w:bCs/>
          <w:b/>
        </w:rPr>
        <w:t xml:space="preserve">配额管理</w:t>
      </w:r>
    </w:p>
    <w:p>
      <w:pPr>
        <w:pStyle w:val="BodyText"/>
      </w:pPr>
      <w:r>
        <w:rPr>
          <w:bCs/>
          <w:b/>
        </w:rPr>
        <w:t xml:space="preserve">项目配额：</w:t>
      </w:r>
      <w:r>
        <w:t xml:space="preserve"> </w:t>
      </w:r>
      <w:r>
        <w:t xml:space="preserve">工作空间 → 选择项目 →</w:t>
      </w:r>
      <w:r>
        <w:t xml:space="preserve"> </w:t>
      </w:r>
      <w:r>
        <w:rPr>
          <w:bCs/>
          <w:b/>
        </w:rPr>
        <w:t xml:space="preserve">项目设置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资源配额</w:t>
      </w:r>
    </w:p>
    <w:bookmarkEnd w:id="61"/>
    <w:bookmarkStart w:id="62" w:name="设置工作空间配额"/>
    <w:p>
      <w:pPr>
        <w:pStyle w:val="Heading4"/>
      </w:pPr>
      <w:r>
        <w:t xml:space="preserve">设置工作空间配额</w:t>
      </w:r>
    </w:p>
    <w:p>
      <w:pPr>
        <w:numPr>
          <w:ilvl w:val="0"/>
          <w:numId w:val="1034"/>
        </w:numPr>
        <w:pStyle w:val="Compact"/>
      </w:pPr>
      <w:r>
        <w:t xml:space="preserve">进入工作空间管理页面，选择目标工作空间。</w:t>
      </w:r>
    </w:p>
    <w:p>
      <w:pPr>
        <w:numPr>
          <w:ilvl w:val="0"/>
          <w:numId w:val="103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配额管理</w:t>
      </w:r>
      <w:r>
        <w:t xml:space="preserve"> </w:t>
      </w:r>
      <w:r>
        <w:t xml:space="preserve">Tab。</w:t>
      </w:r>
    </w:p>
    <w:p>
      <w:pPr>
        <w:numPr>
          <w:ilvl w:val="0"/>
          <w:numId w:val="1034"/>
        </w:numPr>
        <w:pStyle w:val="Compact"/>
      </w:pPr>
      <w:r>
        <w:t xml:space="preserve">设置工作空间的资源配额：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工作空间可使用的最大 CPU 核数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工作空间可使用的最大内存量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工作空间可使用的最大存储量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项目数量限制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工作空间下可创建的最大项目数</w:t>
            </w:r>
          </w:p>
        </w:tc>
      </w:tr>
    </w:tbl>
    <w:p>
      <w:pPr>
        <w:numPr>
          <w:ilvl w:val="0"/>
          <w:numId w:val="103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。</w:t>
      </w:r>
    </w:p>
    <w:bookmarkEnd w:id="62"/>
    <w:bookmarkStart w:id="63" w:name="设置项目配额"/>
    <w:p>
      <w:pPr>
        <w:pStyle w:val="Heading4"/>
      </w:pPr>
      <w:r>
        <w:t xml:space="preserve">设置项目配额</w:t>
      </w:r>
    </w:p>
    <w:p>
      <w:pPr>
        <w:numPr>
          <w:ilvl w:val="0"/>
          <w:numId w:val="1036"/>
        </w:numPr>
        <w:pStyle w:val="Compact"/>
      </w:pPr>
      <w:r>
        <w:t xml:space="preserve">进入项目设置页面。</w:t>
      </w:r>
    </w:p>
    <w:p>
      <w:pPr>
        <w:numPr>
          <w:ilvl w:val="0"/>
          <w:numId w:val="1036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资源配额</w:t>
      </w:r>
      <w:r>
        <w:t xml:space="preserve"> </w:t>
      </w:r>
      <w:r>
        <w:t xml:space="preserve">选项。</w:t>
      </w:r>
    </w:p>
    <w:p>
      <w:pPr>
        <w:numPr>
          <w:ilvl w:val="0"/>
          <w:numId w:val="1036"/>
        </w:numPr>
        <w:pStyle w:val="Compact"/>
      </w:pPr>
      <w:r>
        <w:t xml:space="preserve">设置项目的资源配额：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Request 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项目下所有 Pod 的 CPU Request 总和上限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Limit 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项目下所有 Pod 的 CPU Limit 总和上限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 Request 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项目下所有 Pod 的内存 Request 总和上限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 Limit 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项目下所有 Pod 的内存 Limit 总和上限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数量上限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项目中可创建的最大 Pod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PVC 数量上限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项目中可创建的最大 PersistentVolumeClaim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项目可申请的存储总量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 </w:t>
      </w:r>
      <w:r>
        <w:t xml:space="preserve">使配置生效。</w:t>
      </w:r>
    </w:p>
    <w:bookmarkEnd w:id="63"/>
    <w:bookmarkStart w:id="64" w:name="查看配额使用情况"/>
    <w:p>
      <w:pPr>
        <w:pStyle w:val="Heading4"/>
      </w:pPr>
      <w:r>
        <w:t xml:space="preserve">查看配额使用情况</w:t>
      </w:r>
    </w:p>
    <w:p>
      <w:pPr>
        <w:numPr>
          <w:ilvl w:val="0"/>
          <w:numId w:val="1038"/>
        </w:numPr>
        <w:pStyle w:val="Compact"/>
      </w:pPr>
      <w:r>
        <w:t xml:space="preserve">在工作空间或项目的配额管理页面。</w:t>
      </w:r>
    </w:p>
    <w:p>
      <w:pPr>
        <w:numPr>
          <w:ilvl w:val="0"/>
          <w:numId w:val="1038"/>
        </w:numPr>
        <w:pStyle w:val="Compact"/>
      </w:pPr>
      <w:r>
        <w:t xml:space="preserve">查看资源使用情况的可视化展示：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使用量 / 配额量</w:t>
      </w:r>
      <w:r>
        <w:t xml:space="preserve">：当前已使用资源与配额的对比。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使用率</w:t>
      </w:r>
      <w:r>
        <w:t xml:space="preserve">：资源使用百分比进度条。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趋势图</w:t>
      </w:r>
      <w:r>
        <w:t xml:space="preserve">：资源使用量的历史趋势。</w:t>
      </w:r>
    </w:p>
    <w:bookmarkEnd w:id="64"/>
    <w:bookmarkStart w:id="65" w:name="注意事项-7"/>
    <w:p>
      <w:pPr>
        <w:pStyle w:val="Heading4"/>
      </w:pPr>
      <w:r>
        <w:t xml:space="preserve">注意事项</w:t>
      </w:r>
    </w:p>
    <w:p>
      <w:pPr>
        <w:numPr>
          <w:ilvl w:val="0"/>
          <w:numId w:val="1040"/>
        </w:numPr>
        <w:pStyle w:val="Compact"/>
      </w:pPr>
      <w:r>
        <w:t xml:space="preserve">项目配额之和不能超过所属工作空间的配额。</w:t>
      </w:r>
    </w:p>
    <w:p>
      <w:pPr>
        <w:numPr>
          <w:ilvl w:val="0"/>
          <w:numId w:val="1040"/>
        </w:numPr>
        <w:pStyle w:val="Compact"/>
      </w:pPr>
      <w:r>
        <w:t xml:space="preserve">工作空间配额之和不能超过所属集群的配额。</w:t>
      </w:r>
    </w:p>
    <w:p>
      <w:pPr>
        <w:numPr>
          <w:ilvl w:val="0"/>
          <w:numId w:val="1040"/>
        </w:numPr>
        <w:pStyle w:val="Compact"/>
      </w:pPr>
      <w:r>
        <w:t xml:space="preserve">配额变更即时生效，但不会终止已运行的超额工作负载。</w:t>
      </w:r>
    </w:p>
    <w:p>
      <w:pPr>
        <w:numPr>
          <w:ilvl w:val="0"/>
          <w:numId w:val="1040"/>
        </w:numPr>
        <w:pStyle w:val="Compact"/>
      </w:pPr>
      <w:r>
        <w:t xml:space="preserve">建议为每个项目都设置合理的配额，避免单个项目消耗过多资源影响其他项目。</w:t>
      </w:r>
    </w:p>
    <w:p>
      <w:pPr>
        <w:numPr>
          <w:ilvl w:val="0"/>
          <w:numId w:val="1040"/>
        </w:numPr>
        <w:pStyle w:val="Compact"/>
      </w:pPr>
      <w:r>
        <w:t xml:space="preserve">未设置配额的项目将共享工作空间的剩余配额，可能导致资源抢占。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2" w:name="审计日志"/>
    <w:p>
      <w:pPr>
        <w:pStyle w:val="Heading2"/>
      </w:pPr>
      <w:r>
        <w:t xml:space="preserve">4. 审计日志</w:t>
      </w:r>
    </w:p>
    <w:bookmarkStart w:id="72" w:name="操作日志"/>
    <w:p>
      <w:pPr>
        <w:pStyle w:val="Heading3"/>
      </w:pPr>
      <w:r>
        <w:t xml:space="preserve">4.1 操作日志</w:t>
      </w:r>
    </w:p>
    <w:bookmarkStart w:id="68" w:name="操作路径-8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系统配置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审计日志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操作日志</w:t>
      </w:r>
    </w:p>
    <w:bookmarkEnd w:id="68"/>
    <w:bookmarkStart w:id="69" w:name="步骤说明-7"/>
    <w:p>
      <w:pPr>
        <w:pStyle w:val="Heading4"/>
      </w:pPr>
      <w:r>
        <w:t xml:space="preserve">步骤说明</w:t>
      </w:r>
    </w:p>
    <w:p>
      <w:pPr>
        <w:numPr>
          <w:ilvl w:val="0"/>
          <w:numId w:val="1041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审计日志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操作日志</w:t>
      </w:r>
      <w:r>
        <w:t xml:space="preserve"> </w:t>
      </w:r>
      <w:r>
        <w:t xml:space="preserve">页面。</w:t>
      </w:r>
    </w:p>
    <w:p>
      <w:pPr>
        <w:numPr>
          <w:ilvl w:val="0"/>
          <w:numId w:val="1041"/>
        </w:numPr>
        <w:pStyle w:val="Compact"/>
      </w:pPr>
      <w:r>
        <w:t xml:space="preserve">页面展示平台所有用户的操作记录：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操作发生的时间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执行操作的用户名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/ Update / Delete / Patch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操作的目标资源类型（Cluster / Deployment / User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操作的目标资源名称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 / 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操作者的客户端 IP 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操作的详细请求和响应信息</w:t>
            </w:r>
          </w:p>
        </w:tc>
      </w:tr>
    </w:tbl>
    <w:p>
      <w:pPr>
        <w:numPr>
          <w:ilvl w:val="0"/>
          <w:numId w:val="1042"/>
        </w:numPr>
        <w:pStyle w:val="Compact"/>
      </w:pPr>
      <w:r>
        <w:t xml:space="preserve">支持多维度筛选：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时间范围</w:t>
      </w:r>
      <w:r>
        <w:t xml:space="preserve">：选择查询的时间段。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操作者</w:t>
      </w:r>
      <w:r>
        <w:t xml:space="preserve">：按用户筛选。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操作类型</w:t>
      </w:r>
      <w:r>
        <w:t xml:space="preserve">：按 Create / Update / Delete 等筛选。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资源类型</w:t>
      </w:r>
      <w:r>
        <w:t xml:space="preserve">：按资源类型筛选。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操作结果</w:t>
      </w:r>
      <w:r>
        <w:t xml:space="preserve">：按成功/失败筛选。</w:t>
      </w:r>
    </w:p>
    <w:p>
      <w:pPr>
        <w:numPr>
          <w:ilvl w:val="0"/>
          <w:numId w:val="1042"/>
        </w:numPr>
        <w:pStyle w:val="Compact"/>
      </w:pPr>
      <w:r>
        <w:t xml:space="preserve">点击某条记录可展开查看详细信息，包括请求参数和响应内容。</w:t>
      </w:r>
    </w:p>
    <w:bookmarkEnd w:id="69"/>
    <w:bookmarkStart w:id="70" w:name="导出操作日志"/>
    <w:p>
      <w:pPr>
        <w:pStyle w:val="Heading4"/>
      </w:pPr>
      <w:r>
        <w:t xml:space="preserve">导出操作日志</w:t>
      </w:r>
    </w:p>
    <w:p>
      <w:pPr>
        <w:numPr>
          <w:ilvl w:val="0"/>
          <w:numId w:val="1044"/>
        </w:numPr>
        <w:pStyle w:val="Compact"/>
      </w:pPr>
      <w:r>
        <w:t xml:space="preserve">配置筛选条件。</w:t>
      </w:r>
    </w:p>
    <w:p>
      <w:pPr>
        <w:numPr>
          <w:ilvl w:val="0"/>
          <w:numId w:val="104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导出</w:t>
      </w:r>
      <w:r>
        <w:t xml:space="preserve"> </w:t>
      </w:r>
      <w:r>
        <w:t xml:space="preserve">按钮。</w:t>
      </w:r>
    </w:p>
    <w:p>
      <w:pPr>
        <w:numPr>
          <w:ilvl w:val="0"/>
          <w:numId w:val="1044"/>
        </w:numPr>
        <w:pStyle w:val="Compact"/>
      </w:pPr>
      <w:r>
        <w:t xml:space="preserve">选择导出格式（CSV / Excel）。</w:t>
      </w:r>
    </w:p>
    <w:p>
      <w:pPr>
        <w:numPr>
          <w:ilvl w:val="0"/>
          <w:numId w:val="1044"/>
        </w:numPr>
        <w:pStyle w:val="Compact"/>
      </w:pPr>
      <w:r>
        <w:t xml:space="preserve">下载导出文件。</w:t>
      </w:r>
    </w:p>
    <w:bookmarkEnd w:id="70"/>
    <w:bookmarkStart w:id="71" w:name="注意事项-8"/>
    <w:p>
      <w:pPr>
        <w:pStyle w:val="Heading4"/>
      </w:pPr>
      <w:r>
        <w:t xml:space="preserve">注意事项</w:t>
      </w:r>
    </w:p>
    <w:p>
      <w:pPr>
        <w:numPr>
          <w:ilvl w:val="0"/>
          <w:numId w:val="1045"/>
        </w:numPr>
        <w:pStyle w:val="Compact"/>
      </w:pPr>
      <w:r>
        <w:t xml:space="preserve">操作日志默认保留 180 天，超出保留期的日志会被自动清理。</w:t>
      </w:r>
    </w:p>
    <w:p>
      <w:pPr>
        <w:numPr>
          <w:ilvl w:val="0"/>
          <w:numId w:val="1045"/>
        </w:numPr>
        <w:pStyle w:val="Compact"/>
      </w:pPr>
      <w:r>
        <w:t xml:space="preserve">操作日志为只读数据，不可修改或删除，确保审计追溯的可靠性。</w:t>
      </w:r>
    </w:p>
    <w:p>
      <w:pPr>
        <w:numPr>
          <w:ilvl w:val="0"/>
          <w:numId w:val="1045"/>
        </w:numPr>
        <w:pStyle w:val="Compact"/>
      </w:pPr>
      <w:r>
        <w:t xml:space="preserve">大范围时间段的日志查询可能耗时较长，建议缩小查询范围。</w:t>
      </w:r>
    </w:p>
    <w:p>
      <w:pPr>
        <w:numPr>
          <w:ilvl w:val="0"/>
          <w:numId w:val="1045"/>
        </w:numPr>
        <w:pStyle w:val="Compact"/>
      </w:pPr>
      <w:r>
        <w:t xml:space="preserve">建议定期导出重要时期的操作日志进行归档。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登录日志"/>
    <w:p>
      <w:pPr>
        <w:pStyle w:val="Heading3"/>
      </w:pPr>
      <w:r>
        <w:t xml:space="preserve">4.2 登录日志</w:t>
      </w:r>
    </w:p>
    <w:bookmarkStart w:id="73" w:name="操作路径-9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系统配置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审计日志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登录日志</w:t>
      </w:r>
    </w:p>
    <w:bookmarkEnd w:id="73"/>
    <w:bookmarkStart w:id="74" w:name="步骤说明-8"/>
    <w:p>
      <w:pPr>
        <w:pStyle w:val="Heading4"/>
      </w:pPr>
      <w:r>
        <w:t xml:space="preserve">步骤说明</w:t>
      </w:r>
    </w:p>
    <w:p>
      <w:pPr>
        <w:numPr>
          <w:ilvl w:val="0"/>
          <w:numId w:val="1046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审计日志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登录日志</w:t>
      </w:r>
      <w:r>
        <w:t xml:space="preserve"> </w:t>
      </w:r>
      <w:r>
        <w:t xml:space="preserve">页面。</w:t>
      </w:r>
    </w:p>
    <w:p>
      <w:pPr>
        <w:numPr>
          <w:ilvl w:val="0"/>
          <w:numId w:val="1046"/>
        </w:numPr>
        <w:pStyle w:val="Compact"/>
      </w:pPr>
      <w:r>
        <w:t xml:space="preserve">页面展示所有用户的登录和登出记录：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登录/登出的时间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登录的用户名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密码登录 / SSO / LDAP / OAuth2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 / 登录失败 / 退出登录 / 会话过期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 IP 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浏览器/客户端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 User-Agent 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登录失败时的原因说明（密码错误、账号锁定等）</w:t>
            </w:r>
          </w:p>
        </w:tc>
      </w:tr>
    </w:tbl>
    <w:p>
      <w:pPr>
        <w:numPr>
          <w:ilvl w:val="0"/>
          <w:numId w:val="1047"/>
        </w:numPr>
        <w:pStyle w:val="Compact"/>
      </w:pPr>
      <w:r>
        <w:t xml:space="preserve">支持筛选：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时间范围</w:t>
      </w:r>
      <w:r>
        <w:t xml:space="preserve">：查询指定时间段的记录。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用户名</w:t>
      </w:r>
      <w:r>
        <w:t xml:space="preserve">：查询指定用户的登录记录。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事件类型</w:t>
      </w:r>
      <w:r>
        <w:t xml:space="preserve">：按登录成功/失败等筛选。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来源 IP</w:t>
      </w:r>
      <w:r>
        <w:t xml:space="preserve">：查询指定 IP 的登录记录。</w:t>
      </w:r>
    </w:p>
    <w:bookmarkEnd w:id="74"/>
    <w:bookmarkStart w:id="75" w:name="安全分析"/>
    <w:p>
      <w:pPr>
        <w:pStyle w:val="Heading4"/>
      </w:pPr>
      <w:r>
        <w:t xml:space="preserve">安全分析</w:t>
      </w:r>
    </w:p>
    <w:p>
      <w:pPr>
        <w:pStyle w:val="FirstParagraph"/>
      </w:pPr>
      <w:r>
        <w:t xml:space="preserve">通过登录日志可以发现以下安全异常：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异常登录时间</w:t>
      </w:r>
      <w:r>
        <w:t xml:space="preserve">：非工作时间段的登录活动。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异常登录 IP</w:t>
      </w:r>
      <w:r>
        <w:t xml:space="preserve">：来自非常用 IP 地址的登录。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频繁登录失败</w:t>
      </w:r>
      <w:r>
        <w:t xml:space="preserve">：可能存在暴力破解攻击。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多地同时登录</w:t>
      </w:r>
      <w:r>
        <w:t xml:space="preserve">：同一账号从不同 IP 同时登录。</w:t>
      </w:r>
    </w:p>
    <w:bookmarkEnd w:id="75"/>
    <w:bookmarkStart w:id="76" w:name="注意事项-9"/>
    <w:p>
      <w:pPr>
        <w:pStyle w:val="Heading4"/>
      </w:pPr>
      <w:r>
        <w:t xml:space="preserve">注意事项</w:t>
      </w:r>
    </w:p>
    <w:p>
      <w:pPr>
        <w:numPr>
          <w:ilvl w:val="0"/>
          <w:numId w:val="1050"/>
        </w:numPr>
        <w:pStyle w:val="Compact"/>
      </w:pPr>
      <w:r>
        <w:t xml:space="preserve">登录日志默认保留 365 天。</w:t>
      </w:r>
    </w:p>
    <w:p>
      <w:pPr>
        <w:numPr>
          <w:ilvl w:val="0"/>
          <w:numId w:val="1050"/>
        </w:numPr>
        <w:pStyle w:val="Compact"/>
      </w:pPr>
      <w:r>
        <w:t xml:space="preserve">登录失败记录对于安全审计尤为重要，应重点关注。</w:t>
      </w:r>
    </w:p>
    <w:p>
      <w:pPr>
        <w:numPr>
          <w:ilvl w:val="0"/>
          <w:numId w:val="1050"/>
        </w:numPr>
        <w:pStyle w:val="Compact"/>
      </w:pPr>
      <w:r>
        <w:t xml:space="preserve">如发现异常登录行为，应立即检查相关账号的安全状态，必要时禁用或重置密码。</w:t>
      </w:r>
    </w:p>
    <w:p>
      <w:pPr>
        <w:numPr>
          <w:ilvl w:val="0"/>
          <w:numId w:val="1050"/>
        </w:numPr>
        <w:pStyle w:val="Compact"/>
      </w:pPr>
      <w:r>
        <w:t xml:space="preserve">建议定期审查登录日志，确保平台安全。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pi-调用记录"/>
    <w:p>
      <w:pPr>
        <w:pStyle w:val="Heading3"/>
      </w:pPr>
      <w:r>
        <w:t xml:space="preserve">4.3 API 调用记录</w:t>
      </w:r>
    </w:p>
    <w:bookmarkStart w:id="78" w:name="操作路径-10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系统配置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审计日志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API 调用记录</w:t>
      </w:r>
    </w:p>
    <w:bookmarkEnd w:id="78"/>
    <w:bookmarkStart w:id="79" w:name="步骤说明-9"/>
    <w:p>
      <w:pPr>
        <w:pStyle w:val="Heading4"/>
      </w:pPr>
      <w:r>
        <w:t xml:space="preserve">步骤说明</w:t>
      </w:r>
    </w:p>
    <w:p>
      <w:pPr>
        <w:numPr>
          <w:ilvl w:val="0"/>
          <w:numId w:val="1051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审计日志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API 调用记录</w:t>
      </w:r>
      <w:r>
        <w:t xml:space="preserve"> </w:t>
      </w:r>
      <w:r>
        <w:t xml:space="preserve">页面。</w:t>
      </w:r>
    </w:p>
    <w:p>
      <w:pPr>
        <w:numPr>
          <w:ilvl w:val="0"/>
          <w:numId w:val="1051"/>
        </w:numPr>
        <w:pStyle w:val="Compact"/>
      </w:pPr>
      <w:r>
        <w:t xml:space="preserve">页面展示平台 API 的调用记录：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发起调用的用户名或 ServiceAccount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 POST / PUT / DELETE /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请求的 URL 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响应状态码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响应状态码（200 / 400 / 403 / 500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调用方的 IP 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请求的响应耗时（毫秒）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调用方的客户端标识</w:t>
            </w:r>
          </w:p>
        </w:tc>
      </w:tr>
    </w:tbl>
    <w:p>
      <w:pPr>
        <w:numPr>
          <w:ilvl w:val="0"/>
          <w:numId w:val="1052"/>
        </w:numPr>
        <w:pStyle w:val="Compact"/>
      </w:pPr>
      <w:r>
        <w:t xml:space="preserve">支持筛选：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时间范围</w:t>
      </w:r>
      <w:r>
        <w:t xml:space="preserve">：查询指定时间段。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请求方法</w:t>
      </w:r>
      <w:r>
        <w:t xml:space="preserve">：按 HTTP 方法筛选。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状态码</w:t>
      </w:r>
      <w:r>
        <w:t xml:space="preserve">：按响应状态码筛选。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请求路径</w:t>
      </w:r>
      <w:r>
        <w:t xml:space="preserve">：按 API 路径模糊搜索。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调用者</w:t>
      </w:r>
      <w:r>
        <w:t xml:space="preserve">：按用户名筛选。</w:t>
      </w:r>
    </w:p>
    <w:p>
      <w:pPr>
        <w:numPr>
          <w:ilvl w:val="0"/>
          <w:numId w:val="1052"/>
        </w:numPr>
        <w:pStyle w:val="Compact"/>
      </w:pPr>
      <w:r>
        <w:t xml:space="preserve">点击单条记录查看详情：</w:t>
      </w:r>
    </w:p>
    <w:p>
      <w:pPr>
        <w:numPr>
          <w:ilvl w:val="1"/>
          <w:numId w:val="1054"/>
        </w:numPr>
        <w:pStyle w:val="Compact"/>
      </w:pPr>
      <w:r>
        <w:t xml:space="preserve">完整的请求 URL 和请求头。</w:t>
      </w:r>
    </w:p>
    <w:p>
      <w:pPr>
        <w:numPr>
          <w:ilvl w:val="1"/>
          <w:numId w:val="1054"/>
        </w:numPr>
        <w:pStyle w:val="Compact"/>
      </w:pPr>
      <w:r>
        <w:t xml:space="preserve">请求体内容（敏感字段会被脱敏）。</w:t>
      </w:r>
    </w:p>
    <w:p>
      <w:pPr>
        <w:numPr>
          <w:ilvl w:val="1"/>
          <w:numId w:val="1054"/>
        </w:numPr>
        <w:pStyle w:val="Compact"/>
      </w:pPr>
      <w:r>
        <w:t xml:space="preserve">响应状态和响应体摘要。</w:t>
      </w:r>
    </w:p>
    <w:bookmarkEnd w:id="79"/>
    <w:bookmarkStart w:id="80" w:name="注意事项-10"/>
    <w:p>
      <w:pPr>
        <w:pStyle w:val="Heading4"/>
      </w:pPr>
      <w:r>
        <w:t xml:space="preserve">注意事项</w:t>
      </w:r>
    </w:p>
    <w:p>
      <w:pPr>
        <w:numPr>
          <w:ilvl w:val="0"/>
          <w:numId w:val="1055"/>
        </w:numPr>
        <w:pStyle w:val="Compact"/>
      </w:pPr>
      <w:r>
        <w:t xml:space="preserve">API 调用记录数据量较大，查询时建议设置合理的时间范围和筛选条件。</w:t>
      </w:r>
    </w:p>
    <w:p>
      <w:pPr>
        <w:numPr>
          <w:ilvl w:val="0"/>
          <w:numId w:val="1055"/>
        </w:numPr>
        <w:pStyle w:val="Compact"/>
      </w:pPr>
      <w:r>
        <w:t xml:space="preserve">频繁出现 403（权限不足）状态码的调用记录，可能表示权限配置不合理或存在未授权访问尝试。</w:t>
      </w:r>
    </w:p>
    <w:p>
      <w:pPr>
        <w:numPr>
          <w:ilvl w:val="0"/>
          <w:numId w:val="1055"/>
        </w:numPr>
        <w:pStyle w:val="Compact"/>
      </w:pPr>
      <w:r>
        <w:t xml:space="preserve">频繁出现 500（服务器错误）的记录，应排查对应 API 服务的健康状态。</w:t>
      </w:r>
    </w:p>
    <w:p>
      <w:pPr>
        <w:numPr>
          <w:ilvl w:val="0"/>
          <w:numId w:val="1055"/>
        </w:numPr>
        <w:pStyle w:val="Compact"/>
      </w:pPr>
      <w:r>
        <w:t xml:space="preserve">API 调用记录默认保留 90 天。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9" w:name="告警规则配置"/>
    <w:p>
      <w:pPr>
        <w:pStyle w:val="Heading2"/>
      </w:pPr>
      <w:r>
        <w:t xml:space="preserve">5. 告警规则配置</w:t>
      </w:r>
    </w:p>
    <w:bookmarkStart w:id="88" w:name="创建告警规则"/>
    <w:p>
      <w:pPr>
        <w:pStyle w:val="Heading3"/>
      </w:pPr>
      <w:r>
        <w:t xml:space="preserve">5.1 创建告警规则</w:t>
      </w:r>
    </w:p>
    <w:bookmarkStart w:id="83" w:name="操作路径-11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监控平台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告警规则</w:t>
      </w:r>
      <w:r>
        <w:t xml:space="preserve"> </w:t>
      </w:r>
      <w:r>
        <w:t xml:space="preserve">→ 点击</w:t>
      </w:r>
      <w:r>
        <w:t xml:space="preserve"> </w:t>
      </w:r>
      <w:r>
        <w:rPr>
          <w:bCs/>
          <w:b/>
        </w:rPr>
        <w:t xml:space="preserve">创建规则</w:t>
      </w:r>
    </w:p>
    <w:bookmarkEnd w:id="83"/>
    <w:bookmarkStart w:id="84" w:name="步骤说明-10"/>
    <w:p>
      <w:pPr>
        <w:pStyle w:val="Heading4"/>
      </w:pPr>
      <w:r>
        <w:t xml:space="preserve">步骤说明</w:t>
      </w:r>
    </w:p>
    <w:p>
      <w:pPr>
        <w:numPr>
          <w:ilvl w:val="0"/>
          <w:numId w:val="1056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告警管理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告警规则</w:t>
      </w:r>
      <w:r>
        <w:t xml:space="preserve"> </w:t>
      </w:r>
      <w:r>
        <w:t xml:space="preserve">页面。</w:t>
      </w:r>
    </w:p>
    <w:p>
      <w:pPr>
        <w:numPr>
          <w:ilvl w:val="0"/>
          <w:numId w:val="1056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创建规则</w:t>
      </w:r>
      <w:r>
        <w:t xml:space="preserve"> </w:t>
      </w:r>
      <w:r>
        <w:t xml:space="preserve">按钮。</w:t>
      </w:r>
    </w:p>
    <w:p>
      <w:pPr>
        <w:numPr>
          <w:ilvl w:val="0"/>
          <w:numId w:val="1056"/>
        </w:numPr>
        <w:pStyle w:val="Compact"/>
      </w:pPr>
      <w:r>
        <w:t xml:space="preserve">填写规则基本信息：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规则名称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告警规则的名称标识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规则描述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规则的用途和触发说明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/ Warning /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所属集群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规则监控的目标集群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规则分组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将规则归入分组，便于管理</w:t>
            </w:r>
          </w:p>
        </w:tc>
      </w:tr>
    </w:tbl>
    <w:p>
      <w:pPr>
        <w:numPr>
          <w:ilvl w:val="0"/>
          <w:numId w:val="1057"/>
        </w:numPr>
      </w:pPr>
      <w:r>
        <w:t xml:space="preserve">配置告警条件：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方式一：预设指标</w:t>
      </w:r>
    </w:p>
    <w:p>
      <w:pPr>
        <w:numPr>
          <w:ilvl w:val="1"/>
          <w:numId w:val="1058"/>
        </w:numPr>
        <w:pStyle w:val="Compact"/>
      </w:pPr>
      <w:r>
        <w:t xml:space="preserve">从预设指标列表中选择监控对象和指标：</w:t>
      </w:r>
    </w:p>
    <w:p>
      <w:pPr>
        <w:numPr>
          <w:ilvl w:val="2"/>
          <w:numId w:val="1059"/>
        </w:numPr>
        <w:pStyle w:val="Compact"/>
      </w:pPr>
      <w:r>
        <w:t xml:space="preserve">节点 CPU 使用率</w:t>
      </w:r>
    </w:p>
    <w:p>
      <w:pPr>
        <w:numPr>
          <w:ilvl w:val="2"/>
          <w:numId w:val="1059"/>
        </w:numPr>
        <w:pStyle w:val="Compact"/>
      </w:pPr>
      <w:r>
        <w:t xml:space="preserve">节点内存使用率</w:t>
      </w:r>
    </w:p>
    <w:p>
      <w:pPr>
        <w:numPr>
          <w:ilvl w:val="2"/>
          <w:numId w:val="1059"/>
        </w:numPr>
        <w:pStyle w:val="Compact"/>
      </w:pPr>
      <w:r>
        <w:t xml:space="preserve">节点磁盘使用率</w:t>
      </w:r>
    </w:p>
    <w:p>
      <w:pPr>
        <w:numPr>
          <w:ilvl w:val="2"/>
          <w:numId w:val="1059"/>
        </w:numPr>
        <w:pStyle w:val="Compact"/>
      </w:pPr>
      <w:r>
        <w:t xml:space="preserve">Pod 重启次数</w:t>
      </w:r>
    </w:p>
    <w:p>
      <w:pPr>
        <w:numPr>
          <w:ilvl w:val="2"/>
          <w:numId w:val="1059"/>
        </w:numPr>
        <w:pStyle w:val="Compact"/>
      </w:pPr>
      <w:r>
        <w:t xml:space="preserve">Pod 异常状态</w:t>
      </w:r>
    </w:p>
    <w:p>
      <w:pPr>
        <w:numPr>
          <w:ilvl w:val="2"/>
          <w:numId w:val="1059"/>
        </w:numPr>
        <w:pStyle w:val="Compact"/>
      </w:pPr>
      <w:r>
        <w:t xml:space="preserve">其他常用指标</w:t>
      </w:r>
    </w:p>
    <w:p>
      <w:pPr>
        <w:numPr>
          <w:ilvl w:val="1"/>
          <w:numId w:val="1058"/>
        </w:numPr>
        <w:pStyle w:val="Compact"/>
      </w:pPr>
      <w:r>
        <w:t xml:space="preserve">设置阈值和比较条件（大于/小于/等于）。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方式二：自定义 PromQL</w:t>
      </w:r>
    </w:p>
    <w:p>
      <w:pPr>
        <w:numPr>
          <w:ilvl w:val="1"/>
          <w:numId w:val="1060"/>
        </w:numPr>
        <w:pStyle w:val="Compact"/>
      </w:pPr>
      <w:r>
        <w:t xml:space="preserve">输入自定义的 PromQL 查询表达式。</w:t>
      </w:r>
    </w:p>
    <w:p>
      <w:pPr>
        <w:numPr>
          <w:ilvl w:val="1"/>
          <w:numId w:val="1060"/>
        </w:numPr>
        <w:pStyle w:val="Compact"/>
      </w:pPr>
      <w:r>
        <w:t xml:space="preserve">设置触发条件（表达式结果大于/小于指定阈值）。</w:t>
      </w:r>
    </w:p>
    <w:p>
      <w:pPr>
        <w:numPr>
          <w:ilvl w:val="0"/>
          <w:numId w:val="1057"/>
        </w:numPr>
      </w:pPr>
      <w:r>
        <w:t xml:space="preserve">配置触发参数：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条件持续满足多长时间后触发告警（如 5 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规则的评估周期（如每 1 分钟评估一次）</w:t>
            </w:r>
          </w:p>
        </w:tc>
      </w:tr>
    </w:tbl>
    <w:p>
      <w:pPr>
        <w:numPr>
          <w:ilvl w:val="0"/>
          <w:numId w:val="1061"/>
        </w:numPr>
        <w:pStyle w:val="Compact"/>
      </w:pPr>
      <w:r>
        <w:t xml:space="preserve">配置通知：</w:t>
      </w:r>
    </w:p>
    <w:p>
      <w:pPr>
        <w:numPr>
          <w:ilvl w:val="1"/>
          <w:numId w:val="1062"/>
        </w:numPr>
        <w:pStyle w:val="Compact"/>
      </w:pPr>
      <w:r>
        <w:t xml:space="preserve">选择通知渠道（详见 5.2 通知渠道配置）。</w:t>
      </w:r>
    </w:p>
    <w:p>
      <w:pPr>
        <w:numPr>
          <w:ilvl w:val="1"/>
          <w:numId w:val="1062"/>
        </w:numPr>
        <w:pStyle w:val="Compact"/>
      </w:pPr>
      <w:r>
        <w:t xml:space="preserve">设置通知内容模板（可选）。</w:t>
      </w:r>
    </w:p>
    <w:p>
      <w:pPr>
        <w:numPr>
          <w:ilvl w:val="1"/>
          <w:numId w:val="1062"/>
        </w:numPr>
        <w:pStyle w:val="Compact"/>
      </w:pPr>
      <w:r>
        <w:t xml:space="preserve">配置重复通知间隔（告警持续时的通知频率）。</w:t>
      </w:r>
    </w:p>
    <w:p>
      <w:pPr>
        <w:numPr>
          <w:ilvl w:val="0"/>
          <w:numId w:val="106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</w:t>
      </w:r>
      <w:r>
        <w:t xml:space="preserve"> </w:t>
      </w:r>
      <w:r>
        <w:t xml:space="preserve">完成。</w:t>
      </w:r>
    </w:p>
    <w:bookmarkEnd w:id="84"/>
    <w:bookmarkStart w:id="85" w:name="常用告警规则模板"/>
    <w:p>
      <w:pPr>
        <w:pStyle w:val="Heading4"/>
      </w:pPr>
      <w:r>
        <w:t xml:space="preserve">常用告警规则模板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2941"/>
        <w:gridCol w:w="1357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PromQL 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 CPU 使用率过高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100 - avg by(instance)(rate(node_cpu_seconds_total{mode="idle"}[5m])) * 100 &gt;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持续 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节点内存不足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(1 - node_memory_MemAvailable_bytes / node_memory_MemTotal_bytes) * 100 &gt;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 持续 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节点磁盘空间不足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(1 - node_filesystem_avail_bytes / node_filesystem_size_bytes) * 100 &gt;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 持续 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频繁重启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increase(kube_pod_container_status_restarts_total[1h]) &gt;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 次/小时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节点不可达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kube_node_status_condition{condition="Ready",status="true"} ==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 3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85"/>
    <w:bookmarkStart w:id="86" w:name="管理告警规则"/>
    <w:p>
      <w:pPr>
        <w:pStyle w:val="Heading4"/>
      </w:pPr>
      <w:r>
        <w:t xml:space="preserve">管理告警规则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修改规则的条件、阈值、通知配置等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启用/禁用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临时启用或禁用规则，禁用后不再触发告警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删除告警规则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基于现有规则快速创建新规则</w:t>
            </w:r>
          </w:p>
        </w:tc>
      </w:tr>
    </w:tbl>
    <w:bookmarkEnd w:id="86"/>
    <w:bookmarkStart w:id="87" w:name="注意事项-11"/>
    <w:p>
      <w:pPr>
        <w:pStyle w:val="Heading4"/>
      </w:pPr>
      <w:r>
        <w:t xml:space="preserve">注意事项</w:t>
      </w:r>
    </w:p>
    <w:p>
      <w:pPr>
        <w:numPr>
          <w:ilvl w:val="0"/>
          <w:numId w:val="1063"/>
        </w:numPr>
        <w:pStyle w:val="Compact"/>
      </w:pPr>
      <w:r>
        <w:t xml:space="preserve">告警规则的评估间隔不宜设置过短，建议不低于 30 秒。</w:t>
      </w:r>
    </w:p>
    <w:p>
      <w:pPr>
        <w:numPr>
          <w:ilvl w:val="0"/>
          <w:numId w:val="1063"/>
        </w:numPr>
        <w:pStyle w:val="Compact"/>
      </w:pPr>
      <w:r>
        <w:t xml:space="preserve">持续时间设置过短可能导致瞬时波动触发误告警，建议至少 3-5 分钟。</w:t>
      </w:r>
    </w:p>
    <w:p>
      <w:pPr>
        <w:numPr>
          <w:ilvl w:val="0"/>
          <w:numId w:val="1063"/>
        </w:numPr>
        <w:pStyle w:val="Compact"/>
      </w:pPr>
      <w:r>
        <w:t xml:space="preserve">自定义 PromQL 需确保语法正确，建议先在指标查询页面验证。</w:t>
      </w:r>
    </w:p>
    <w:p>
      <w:pPr>
        <w:numPr>
          <w:ilvl w:val="0"/>
          <w:numId w:val="1063"/>
        </w:numPr>
        <w:pStyle w:val="Compact"/>
      </w:pPr>
      <w:r>
        <w:t xml:space="preserve">创建过多告警规则可能影响监控系统性能，建议控制规则总数。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通知渠道配置"/>
    <w:p>
      <w:pPr>
        <w:pStyle w:val="Heading3"/>
      </w:pPr>
      <w:r>
        <w:t xml:space="preserve">5.2 通知渠道配置</w:t>
      </w:r>
    </w:p>
    <w:bookmarkStart w:id="89" w:name="操作路径-12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监控平台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通知渠道</w:t>
      </w:r>
    </w:p>
    <w:bookmarkEnd w:id="89"/>
    <w:bookmarkStart w:id="90" w:name="步骤说明-11"/>
    <w:p>
      <w:pPr>
        <w:pStyle w:val="Heading4"/>
      </w:pPr>
      <w:r>
        <w:t xml:space="preserve">步骤说明</w:t>
      </w:r>
    </w:p>
    <w:p>
      <w:pPr>
        <w:numPr>
          <w:ilvl w:val="0"/>
          <w:numId w:val="1064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告警管理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通知渠道</w:t>
      </w:r>
      <w:r>
        <w:t xml:space="preserve"> </w:t>
      </w:r>
      <w:r>
        <w:t xml:space="preserve">页面。</w:t>
      </w:r>
    </w:p>
    <w:p>
      <w:pPr>
        <w:numPr>
          <w:ilvl w:val="0"/>
          <w:numId w:val="106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创建通知渠道</w:t>
      </w:r>
      <w:r>
        <w:t xml:space="preserve">。</w:t>
      </w:r>
    </w:p>
    <w:p>
      <w:pPr>
        <w:numPr>
          <w:ilvl w:val="0"/>
          <w:numId w:val="1064"/>
        </w:numPr>
        <w:pStyle w:val="Compact"/>
      </w:pPr>
      <w:r>
        <w:t xml:space="preserve">选择渠道类型并配置：</w:t>
      </w:r>
    </w:p>
    <w:p>
      <w:pPr>
        <w:pStyle w:val="FirstParagraph"/>
      </w:pPr>
      <w:r>
        <w:rPr>
          <w:bCs/>
          <w:b/>
        </w:rPr>
        <w:t xml:space="preserve">邮件通知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渠道名称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通知渠道的名称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 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邮件服务器地址（如 smtp.example.com）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 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邮件服务器端口（如 465 / 587）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发件人邮箱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告警邮件的发件人地址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认证用户名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认证密码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TLS/SSL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是否启用加密传输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收件人列表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接收告警的邮箱地址（支持多个）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钉钉通知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渠道名称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通知渠道的名称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钉钉群机器人的 Webhook 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签名密钥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安全设置中的签名密钥（可选）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@指定人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@ 提醒的手机号列表（可选）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企业微信通知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渠道名称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通知渠道的名称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企业微信群机器人的 Webhook 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提及用户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需要提及的用户 ID 列表（可选）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Webhook 通知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渠道名称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通知渠道的名称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 Webhook 的回调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POST（默认）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 HTTP 请求头（如认证 Token）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请求体模板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自定义请求体的 JSON 模板</w:t>
            </w:r>
          </w:p>
        </w:tc>
      </w:tr>
    </w:tbl>
    <w:p>
      <w:pPr>
        <w:numPr>
          <w:ilvl w:val="0"/>
          <w:numId w:val="106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测试</w:t>
      </w:r>
      <w:r>
        <w:t xml:space="preserve"> </w:t>
      </w:r>
      <w:r>
        <w:t xml:space="preserve">发送测试通知，验证配置是否正确。</w:t>
      </w:r>
    </w:p>
    <w:p>
      <w:pPr>
        <w:numPr>
          <w:ilvl w:val="0"/>
          <w:numId w:val="1065"/>
        </w:numPr>
        <w:pStyle w:val="Compact"/>
      </w:pPr>
      <w:r>
        <w:t xml:space="preserve">测试成功后，点击</w:t>
      </w:r>
      <w:r>
        <w:t xml:space="preserve"> </w:t>
      </w:r>
      <w:r>
        <w:rPr>
          <w:bCs/>
          <w:b/>
        </w:rPr>
        <w:t xml:space="preserve">创建</w:t>
      </w:r>
      <w:r>
        <w:t xml:space="preserve"> </w:t>
      </w:r>
      <w:r>
        <w:t xml:space="preserve">保存通知渠道。</w:t>
      </w:r>
    </w:p>
    <w:bookmarkEnd w:id="90"/>
    <w:bookmarkStart w:id="91" w:name="注意事项-12"/>
    <w:p>
      <w:pPr>
        <w:pStyle w:val="Heading4"/>
      </w:pPr>
      <w:r>
        <w:t xml:space="preserve">注意事项</w:t>
      </w:r>
    </w:p>
    <w:p>
      <w:pPr>
        <w:numPr>
          <w:ilvl w:val="0"/>
          <w:numId w:val="1066"/>
        </w:numPr>
        <w:pStyle w:val="Compact"/>
      </w:pPr>
      <w:r>
        <w:t xml:space="preserve">创建通知渠道后，需要在告警规则中关联该渠道才能生效。</w:t>
      </w:r>
    </w:p>
    <w:p>
      <w:pPr>
        <w:numPr>
          <w:ilvl w:val="0"/>
          <w:numId w:val="1066"/>
        </w:numPr>
        <w:pStyle w:val="Compact"/>
      </w:pPr>
      <w:r>
        <w:t xml:space="preserve">建议至少配置两种通知渠道，确保告警能够及时送达。</w:t>
      </w:r>
    </w:p>
    <w:p>
      <w:pPr>
        <w:numPr>
          <w:ilvl w:val="0"/>
          <w:numId w:val="1066"/>
        </w:numPr>
        <w:pStyle w:val="Compact"/>
      </w:pPr>
      <w:r>
        <w:t xml:space="preserve">钉钉和企业微信的 Webhook URL 有安全限制，请妥善保管。</w:t>
      </w:r>
    </w:p>
    <w:p>
      <w:pPr>
        <w:numPr>
          <w:ilvl w:val="0"/>
          <w:numId w:val="1066"/>
        </w:numPr>
        <w:pStyle w:val="Compact"/>
      </w:pPr>
      <w:r>
        <w:t xml:space="preserve">定期测试通知渠道的连通性，避免因配置变更导致通知失效。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告警静默"/>
    <w:p>
      <w:pPr>
        <w:pStyle w:val="Heading3"/>
      </w:pPr>
      <w:r>
        <w:t xml:space="preserve">5.3 告警静默</w:t>
      </w:r>
    </w:p>
    <w:bookmarkStart w:id="93" w:name="操作路径-13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监控平台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告警静默</w:t>
      </w:r>
    </w:p>
    <w:bookmarkEnd w:id="93"/>
    <w:bookmarkStart w:id="94" w:name="概述-1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告警静默用于在特定时间段内临时抑制指定告警的通知发送。常用于计划维护窗口、已知问题处理期间等场景，避免产生大量重复通知干扰。</w:t>
      </w:r>
    </w:p>
    <w:bookmarkEnd w:id="94"/>
    <w:bookmarkStart w:id="95" w:name="创建静默规则"/>
    <w:p>
      <w:pPr>
        <w:pStyle w:val="Heading4"/>
      </w:pPr>
      <w:r>
        <w:t xml:space="preserve">创建静默规则</w:t>
      </w:r>
    </w:p>
    <w:p>
      <w:pPr>
        <w:numPr>
          <w:ilvl w:val="0"/>
          <w:numId w:val="1067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告警管理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告警静默</w:t>
      </w:r>
      <w:r>
        <w:t xml:space="preserve"> </w:t>
      </w:r>
      <w:r>
        <w:t xml:space="preserve">页面。</w:t>
      </w:r>
    </w:p>
    <w:p>
      <w:pPr>
        <w:numPr>
          <w:ilvl w:val="0"/>
          <w:numId w:val="106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创建静默规则</w:t>
      </w:r>
      <w:r>
        <w:t xml:space="preserve">。</w:t>
      </w:r>
    </w:p>
    <w:p>
      <w:pPr>
        <w:numPr>
          <w:ilvl w:val="0"/>
          <w:numId w:val="1067"/>
        </w:numPr>
        <w:pStyle w:val="Compact"/>
      </w:pPr>
      <w:r>
        <w:t xml:space="preserve">配置静默规则：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规则名称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静默规则的名称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静默生效的开始时间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静默结束的时间（到期后自动恢复通知）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当前操作用户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静默原因说明（如”计划维护”）</w:t>
            </w:r>
          </w:p>
        </w:tc>
      </w:tr>
    </w:tbl>
    <w:p>
      <w:pPr>
        <w:numPr>
          <w:ilvl w:val="0"/>
          <w:numId w:val="1068"/>
        </w:numPr>
        <w:pStyle w:val="Compact"/>
      </w:pPr>
      <w:r>
        <w:t xml:space="preserve">配置匹配条件（决定哪些告警被静默）：</w:t>
      </w:r>
    </w:p>
    <w:p>
      <w:pPr>
        <w:numPr>
          <w:ilvl w:val="1"/>
          <w:numId w:val="1069"/>
        </w:numPr>
        <w:pStyle w:val="Compact"/>
      </w:pPr>
      <w:r>
        <w:rPr>
          <w:bCs/>
          <w:b/>
        </w:rPr>
        <w:t xml:space="preserve">按告警名称</w:t>
      </w:r>
      <w:r>
        <w:t xml:space="preserve">：指定要静默的告警规则名称。</w:t>
      </w:r>
    </w:p>
    <w:p>
      <w:pPr>
        <w:numPr>
          <w:ilvl w:val="1"/>
          <w:numId w:val="1069"/>
        </w:numPr>
        <w:pStyle w:val="Compact"/>
      </w:pPr>
      <w:r>
        <w:rPr>
          <w:bCs/>
          <w:b/>
        </w:rPr>
        <w:t xml:space="preserve">按告警级别</w:t>
      </w:r>
      <w:r>
        <w:t xml:space="preserve">：静默指定级别的所有告警。</w:t>
      </w:r>
    </w:p>
    <w:p>
      <w:pPr>
        <w:numPr>
          <w:ilvl w:val="1"/>
          <w:numId w:val="1069"/>
        </w:numPr>
        <w:pStyle w:val="Compact"/>
      </w:pPr>
      <w:r>
        <w:rPr>
          <w:bCs/>
          <w:b/>
        </w:rPr>
        <w:t xml:space="preserve">按标签匹配</w:t>
      </w:r>
      <w:r>
        <w:t xml:space="preserve">：通过 Label 匹配（如</w:t>
      </w:r>
      <w:r>
        <w:t xml:space="preserve"> </w:t>
      </w:r>
      <w:r>
        <w:rPr>
          <w:rStyle w:val="VerbatimChar"/>
        </w:rPr>
        <w:t xml:space="preserve">cluster=edge-01</w:t>
      </w:r>
      <w:r>
        <w:t xml:space="preserve">、</w:t>
      </w:r>
      <w:r>
        <w:rPr>
          <w:rStyle w:val="VerbatimChar"/>
        </w:rPr>
        <w:t xml:space="preserve">namespace=production</w:t>
      </w:r>
      <w:r>
        <w:t xml:space="preserve">）。</w:t>
      </w:r>
    </w:p>
    <w:p>
      <w:pPr>
        <w:numPr>
          <w:ilvl w:val="1"/>
          <w:numId w:val="1069"/>
        </w:numPr>
        <w:pStyle w:val="Compact"/>
      </w:pPr>
      <w:r>
        <w:t xml:space="preserve">支持多个匹配条件组合。</w:t>
      </w:r>
    </w:p>
    <w:p>
      <w:pPr>
        <w:numPr>
          <w:ilvl w:val="0"/>
          <w:numId w:val="106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</w:t>
      </w:r>
      <w:r>
        <w:t xml:space="preserve"> </w:t>
      </w:r>
      <w:r>
        <w:t xml:space="preserve">完成。</w:t>
      </w:r>
    </w:p>
    <w:bookmarkEnd w:id="95"/>
    <w:bookmarkStart w:id="96" w:name="管理静默规则"/>
    <w:p>
      <w:pPr>
        <w:pStyle w:val="Heading4"/>
      </w:pPr>
      <w:r>
        <w:t xml:space="preserve">管理静默规则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查看静默规则详情和匹配到的告警数量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修改静默的时间范围和匹配条件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提前结束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在到期前手动结束静默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删除静默规则（等同于提前结束）</w:t>
            </w:r>
          </w:p>
        </w:tc>
      </w:tr>
    </w:tbl>
    <w:bookmarkEnd w:id="96"/>
    <w:bookmarkStart w:id="97" w:name="注意事项-13"/>
    <w:p>
      <w:pPr>
        <w:pStyle w:val="Heading4"/>
      </w:pPr>
      <w:r>
        <w:t xml:space="preserve">注意事项</w:t>
      </w:r>
    </w:p>
    <w:p>
      <w:pPr>
        <w:numPr>
          <w:ilvl w:val="0"/>
          <w:numId w:val="1070"/>
        </w:numPr>
        <w:pStyle w:val="Compact"/>
      </w:pPr>
      <w:r>
        <w:t xml:space="preserve">告警静默只抑制通知发送，不影响告警的触发和记录。静默期间触发的告警仍然会被记录。</w:t>
      </w:r>
    </w:p>
    <w:p>
      <w:pPr>
        <w:numPr>
          <w:ilvl w:val="0"/>
          <w:numId w:val="1070"/>
        </w:numPr>
        <w:pStyle w:val="Compact"/>
      </w:pPr>
      <w:r>
        <w:t xml:space="preserve">静默规则到期后会自动失效，无需手动恢复。</w:t>
      </w:r>
    </w:p>
    <w:p>
      <w:pPr>
        <w:numPr>
          <w:ilvl w:val="0"/>
          <w:numId w:val="1070"/>
        </w:numPr>
        <w:pStyle w:val="Compact"/>
      </w:pPr>
      <w:r>
        <w:t xml:space="preserve">请在静默规则中填写清晰的备注，便于后续审计和追溯。</w:t>
      </w:r>
    </w:p>
    <w:p>
      <w:pPr>
        <w:numPr>
          <w:ilvl w:val="0"/>
          <w:numId w:val="1070"/>
        </w:numPr>
        <w:pStyle w:val="Compact"/>
      </w:pPr>
      <w:r>
        <w:t xml:space="preserve">避免创建时间过长或匹配范围过大的静默规则，以免遗漏重要告警。</w:t>
      </w:r>
    </w:p>
    <w:p>
      <w:pPr>
        <w:numPr>
          <w:ilvl w:val="0"/>
          <w:numId w:val="1070"/>
        </w:numPr>
        <w:pStyle w:val="Compact"/>
      </w:pPr>
      <w:r>
        <w:t xml:space="preserve">创建静默规则后，在告警列表中被静默的告警会显示”已静默”标记。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19" w:name="系统配置"/>
    <w:p>
      <w:pPr>
        <w:pStyle w:val="Heading2"/>
      </w:pPr>
      <w:r>
        <w:t xml:space="preserve">6. 系统配置</w:t>
      </w:r>
    </w:p>
    <w:bookmarkStart w:id="106" w:name="认证配置"/>
    <w:p>
      <w:pPr>
        <w:pStyle w:val="Heading3"/>
      </w:pPr>
      <w:r>
        <w:t xml:space="preserve">6.1 认证配置</w:t>
      </w:r>
    </w:p>
    <w:bookmarkStart w:id="100" w:name="操作路径-14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系统配置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认证配置</w:t>
      </w:r>
    </w:p>
    <w:bookmarkEnd w:id="100"/>
    <w:bookmarkStart w:id="101" w:name="概述-2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平台支持多种身份认证方式，管理员可以根据企业需求配置外部认证源，实现与企业现有身份系统的集成。</w:t>
      </w:r>
    </w:p>
    <w:bookmarkEnd w:id="101"/>
    <w:bookmarkStart w:id="102" w:name="本地认证"/>
    <w:p>
      <w:pPr>
        <w:pStyle w:val="Heading4"/>
      </w:pPr>
      <w:r>
        <w:t xml:space="preserve">本地认证</w:t>
      </w:r>
    </w:p>
    <w:p>
      <w:pPr>
        <w:pStyle w:val="FirstParagraph"/>
      </w:pPr>
      <w:r>
        <w:t xml:space="preserve">平台默认使用本地认证方式，用户账号和密码存储在平台内部。本地认证无需额外配置，但管理员可以调整密码策略（见 1.3 密码策略）。</w:t>
      </w:r>
    </w:p>
    <w:bookmarkEnd w:id="102"/>
    <w:bookmarkStart w:id="103" w:name="ldapad-认证"/>
    <w:p>
      <w:pPr>
        <w:pStyle w:val="Heading4"/>
      </w:pPr>
      <w:r>
        <w:t xml:space="preserve">LDAP/AD 认证</w:t>
      </w:r>
    </w:p>
    <w:p>
      <w:pPr>
        <w:numPr>
          <w:ilvl w:val="0"/>
          <w:numId w:val="1071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认证配置</w:t>
      </w:r>
      <w:r>
        <w:t xml:space="preserve"> </w:t>
      </w:r>
      <w:r>
        <w:t xml:space="preserve">页面。</w:t>
      </w:r>
    </w:p>
    <w:p>
      <w:pPr>
        <w:numPr>
          <w:ilvl w:val="0"/>
          <w:numId w:val="107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LDAP</w:t>
      </w:r>
      <w:r>
        <w:t xml:space="preserve"> </w:t>
      </w:r>
      <w:r>
        <w:t xml:space="preserve">选项卡 →</w:t>
      </w:r>
      <w:r>
        <w:t xml:space="preserve"> </w:t>
      </w:r>
      <w:r>
        <w:rPr>
          <w:bCs/>
          <w:b/>
        </w:rPr>
        <w:t xml:space="preserve">启用 LDAP 认证</w:t>
      </w:r>
      <w:r>
        <w:t xml:space="preserve">。</w:t>
      </w:r>
    </w:p>
    <w:p>
      <w:pPr>
        <w:numPr>
          <w:ilvl w:val="0"/>
          <w:numId w:val="1071"/>
        </w:numPr>
        <w:pStyle w:val="Compact"/>
      </w:pPr>
      <w:r>
        <w:t xml:space="preserve">配置 LDAP 连接参数：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LDAP 服务器地址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 服务器的 URL（如</w:t>
            </w:r>
            <w:r>
              <w:t xml:space="preserve"> </w:t>
            </w:r>
            <w:r>
              <w:rPr>
                <w:rStyle w:val="VerbatimChar"/>
              </w:rPr>
              <w:t xml:space="preserve">ldap://ldap.example.com:389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绑定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用于连接 LDAP 的管理员 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绑定密码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 DN 的密码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用户搜索基础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用户搜索的基础 DN（如</w:t>
            </w:r>
            <w:r>
              <w:t xml:space="preserve"> </w:t>
            </w:r>
            <w:r>
              <w:rPr>
                <w:rStyle w:val="VerbatimChar"/>
              </w:rPr>
              <w:t xml:space="preserve">ou=users,dc=example,dc=com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用户搜索过滤器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用户搜索的 LDAP 过滤条件（如</w:t>
            </w:r>
            <w:r>
              <w:t xml:space="preserve"> </w:t>
            </w:r>
            <w:r>
              <w:rPr>
                <w:rStyle w:val="VerbatimChar"/>
              </w:rPr>
              <w:t xml:space="preserve">(uid=%s)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映射为平台用户名的 LDAP 属性（如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sAMAccountName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映射为用户邮箱的 LDAP 属性（如</w:t>
            </w:r>
            <w:r>
              <w:t xml:space="preserve"> </w:t>
            </w:r>
            <w:r>
              <w:rPr>
                <w:rStyle w:val="VerbatimChar"/>
              </w:rPr>
              <w:t xml:space="preserve">mail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TLS/SSL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是否启用加密连接</w:t>
            </w:r>
          </w:p>
        </w:tc>
      </w:tr>
    </w:tbl>
    <w:p>
      <w:pPr>
        <w:numPr>
          <w:ilvl w:val="0"/>
          <w:numId w:val="107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测试连接</w:t>
      </w:r>
      <w:r>
        <w:t xml:space="preserve"> </w:t>
      </w:r>
      <w:r>
        <w:t xml:space="preserve">验证 LDAP 连接是否正常。</w:t>
      </w:r>
    </w:p>
    <w:p>
      <w:pPr>
        <w:numPr>
          <w:ilvl w:val="0"/>
          <w:numId w:val="107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 </w:t>
      </w:r>
      <w:r>
        <w:t xml:space="preserve">完成配置。</w:t>
      </w:r>
    </w:p>
    <w:bookmarkEnd w:id="103"/>
    <w:bookmarkStart w:id="104" w:name="oauth2oidc-认证"/>
    <w:p>
      <w:pPr>
        <w:pStyle w:val="Heading4"/>
      </w:pPr>
      <w:r>
        <w:t xml:space="preserve">OAuth2/OIDC 认证</w:t>
      </w:r>
    </w:p>
    <w:p>
      <w:pPr>
        <w:numPr>
          <w:ilvl w:val="0"/>
          <w:numId w:val="1073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认证配置</w:t>
      </w:r>
      <w:r>
        <w:t xml:space="preserve"> </w:t>
      </w:r>
      <w:r>
        <w:t xml:space="preserve">页面。</w:t>
      </w:r>
    </w:p>
    <w:p>
      <w:pPr>
        <w:numPr>
          <w:ilvl w:val="0"/>
          <w:numId w:val="107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OAuth2</w:t>
      </w:r>
      <w:r>
        <w:t xml:space="preserve"> </w:t>
      </w:r>
      <w:r>
        <w:t xml:space="preserve">选项卡 →</w:t>
      </w:r>
      <w:r>
        <w:t xml:space="preserve"> </w:t>
      </w:r>
      <w:r>
        <w:rPr>
          <w:bCs/>
          <w:b/>
        </w:rPr>
        <w:t xml:space="preserve">启用 OAuth2 认证</w:t>
      </w:r>
      <w:r>
        <w:t xml:space="preserve">。</w:t>
      </w:r>
    </w:p>
    <w:p>
      <w:pPr>
        <w:numPr>
          <w:ilvl w:val="0"/>
          <w:numId w:val="1073"/>
        </w:numPr>
        <w:pStyle w:val="Compact"/>
      </w:pPr>
      <w:r>
        <w:t xml:space="preserve">配置 OAuth2 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认证提供商名称（如”企业 SSO”）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客户端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客户端密钥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授权端点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获取端点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UserInfo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用户信息端点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请求的权限范围（如</w:t>
            </w:r>
            <w:r>
              <w:t xml:space="preserve"> </w:t>
            </w:r>
            <w:r>
              <w:rPr>
                <w:rStyle w:val="VerbatimChar"/>
              </w:rPr>
              <w:t xml:space="preserve">openid profile email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用户名映射字段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映射为平台用户名的字段</w:t>
            </w:r>
          </w:p>
        </w:tc>
      </w:tr>
    </w:tbl>
    <w:p>
      <w:pPr>
        <w:numPr>
          <w:ilvl w:val="0"/>
          <w:numId w:val="107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测试</w:t>
      </w:r>
      <w:r>
        <w:t xml:space="preserve"> </w:t>
      </w:r>
      <w:r>
        <w:t xml:space="preserve">验证 OAuth2 配置。</w:t>
      </w:r>
    </w:p>
    <w:p>
      <w:pPr>
        <w:numPr>
          <w:ilvl w:val="0"/>
          <w:numId w:val="107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 </w:t>
      </w:r>
      <w:r>
        <w:t xml:space="preserve">完成配置。</w:t>
      </w:r>
    </w:p>
    <w:bookmarkEnd w:id="104"/>
    <w:bookmarkStart w:id="105" w:name="注意事项-14"/>
    <w:p>
      <w:pPr>
        <w:pStyle w:val="Heading4"/>
      </w:pPr>
      <w:r>
        <w:t xml:space="preserve">注意事项</w:t>
      </w:r>
    </w:p>
    <w:p>
      <w:pPr>
        <w:numPr>
          <w:ilvl w:val="0"/>
          <w:numId w:val="1075"/>
        </w:numPr>
        <w:pStyle w:val="Compact"/>
      </w:pPr>
      <w:r>
        <w:t xml:space="preserve">启用外部认证后，用户可以使用本地账号或外部认证账号登录。</w:t>
      </w:r>
    </w:p>
    <w:p>
      <w:pPr>
        <w:numPr>
          <w:ilvl w:val="0"/>
          <w:numId w:val="1075"/>
        </w:numPr>
        <w:pStyle w:val="Compact"/>
      </w:pPr>
      <w:r>
        <w:t xml:space="preserve">LDAP 用户首次登录时会自动创建平台账号，后续登录使用 LDAP 密码验证。</w:t>
      </w:r>
    </w:p>
    <w:p>
      <w:pPr>
        <w:numPr>
          <w:ilvl w:val="0"/>
          <w:numId w:val="1075"/>
        </w:numPr>
        <w:pStyle w:val="Compact"/>
      </w:pPr>
      <w:r>
        <w:t xml:space="preserve">OAuth2 配置变更后需要重新登录才能生效。</w:t>
      </w:r>
    </w:p>
    <w:p>
      <w:pPr>
        <w:numPr>
          <w:ilvl w:val="0"/>
          <w:numId w:val="1075"/>
        </w:numPr>
        <w:pStyle w:val="Compact"/>
      </w:pPr>
      <w:r>
        <w:t xml:space="preserve">建议在配置外部认证前先在测试环境验证。</w:t>
      </w:r>
    </w:p>
    <w:p>
      <w:pPr>
        <w:numPr>
          <w:ilvl w:val="0"/>
          <w:numId w:val="1075"/>
        </w:numPr>
        <w:pStyle w:val="Compact"/>
      </w:pPr>
      <w:r>
        <w:t xml:space="preserve">外部认证服务不可用时，本地管理员账号仍可正常登录。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系统参数"/>
    <w:p>
      <w:pPr>
        <w:pStyle w:val="Heading3"/>
      </w:pPr>
      <w:r>
        <w:t xml:space="preserve">6.2 系统参数</w:t>
      </w:r>
    </w:p>
    <w:bookmarkStart w:id="107" w:name="操作路径-15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系统配置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系统参数</w:t>
      </w:r>
    </w:p>
    <w:bookmarkEnd w:id="107"/>
    <w:bookmarkStart w:id="108" w:name="步骤说明-12"/>
    <w:p>
      <w:pPr>
        <w:pStyle w:val="Heading4"/>
      </w:pPr>
      <w:r>
        <w:t xml:space="preserve">步骤说明</w:t>
      </w:r>
    </w:p>
    <w:p>
      <w:pPr>
        <w:numPr>
          <w:ilvl w:val="0"/>
          <w:numId w:val="1076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系统参数</w:t>
      </w:r>
      <w:r>
        <w:t xml:space="preserve"> </w:t>
      </w:r>
      <w:r>
        <w:t xml:space="preserve">页面。</w:t>
      </w:r>
    </w:p>
    <w:p>
      <w:pPr>
        <w:numPr>
          <w:ilvl w:val="0"/>
          <w:numId w:val="1076"/>
        </w:numPr>
        <w:pStyle w:val="Compact"/>
      </w:pPr>
      <w:r>
        <w:t xml:space="preserve">按分类查看和修改系统参数：</w:t>
      </w:r>
    </w:p>
    <w:p>
      <w:pPr>
        <w:pStyle w:val="FirstParagraph"/>
      </w:pPr>
      <w:r>
        <w:rPr>
          <w:bCs/>
          <w:b/>
        </w:rPr>
        <w:t xml:space="preserve">基础参数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边缘智能管理平台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显示在登录页和导航栏的平台名称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自定义平台 Logo 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登录页公告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登录页面的公告信息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资源管理参数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 CPU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未指定时的默认 CPU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默认内存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未指定时的默认内存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 CPU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未指定时的默认 CPU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默认内存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未指定时的默认内存 Limit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监控参数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指标采集间隔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指标采集周期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数据保留天数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监控数据保留时间（天）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告警评估间隔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告警规则的默认评估间隔</w:t>
            </w:r>
          </w:p>
        </w:tc>
      </w:tr>
    </w:tbl>
    <w:p>
      <w:pPr>
        <w:pStyle w:val="BodyText"/>
      </w:pPr>
      <w:r>
        <w:rPr>
          <w:bCs/>
          <w:b/>
        </w:rPr>
        <w:t xml:space="preserve">日志参数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操作日志保留天数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操作审计日志保留时间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登录日志保留天数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登录日志保留时间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日志保留天数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调用日志保留时间</w:t>
            </w:r>
          </w:p>
        </w:tc>
      </w:tr>
    </w:tbl>
    <w:p>
      <w:pPr>
        <w:numPr>
          <w:ilvl w:val="0"/>
          <w:numId w:val="1077"/>
        </w:numPr>
        <w:pStyle w:val="Compact"/>
      </w:pPr>
      <w:r>
        <w:t xml:space="preserve">修改需要调整的参数值。</w:t>
      </w:r>
    </w:p>
    <w:p>
      <w:pPr>
        <w:numPr>
          <w:ilvl w:val="0"/>
          <w:numId w:val="107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 </w:t>
      </w:r>
      <w:r>
        <w:t xml:space="preserve">使配置生效。</w:t>
      </w:r>
    </w:p>
    <w:bookmarkEnd w:id="108"/>
    <w:bookmarkStart w:id="109" w:name="注意事项-15"/>
    <w:p>
      <w:pPr>
        <w:pStyle w:val="Heading4"/>
      </w:pPr>
      <w:r>
        <w:t xml:space="preserve">注意事项</w:t>
      </w:r>
    </w:p>
    <w:p>
      <w:pPr>
        <w:numPr>
          <w:ilvl w:val="0"/>
          <w:numId w:val="1078"/>
        </w:numPr>
        <w:pStyle w:val="Compact"/>
      </w:pPr>
      <w:r>
        <w:t xml:space="preserve">部分参数修改后需要重启相关服务才能生效，系统会给出提示。</w:t>
      </w:r>
    </w:p>
    <w:p>
      <w:pPr>
        <w:numPr>
          <w:ilvl w:val="0"/>
          <w:numId w:val="1078"/>
        </w:numPr>
        <w:pStyle w:val="Compact"/>
      </w:pPr>
      <w:r>
        <w:t xml:space="preserve">修改监控相关参数可能影响系统性能和存储消耗。</w:t>
      </w:r>
    </w:p>
    <w:p>
      <w:pPr>
        <w:numPr>
          <w:ilvl w:val="0"/>
          <w:numId w:val="1078"/>
        </w:numPr>
        <w:pStyle w:val="Compact"/>
      </w:pPr>
      <w:r>
        <w:t xml:space="preserve">缩短日志保留天数会立即清理超出保留期的历史数据，此操作不可逆。</w:t>
      </w:r>
    </w:p>
    <w:p>
      <w:pPr>
        <w:numPr>
          <w:ilvl w:val="0"/>
          <w:numId w:val="1078"/>
        </w:numPr>
        <w:pStyle w:val="Compact"/>
      </w:pPr>
      <w:r>
        <w:t xml:space="preserve">建议修改系统参数前做好记录，便于出现问题时快速回滚。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备份恢复"/>
    <w:p>
      <w:pPr>
        <w:pStyle w:val="Heading3"/>
      </w:pPr>
      <w:r>
        <w:t xml:space="preserve">6.3 备份恢复</w:t>
      </w:r>
    </w:p>
    <w:bookmarkStart w:id="111" w:name="操作路径-16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系统配置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备份恢复</w:t>
      </w:r>
    </w:p>
    <w:bookmarkEnd w:id="111"/>
    <w:bookmarkStart w:id="112" w:name="概述-3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备份恢复功能用于保护平台的关键配置数据和状态。支持手动和自动备份，确保在发生故障时能够快速恢复平台运行。</w:t>
      </w:r>
    </w:p>
    <w:bookmarkEnd w:id="112"/>
    <w:bookmarkStart w:id="113" w:name="备份范围"/>
    <w:p>
      <w:pPr>
        <w:pStyle w:val="Heading4"/>
      </w:pPr>
      <w:r>
        <w:t xml:space="preserve">备份范围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备份内容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系统参数、认证配置、密码策略等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用户账号、角色定义、角色绑定关系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集群注册信息、节点组配置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告警规则定义和通知渠道配置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各层级的配额配置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CRD 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平台自定义资源定义数据</w:t>
            </w:r>
          </w:p>
        </w:tc>
      </w:tr>
    </w:tbl>
    <w:bookmarkEnd w:id="113"/>
    <w:bookmarkStart w:id="114" w:name="手动备份"/>
    <w:p>
      <w:pPr>
        <w:pStyle w:val="Heading4"/>
      </w:pPr>
      <w:r>
        <w:t xml:space="preserve">手动备份</w:t>
      </w:r>
    </w:p>
    <w:p>
      <w:pPr>
        <w:numPr>
          <w:ilvl w:val="0"/>
          <w:numId w:val="1079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备份恢复</w:t>
      </w:r>
      <w:r>
        <w:t xml:space="preserve"> </w:t>
      </w:r>
      <w:r>
        <w:t xml:space="preserve">页面。</w:t>
      </w:r>
    </w:p>
    <w:p>
      <w:pPr>
        <w:numPr>
          <w:ilvl w:val="0"/>
          <w:numId w:val="1079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立即备份</w:t>
      </w:r>
      <w:r>
        <w:t xml:space="preserve"> </w:t>
      </w:r>
      <w:r>
        <w:t xml:space="preserve">按钮。</w:t>
      </w:r>
    </w:p>
    <w:p>
      <w:pPr>
        <w:numPr>
          <w:ilvl w:val="0"/>
          <w:numId w:val="1079"/>
        </w:numPr>
        <w:pStyle w:val="Compact"/>
      </w:pPr>
      <w:r>
        <w:t xml:space="preserve">填写备份信息：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备份的标识名称（自动附加时间戳）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本次备份的原因说明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选择要备份的数据范围（全量/指定模块）</w:t>
            </w:r>
          </w:p>
        </w:tc>
      </w:tr>
    </w:tbl>
    <w:p>
      <w:pPr>
        <w:numPr>
          <w:ilvl w:val="0"/>
          <w:numId w:val="1080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开始备份</w:t>
      </w:r>
      <w:r>
        <w:t xml:space="preserve">。</w:t>
      </w:r>
    </w:p>
    <w:p>
      <w:pPr>
        <w:numPr>
          <w:ilvl w:val="0"/>
          <w:numId w:val="1080"/>
        </w:numPr>
        <w:pStyle w:val="Compact"/>
      </w:pPr>
      <w:r>
        <w:t xml:space="preserve">等待备份完成，查看备份状态和大小。</w:t>
      </w:r>
    </w:p>
    <w:bookmarkEnd w:id="114"/>
    <w:bookmarkStart w:id="115" w:name="自动备份"/>
    <w:p>
      <w:pPr>
        <w:pStyle w:val="Heading4"/>
      </w:pPr>
      <w:r>
        <w:t xml:space="preserve">自动备份</w:t>
      </w:r>
    </w:p>
    <w:p>
      <w:pPr>
        <w:numPr>
          <w:ilvl w:val="0"/>
          <w:numId w:val="1081"/>
        </w:numPr>
        <w:pStyle w:val="Compact"/>
      </w:pPr>
      <w:r>
        <w:t xml:space="preserve">在</w:t>
      </w:r>
      <w:r>
        <w:t xml:space="preserve"> </w:t>
      </w:r>
      <w:r>
        <w:rPr>
          <w:bCs/>
          <w:b/>
        </w:rPr>
        <w:t xml:space="preserve">备份恢复</w:t>
      </w:r>
      <w:r>
        <w:t xml:space="preserve"> </w:t>
      </w:r>
      <w:r>
        <w:t xml:space="preserve">页面，点击</w:t>
      </w:r>
      <w:r>
        <w:t xml:space="preserve"> </w:t>
      </w:r>
      <w:r>
        <w:rPr>
          <w:bCs/>
          <w:b/>
        </w:rPr>
        <w:t xml:space="preserve">备份策略</w:t>
      </w:r>
      <w:r>
        <w:t xml:space="preserve"> </w:t>
      </w:r>
      <w:r>
        <w:t xml:space="preserve">Tab。</w:t>
      </w:r>
    </w:p>
    <w:p>
      <w:pPr>
        <w:numPr>
          <w:ilvl w:val="0"/>
          <w:numId w:val="1081"/>
        </w:numPr>
        <w:pStyle w:val="Compact"/>
      </w:pPr>
      <w:r>
        <w:t xml:space="preserve">启用自动备份。</w:t>
      </w:r>
    </w:p>
    <w:p>
      <w:pPr>
        <w:numPr>
          <w:ilvl w:val="0"/>
          <w:numId w:val="1081"/>
        </w:numPr>
        <w:pStyle w:val="Compact"/>
      </w:pPr>
      <w:r>
        <w:t xml:space="preserve">配置备份策略：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/ 每周 / 每月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执行备份的时间点（建议选择业务低峰期）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保留最近 N 份备份（超出的自动删除）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备份文件的存储位置（本地 / 远程存储）</w:t>
            </w:r>
          </w:p>
        </w:tc>
      </w:tr>
    </w:tbl>
    <w:p>
      <w:pPr>
        <w:numPr>
          <w:ilvl w:val="0"/>
          <w:numId w:val="108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 </w:t>
      </w:r>
      <w:r>
        <w:t xml:space="preserve">启用自动备份策略。</w:t>
      </w:r>
    </w:p>
    <w:bookmarkEnd w:id="115"/>
    <w:bookmarkStart w:id="116" w:name="恢复操作"/>
    <w:p>
      <w:pPr>
        <w:pStyle w:val="Heading4"/>
      </w:pPr>
      <w:r>
        <w:t xml:space="preserve">恢复操作</w:t>
      </w:r>
    </w:p>
    <w:p>
      <w:pPr>
        <w:numPr>
          <w:ilvl w:val="0"/>
          <w:numId w:val="1083"/>
        </w:numPr>
        <w:pStyle w:val="Compact"/>
      </w:pPr>
      <w:r>
        <w:t xml:space="preserve">在备份列表中找到要恢复的备份版本。</w:t>
      </w:r>
    </w:p>
    <w:p>
      <w:pPr>
        <w:numPr>
          <w:ilvl w:val="0"/>
          <w:numId w:val="108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恢复</w:t>
      </w:r>
      <w:r>
        <w:t xml:space="preserve"> </w:t>
      </w:r>
      <w:r>
        <w:t xml:space="preserve">按钮。</w:t>
      </w:r>
    </w:p>
    <w:p>
      <w:pPr>
        <w:numPr>
          <w:ilvl w:val="0"/>
          <w:numId w:val="1083"/>
        </w:numPr>
        <w:pStyle w:val="Compact"/>
      </w:pPr>
      <w:r>
        <w:t xml:space="preserve">选择恢复范围：</w:t>
      </w:r>
    </w:p>
    <w:p>
      <w:pPr>
        <w:numPr>
          <w:ilvl w:val="1"/>
          <w:numId w:val="1084"/>
        </w:numPr>
        <w:pStyle w:val="Compact"/>
      </w:pPr>
      <w:r>
        <w:rPr>
          <w:bCs/>
          <w:b/>
        </w:rPr>
        <w:t xml:space="preserve">全量恢复</w:t>
      </w:r>
      <w:r>
        <w:t xml:space="preserve">：恢复所有备份数据。</w:t>
      </w:r>
    </w:p>
    <w:p>
      <w:pPr>
        <w:numPr>
          <w:ilvl w:val="1"/>
          <w:numId w:val="1084"/>
        </w:numPr>
        <w:pStyle w:val="Compact"/>
      </w:pPr>
      <w:r>
        <w:rPr>
          <w:bCs/>
          <w:b/>
        </w:rPr>
        <w:t xml:space="preserve">指定模块恢复</w:t>
      </w:r>
      <w:r>
        <w:t xml:space="preserve">：只恢复特定模块的数据。</w:t>
      </w:r>
    </w:p>
    <w:p>
      <w:pPr>
        <w:numPr>
          <w:ilvl w:val="0"/>
          <w:numId w:val="1083"/>
        </w:numPr>
        <w:pStyle w:val="Compact"/>
      </w:pPr>
      <w:r>
        <w:t xml:space="preserve">系统弹出确认提示，显示恢复操作的影响说明。</w:t>
      </w:r>
    </w:p>
    <w:p>
      <w:pPr>
        <w:numPr>
          <w:ilvl w:val="0"/>
          <w:numId w:val="1083"/>
        </w:numPr>
        <w:pStyle w:val="Compact"/>
      </w:pPr>
      <w:r>
        <w:t xml:space="preserve">输入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确认执行恢复。</w:t>
      </w:r>
    </w:p>
    <w:p>
      <w:pPr>
        <w:numPr>
          <w:ilvl w:val="0"/>
          <w:numId w:val="1083"/>
        </w:numPr>
        <w:pStyle w:val="Compact"/>
      </w:pPr>
      <w:r>
        <w:t xml:space="preserve">等待恢复完成。</w:t>
      </w:r>
    </w:p>
    <w:p>
      <w:pPr>
        <w:numPr>
          <w:ilvl w:val="0"/>
          <w:numId w:val="1083"/>
        </w:numPr>
        <w:pStyle w:val="Compact"/>
      </w:pPr>
      <w:r>
        <w:t xml:space="preserve">恢复完成后，建议验证平台各功能是否正常运行。</w:t>
      </w:r>
    </w:p>
    <w:bookmarkEnd w:id="116"/>
    <w:bookmarkStart w:id="117" w:name="注意事项-16"/>
    <w:p>
      <w:pPr>
        <w:pStyle w:val="Heading4"/>
      </w:pPr>
      <w:r>
        <w:t xml:space="preserve">注意事项</w:t>
      </w:r>
    </w:p>
    <w:p>
      <w:pPr>
        <w:numPr>
          <w:ilvl w:val="0"/>
          <w:numId w:val="1085"/>
        </w:numPr>
        <w:pStyle w:val="Compact"/>
      </w:pPr>
      <w:r>
        <w:t xml:space="preserve">恢复操作会覆盖当前平台数据，执行前务必确认恢复的必要性。</w:t>
      </w:r>
    </w:p>
    <w:p>
      <w:pPr>
        <w:numPr>
          <w:ilvl w:val="0"/>
          <w:numId w:val="1085"/>
        </w:numPr>
        <w:pStyle w:val="Compact"/>
      </w:pPr>
      <w:r>
        <w:t xml:space="preserve">建议在执行恢复前先对当前状态做一次手动备份。</w:t>
      </w:r>
    </w:p>
    <w:p>
      <w:pPr>
        <w:numPr>
          <w:ilvl w:val="0"/>
          <w:numId w:val="1085"/>
        </w:numPr>
        <w:pStyle w:val="Compact"/>
      </w:pPr>
      <w:r>
        <w:t xml:space="preserve">恢复操作期间平台可能短暂不可用，建议在维护窗口内执行。</w:t>
      </w:r>
    </w:p>
    <w:p>
      <w:pPr>
        <w:numPr>
          <w:ilvl w:val="0"/>
          <w:numId w:val="1085"/>
        </w:numPr>
        <w:pStyle w:val="Compact"/>
      </w:pPr>
      <w:r>
        <w:t xml:space="preserve">备份文件包含敏感配置信息，请确保备份存储位置的安全性。</w:t>
      </w:r>
    </w:p>
    <w:p>
      <w:pPr>
        <w:numPr>
          <w:ilvl w:val="0"/>
          <w:numId w:val="1085"/>
        </w:numPr>
        <w:pStyle w:val="Compact"/>
      </w:pPr>
      <w:r>
        <w:t xml:space="preserve">跨版本恢复（备份版本与当前平台版本不同）可能存在兼容性问题，请查阅版本发布说明。</w:t>
      </w:r>
    </w:p>
    <w:p>
      <w:pPr>
        <w:numPr>
          <w:ilvl w:val="0"/>
          <w:numId w:val="1085"/>
        </w:numPr>
        <w:pStyle w:val="Compact"/>
      </w:pPr>
      <w:r>
        <w:t xml:space="preserve">建议定期测试备份恢复流程，验证备份的有效性。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2" w:name="附录"/>
    <w:p>
      <w:pPr>
        <w:pStyle w:val="Heading2"/>
      </w:pPr>
      <w:r>
        <w:t xml:space="preserve">附录</w:t>
      </w:r>
    </w:p>
    <w:bookmarkStart w:id="120" w:name="管理员操作清单"/>
    <w:p>
      <w:pPr>
        <w:pStyle w:val="Heading3"/>
      </w:pPr>
      <w:r>
        <w:t xml:space="preserve">管理员操作清单</w:t>
      </w:r>
    </w:p>
    <w:p>
      <w:pPr>
        <w:pStyle w:val="FirstParagraph"/>
      </w:pPr>
      <w:r>
        <w:t xml:space="preserve">以下是系统管理员日常需要关注的操作清单：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检查告警列表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处理活跃告警，确认无遗漏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检查集群状态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确认所有集群和节点正常运行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审查登录日志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检查异常登录行为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检查资源使用率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关注配额使用接近上限的项目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审查用户权限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清理离职人员账号和过期权限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审查告警规则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调整频繁误触发的告警阈值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测试备份恢复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验证备份文件的可用性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审查密码策略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根据安全要求调整密码策略</w:t>
            </w:r>
          </w:p>
        </w:tc>
      </w:tr>
    </w:tbl>
    <w:bookmarkEnd w:id="120"/>
    <w:bookmarkStart w:id="121" w:name="常见问题"/>
    <w:p>
      <w:pPr>
        <w:pStyle w:val="Heading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Q：用户忘记密码怎么办？</w:t>
      </w:r>
    </w:p>
    <w:p>
      <w:pPr>
        <w:pStyle w:val="BodyText"/>
      </w:pPr>
      <w:r>
        <w:t xml:space="preserve">A：管理员在用户列表中找到该用户，点击</w:t>
      </w:r>
      <w:r>
        <w:t xml:space="preserve"> </w:t>
      </w:r>
      <w:r>
        <w:rPr>
          <w:bCs/>
          <w:b/>
        </w:rPr>
        <w:t xml:space="preserve">重置密码</w:t>
      </w:r>
      <w:r>
        <w:t xml:space="preserve"> </w:t>
      </w:r>
      <w:r>
        <w:t xml:space="preserve">为用户设置新密码，并通知用户登录后修改。</w:t>
      </w:r>
    </w:p>
    <w:p>
      <w:pPr>
        <w:pStyle w:val="BodyText"/>
      </w:pPr>
      <w:r>
        <w:rPr>
          <w:bCs/>
          <w:b/>
        </w:rPr>
        <w:t xml:space="preserve">Q：用户被锁定如何处理？</w:t>
      </w:r>
    </w:p>
    <w:p>
      <w:pPr>
        <w:pStyle w:val="BodyText"/>
      </w:pPr>
      <w:r>
        <w:t xml:space="preserve">A：方式一：等待锁定时间到期后自动解锁（默认 30 分钟）。方式二：管理员在用户列表中点击</w:t>
      </w:r>
      <w:r>
        <w:t xml:space="preserve"> </w:t>
      </w:r>
      <w:r>
        <w:rPr>
          <w:bCs/>
          <w:b/>
        </w:rPr>
        <w:t xml:space="preserve">解锁</w:t>
      </w:r>
      <w:r>
        <w:t xml:space="preserve"> </w:t>
      </w:r>
      <w:r>
        <w:t xml:space="preserve">手动解除锁定。</w:t>
      </w:r>
    </w:p>
    <w:p>
      <w:pPr>
        <w:pStyle w:val="BodyText"/>
      </w:pPr>
      <w:r>
        <w:rPr>
          <w:bCs/>
          <w:b/>
        </w:rPr>
        <w:t xml:space="preserve">Q：如何查看某个用户的所有操作记录？</w:t>
      </w:r>
    </w:p>
    <w:p>
      <w:pPr>
        <w:pStyle w:val="BodyText"/>
      </w:pPr>
      <w:r>
        <w:t xml:space="preserve">A：进入审计日志 → 操作日志，在操作者筛选中输入目标用户名进行查询。</w:t>
      </w:r>
    </w:p>
    <w:p>
      <w:pPr>
        <w:pStyle w:val="BodyText"/>
      </w:pPr>
      <w:r>
        <w:rPr>
          <w:bCs/>
          <w:b/>
        </w:rPr>
        <w:t xml:space="preserve">Q：告警通知没有收到怎么办？</w:t>
      </w:r>
    </w:p>
    <w:p>
      <w:pPr>
        <w:pStyle w:val="BodyText"/>
      </w:pPr>
      <w:r>
        <w:t xml:space="preserve">A：1) 检查通知渠道配置是否正确，使用测试功能验证。2) 检查是否有告警静默规则匹配了该告警。3) 检查通知渠道服务是否正常（邮件服务器、钉钉 Webhook 等）。</w:t>
      </w:r>
    </w:p>
    <w:p>
      <w:pPr>
        <w:pStyle w:val="BodyText"/>
      </w:pPr>
      <w:r>
        <w:rPr>
          <w:bCs/>
          <w:b/>
        </w:rPr>
        <w:t xml:space="preserve">Q：备份恢复后部分功能异常怎么办？</w:t>
      </w:r>
    </w:p>
    <w:p>
      <w:pPr>
        <w:pStyle w:val="BodyText"/>
      </w:pPr>
      <w:r>
        <w:t xml:space="preserve">A：1) 检查恢复日志中是否有错误信息。2) 确认备份版本与当前平台版本兼容。3) 尝试重启平台核心组件（edge-apiserver、edge-controller）。4) 如问题持续，联系技术支持。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文档最后更新：2026 年 2 月</w:t>
      </w:r>
      <w:r>
        <w:t xml:space="preserve"> </w:t>
      </w:r>
      <w:r>
        <w:rPr>
          <w:iCs/>
          <w:i/>
        </w:rPr>
        <w:t xml:space="preserve">版本：v1.0.0</w:t>
      </w:r>
      <w:r>
        <w:t xml:space="preserve"> </w:t>
      </w:r>
      <w:r>
        <w:rPr>
          <w:iCs/>
          <w:i/>
        </w:rPr>
        <w:t xml:space="preserve">适用平台版本：边缘智能管理平台 v1.0.0</w:t>
      </w:r>
    </w:p>
    <w:bookmarkEnd w:id="121"/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2026-02-20T04:41:50Z</dcterms:created>
  <dcterms:modified xsi:type="dcterms:W3CDTF">2026-02-20T04:41:50Z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