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2" w:lineRule="auto"/>
        <w:rPr>
          <w:rFonts w:asciiTheme="minorEastAsia" w:hAnsiTheme="minorEastAsia" w:eastAsiaTheme="minorEastAsia"/>
        </w:rPr>
      </w:pPr>
    </w:p>
    <w:p>
      <w:pPr>
        <w:spacing w:line="243" w:lineRule="auto"/>
        <w:rPr>
          <w:rFonts w:asciiTheme="minorEastAsia" w:hAnsiTheme="minorEastAsia" w:eastAsiaTheme="minorEastAsia"/>
        </w:rPr>
      </w:pPr>
    </w:p>
    <w:p>
      <w:pPr>
        <w:spacing w:line="243" w:lineRule="auto"/>
        <w:rPr>
          <w:rFonts w:asciiTheme="minorEastAsia" w:hAnsiTheme="minorEastAsia" w:eastAsiaTheme="minorEastAsia"/>
        </w:rPr>
      </w:pPr>
    </w:p>
    <w:p>
      <w:pPr>
        <w:spacing w:line="243" w:lineRule="auto"/>
        <w:rPr>
          <w:rFonts w:asciiTheme="minorEastAsia" w:hAnsiTheme="minorEastAsia" w:eastAsiaTheme="minorEastAsia"/>
        </w:rPr>
      </w:pPr>
    </w:p>
    <w:p>
      <w:pPr>
        <w:spacing w:line="243" w:lineRule="auto"/>
        <w:rPr>
          <w:rFonts w:asciiTheme="minorEastAsia" w:hAnsiTheme="minorEastAsia" w:eastAsiaTheme="minorEastAsia"/>
        </w:rPr>
      </w:pPr>
    </w:p>
    <w:p>
      <w:pPr>
        <w:spacing w:line="243" w:lineRule="auto"/>
        <w:rPr>
          <w:rFonts w:asciiTheme="minorEastAsia" w:hAnsiTheme="minorEastAsia" w:eastAsiaTheme="minorEastAsia"/>
        </w:rPr>
      </w:pPr>
    </w:p>
    <w:p>
      <w:pPr>
        <w:spacing w:line="243" w:lineRule="auto"/>
        <w:rPr>
          <w:rFonts w:asciiTheme="minorEastAsia" w:hAnsiTheme="minorEastAsia" w:eastAsiaTheme="minorEastAsia"/>
        </w:rPr>
      </w:pPr>
    </w:p>
    <w:p>
      <w:pPr>
        <w:spacing w:line="243" w:lineRule="auto"/>
        <w:rPr>
          <w:rFonts w:asciiTheme="minorEastAsia" w:hAnsiTheme="minorEastAsia" w:eastAsiaTheme="minorEastAsia"/>
        </w:rPr>
      </w:pPr>
    </w:p>
    <w:p>
      <w:pPr>
        <w:spacing w:line="243" w:lineRule="auto"/>
        <w:rPr>
          <w:rFonts w:asciiTheme="minorEastAsia" w:hAnsiTheme="minorEastAsia" w:eastAsiaTheme="minorEastAsia"/>
        </w:rPr>
      </w:pPr>
    </w:p>
    <w:p>
      <w:pPr>
        <w:spacing w:line="243" w:lineRule="auto"/>
        <w:rPr>
          <w:rFonts w:asciiTheme="minorEastAsia" w:hAnsiTheme="minorEastAsia" w:eastAsiaTheme="minorEastAsia"/>
        </w:rPr>
      </w:pPr>
    </w:p>
    <w:p>
      <w:pPr>
        <w:spacing w:line="243" w:lineRule="auto"/>
        <w:rPr>
          <w:rFonts w:asciiTheme="minorEastAsia" w:hAnsiTheme="minorEastAsia" w:eastAsiaTheme="minorEastAsia"/>
        </w:rPr>
      </w:pPr>
    </w:p>
    <w:p>
      <w:pPr>
        <w:spacing w:line="243" w:lineRule="auto"/>
        <w:rPr>
          <w:rFonts w:asciiTheme="minorEastAsia" w:hAnsiTheme="minorEastAsia" w:eastAsiaTheme="minorEastAsia"/>
        </w:rPr>
      </w:pPr>
    </w:p>
    <w:p>
      <w:pPr>
        <w:spacing w:line="243" w:lineRule="auto"/>
        <w:rPr>
          <w:rFonts w:asciiTheme="minorEastAsia" w:hAnsiTheme="minorEastAsia" w:eastAsiaTheme="minorEastAsia"/>
        </w:rPr>
      </w:pPr>
    </w:p>
    <w:p>
      <w:pPr>
        <w:spacing w:line="243" w:lineRule="auto"/>
        <w:rPr>
          <w:rFonts w:asciiTheme="minorEastAsia" w:hAnsiTheme="minorEastAsia" w:eastAsiaTheme="minorEastAsia"/>
        </w:rPr>
      </w:pPr>
    </w:p>
    <w:p>
      <w:pPr>
        <w:pStyle w:val="2"/>
        <w:jc w:val="center"/>
        <w:rPr>
          <w:rFonts w:asciiTheme="minorEastAsia" w:hAnsiTheme="minorEastAsia" w:eastAsiaTheme="minorEastAsia"/>
          <w:sz w:val="40"/>
          <w:szCs w:val="20"/>
        </w:rPr>
      </w:pPr>
      <w:bookmarkStart w:id="0" w:name="_Toc127134236"/>
      <w:r>
        <w:rPr>
          <w:rFonts w:hint="eastAsia" w:asciiTheme="minorEastAsia" w:hAnsiTheme="minorEastAsia" w:eastAsiaTheme="minorEastAsia"/>
          <w:sz w:val="40"/>
          <w:szCs w:val="20"/>
        </w:rPr>
        <w:t>协同办公系统卡顿现象分析报告</w:t>
      </w:r>
      <w:bookmarkEnd w:id="0"/>
    </w:p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</w:rPr>
      </w:pPr>
    </w:p>
    <w:p>
      <w:pPr>
        <w:wordWrap w:val="0"/>
        <w:jc w:val="both"/>
        <w:rPr>
          <w:rFonts w:asciiTheme="minorEastAsia" w:hAnsiTheme="minorEastAsia" w:eastAsia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bCs/>
          <w:sz w:val="28"/>
          <w:szCs w:val="28"/>
        </w:rPr>
        <w:t xml:space="preserve">  </w:t>
      </w:r>
    </w:p>
    <w:p>
      <w:pPr>
        <w:jc w:val="right"/>
        <w:rPr>
          <w:rFonts w:asciiTheme="minorEastAsia" w:hAnsiTheme="minorEastAsia" w:eastAsiaTheme="minorEastAsia"/>
          <w:b/>
          <w:bCs/>
          <w:sz w:val="28"/>
          <w:szCs w:val="28"/>
        </w:rPr>
      </w:pPr>
    </w:p>
    <w:p>
      <w:pPr>
        <w:jc w:val="right"/>
        <w:rPr>
          <w:rFonts w:asciiTheme="minorEastAsia" w:hAnsiTheme="minorEastAsia" w:eastAsiaTheme="minorEastAsia"/>
          <w:b/>
          <w:bCs/>
          <w:sz w:val="28"/>
          <w:szCs w:val="28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  <w:r>
        <w:rPr>
          <w:rFonts w:hint="eastAsia" w:asciiTheme="minorEastAsia" w:hAnsiTheme="minorEastAsia" w:eastAsiaTheme="minorEastAsia"/>
          <w:b/>
          <w:bCs/>
          <w:sz w:val="28"/>
          <w:szCs w:val="28"/>
        </w:rPr>
        <w:t>2023年2月10日</w:t>
      </w:r>
    </w:p>
    <w:p>
      <w:pPr>
        <w:spacing w:line="414" w:lineRule="auto"/>
        <w:rPr>
          <w:rFonts w:asciiTheme="minorEastAsia" w:hAnsiTheme="minorEastAsia" w:eastAsiaTheme="minorEastAsia"/>
        </w:rPr>
      </w:pPr>
    </w:p>
    <w:sdt>
      <w:sdtPr>
        <w:rPr>
          <w:rFonts w:asciiTheme="minorEastAsia" w:hAnsiTheme="minorEastAsia" w:eastAsiaTheme="minorEastAsia"/>
        </w:rPr>
        <w:id w:val="147465749"/>
        <w:docPartObj>
          <w:docPartGallery w:val="Table of Contents"/>
          <w:docPartUnique/>
        </w:docPartObj>
      </w:sdtPr>
      <w:sdtEndPr>
        <w:rPr>
          <w:rFonts w:asciiTheme="minorEastAsia" w:hAnsiTheme="minorEastAsia" w:eastAsiaTheme="minorEastAsia"/>
        </w:rPr>
      </w:sdtEndPr>
      <w:sdtContent>
        <w:p>
          <w:pPr>
            <w:jc w:val="center"/>
            <w:rPr>
              <w:rFonts w:asciiTheme="minorEastAsia" w:hAnsiTheme="minorEastAsia" w:eastAsiaTheme="minorEastAsia"/>
            </w:rPr>
          </w:pPr>
          <w:r>
            <w:rPr>
              <w:rFonts w:asciiTheme="minorEastAsia" w:hAnsiTheme="minorEastAsia" w:eastAsiaTheme="minorEastAsia"/>
            </w:rPr>
            <w:t>目录</w:t>
          </w:r>
        </w:p>
        <w:p>
          <w:pPr>
            <w:pStyle w:val="6"/>
            <w:tabs>
              <w:tab w:val="right" w:leader="dot" w:pos="8512"/>
            </w:tabs>
            <w:rPr>
              <w:rFonts w:asciiTheme="minorHAnsi" w:hAnsiTheme="minorHAnsi" w:eastAsiaTheme="minorEastAsia" w:cstheme="minorBidi"/>
              <w:snapToGrid/>
              <w:color w:val="auto"/>
              <w:kern w:val="2"/>
              <w:szCs w:val="22"/>
            </w:rPr>
          </w:pPr>
          <w:r>
            <w:rPr>
              <w:rFonts w:asciiTheme="minorEastAsia" w:hAnsiTheme="minorEastAsia" w:eastAsiaTheme="minorEastAsia"/>
            </w:rPr>
            <w:fldChar w:fldCharType="begin"/>
          </w:r>
          <w:r>
            <w:rPr>
              <w:rFonts w:asciiTheme="minorEastAsia" w:hAnsiTheme="minorEastAsia" w:eastAsiaTheme="minorEastAsia"/>
            </w:rPr>
            <w:instrText xml:space="preserve">TOC \o "1-3" \h \u </w:instrText>
          </w:r>
          <w:r>
            <w:rPr>
              <w:rFonts w:asciiTheme="minorEastAsia" w:hAnsiTheme="minorEastAsia" w:eastAsiaTheme="minorEastAsia"/>
            </w:rPr>
            <w:fldChar w:fldCharType="separate"/>
          </w:r>
          <w:r>
            <w:fldChar w:fldCharType="begin"/>
          </w:r>
          <w:r>
            <w:instrText xml:space="preserve"> HYPERLINK \l "_Toc127134236" </w:instrText>
          </w:r>
          <w:r>
            <w:fldChar w:fldCharType="separate"/>
          </w:r>
          <w:r>
            <w:rPr>
              <w:rStyle w:val="9"/>
              <w:rFonts w:hint="eastAsia" w:ascii="宋体" w:hAnsi="宋体" w:eastAsia="宋体" w:cs="宋体"/>
            </w:rPr>
            <w:t>协同办公系统卡顿现象分析报告</w:t>
          </w:r>
          <w:r>
            <w:tab/>
          </w:r>
          <w:r>
            <w:fldChar w:fldCharType="begin"/>
          </w:r>
          <w:r>
            <w:instrText xml:space="preserve"> PAGEREF _Toc127134236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512"/>
            </w:tabs>
            <w:rPr>
              <w:rFonts w:asciiTheme="minorHAnsi" w:hAnsiTheme="minorHAnsi" w:eastAsiaTheme="minorEastAsia" w:cstheme="minorBidi"/>
              <w:snapToGrid/>
              <w:color w:val="auto"/>
              <w:kern w:val="2"/>
              <w:szCs w:val="22"/>
            </w:rPr>
          </w:pPr>
          <w:r>
            <w:fldChar w:fldCharType="begin"/>
          </w:r>
          <w:r>
            <w:instrText xml:space="preserve"> HYPERLINK \l "_Toc127134237" </w:instrText>
          </w:r>
          <w:r>
            <w:fldChar w:fldCharType="separate"/>
          </w:r>
          <w:r>
            <w:rPr>
              <w:rStyle w:val="9"/>
              <w:rFonts w:cs="黑体" w:asciiTheme="minorEastAsia" w:hAnsiTheme="minorEastAsia"/>
              <w:spacing w:val="1"/>
              <w14:textOutline w14:w="7975" w14:cap="sq" w14:cmpd="sng" w14:algn="ctr">
                <w14:solidFill>
                  <w14:srgbClr w14:val="000000"/>
                </w14:solidFill>
                <w14:prstDash w14:val="solid"/>
                <w14:bevel/>
              </w14:textOutline>
            </w:rPr>
            <w:t>1</w:t>
          </w:r>
          <w:r>
            <w:rPr>
              <w:rStyle w:val="9"/>
              <w:rFonts w:cs="黑体" w:asciiTheme="minorEastAsia" w:hAnsiTheme="minorEastAsia"/>
              <w:spacing w:val="1"/>
            </w:rPr>
            <w:t xml:space="preserve"> </w:t>
          </w:r>
          <w:r>
            <w:rPr>
              <w:rStyle w:val="9"/>
              <w:rFonts w:hint="eastAsia" w:ascii="宋体" w:hAnsi="宋体" w:eastAsia="宋体" w:cs="宋体"/>
              <w:spacing w:val="1"/>
              <w14:textOutline w14:w="7975" w14:cap="sq" w14:cmpd="sng" w14:algn="ctr">
                <w14:solidFill>
                  <w14:srgbClr w14:val="000000"/>
                </w14:solidFill>
                <w14:prstDash w14:val="solid"/>
                <w14:bevel/>
              </w14:textOutline>
            </w:rPr>
            <w:t>现象描述</w:t>
          </w:r>
          <w:r>
            <w:tab/>
          </w:r>
          <w:r>
            <w:fldChar w:fldCharType="begin"/>
          </w:r>
          <w:r>
            <w:instrText xml:space="preserve"> PAGEREF _Toc127134237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512"/>
            </w:tabs>
            <w:rPr>
              <w:rFonts w:asciiTheme="minorHAnsi" w:hAnsiTheme="minorHAnsi" w:eastAsiaTheme="minorEastAsia" w:cstheme="minorBidi"/>
              <w:snapToGrid/>
              <w:color w:val="auto"/>
              <w:kern w:val="2"/>
              <w:szCs w:val="22"/>
            </w:rPr>
          </w:pPr>
          <w:r>
            <w:fldChar w:fldCharType="begin"/>
          </w:r>
          <w:r>
            <w:instrText xml:space="preserve"> HYPERLINK \l "_Toc127134238" </w:instrText>
          </w:r>
          <w:r>
            <w:fldChar w:fldCharType="separate"/>
          </w:r>
          <w:r>
            <w:rPr>
              <w:rStyle w:val="9"/>
              <w:rFonts w:cs="黑体" w:asciiTheme="minorEastAsia" w:hAnsiTheme="minorEastAsia"/>
              <w:spacing w:val="10"/>
              <w14:textOutline w14:w="7975" w14:cap="sq" w14:cmpd="sng" w14:algn="ctr">
                <w14:solidFill>
                  <w14:srgbClr w14:val="000000"/>
                </w14:solidFill>
                <w14:prstDash w14:val="solid"/>
                <w14:bevel/>
              </w14:textOutline>
            </w:rPr>
            <w:t>2</w:t>
          </w:r>
          <w:r>
            <w:rPr>
              <w:rStyle w:val="9"/>
              <w:rFonts w:cs="黑体" w:asciiTheme="minorEastAsia" w:hAnsiTheme="minorEastAsia"/>
              <w:spacing w:val="7"/>
            </w:rPr>
            <w:t xml:space="preserve"> </w:t>
          </w:r>
          <w:r>
            <w:rPr>
              <w:rStyle w:val="9"/>
              <w:rFonts w:hint="eastAsia" w:ascii="宋体" w:hAnsi="宋体" w:eastAsia="宋体" w:cs="宋体"/>
              <w:spacing w:val="7"/>
              <w14:textOutline w14:w="7975" w14:cap="sq" w14:cmpd="sng" w14:algn="ctr">
                <w14:solidFill>
                  <w14:srgbClr w14:val="000000"/>
                </w14:solidFill>
                <w14:prstDash w14:val="solid"/>
                <w14:bevel/>
              </w14:textOutline>
            </w:rPr>
            <w:t>问题分析和处理</w:t>
          </w:r>
          <w:r>
            <w:tab/>
          </w:r>
          <w:r>
            <w:fldChar w:fldCharType="begin"/>
          </w:r>
          <w:r>
            <w:instrText xml:space="preserve"> PAGEREF _Toc127134238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512"/>
            </w:tabs>
            <w:rPr>
              <w:rFonts w:asciiTheme="minorHAnsi" w:hAnsiTheme="minorHAnsi" w:eastAsiaTheme="minorEastAsia" w:cstheme="minorBidi"/>
              <w:snapToGrid/>
              <w:color w:val="auto"/>
              <w:kern w:val="2"/>
              <w:szCs w:val="22"/>
            </w:rPr>
          </w:pPr>
          <w:r>
            <w:fldChar w:fldCharType="begin"/>
          </w:r>
          <w:r>
            <w:instrText xml:space="preserve"> HYPERLINK \l "_Toc127134239" </w:instrText>
          </w:r>
          <w:r>
            <w:fldChar w:fldCharType="separate"/>
          </w:r>
          <w:r>
            <w:rPr>
              <w:rStyle w:val="9"/>
              <w:rFonts w:cs="黑体" w:asciiTheme="minorEastAsia" w:hAnsiTheme="minorEastAsia"/>
              <w:spacing w:val="8"/>
              <w14:textOutline w14:w="7975" w14:cap="sq" w14:cmpd="sng" w14:algn="ctr">
                <w14:solidFill>
                  <w14:srgbClr w14:val="000000"/>
                </w14:solidFill>
                <w14:prstDash w14:val="solid"/>
                <w14:bevel/>
              </w14:textOutline>
            </w:rPr>
            <w:t>3</w:t>
          </w:r>
          <w:r>
            <w:rPr>
              <w:rStyle w:val="9"/>
              <w:rFonts w:cs="黑体" w:asciiTheme="minorEastAsia" w:hAnsiTheme="minorEastAsia"/>
              <w:spacing w:val="4"/>
            </w:rPr>
            <w:t xml:space="preserve"> </w:t>
          </w:r>
          <w:r>
            <w:rPr>
              <w:rStyle w:val="9"/>
              <w:rFonts w:hint="eastAsia" w:ascii="宋体" w:hAnsi="宋体" w:eastAsia="宋体" w:cs="宋体"/>
              <w:spacing w:val="4"/>
              <w14:textOutline w14:w="7975" w14:cap="sq" w14:cmpd="sng" w14:algn="ctr">
                <w14:solidFill>
                  <w14:srgbClr w14:val="000000"/>
                </w14:solidFill>
                <w14:prstDash w14:val="solid"/>
                <w14:bevel/>
              </w14:textOutline>
            </w:rPr>
            <w:t>后续建议</w:t>
          </w:r>
          <w:r>
            <w:tab/>
          </w:r>
          <w:r>
            <w:fldChar w:fldCharType="begin"/>
          </w:r>
          <w:r>
            <w:instrText xml:space="preserve"> PAGEREF _Toc127134239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rPr>
              <w:rFonts w:asciiTheme="minorEastAsia" w:hAnsiTheme="minorEastAsia" w:eastAsiaTheme="minorEastAsia"/>
            </w:rPr>
            <w:sectPr>
              <w:headerReference r:id="rId3" w:type="default"/>
              <w:pgSz w:w="11906" w:h="16839"/>
              <w:pgMar w:top="2242" w:right="1599" w:bottom="0" w:left="1785" w:header="1594" w:footer="0" w:gutter="0"/>
              <w:cols w:space="720" w:num="1"/>
            </w:sectPr>
          </w:pPr>
          <w:r>
            <w:rPr>
              <w:rFonts w:asciiTheme="minorEastAsia" w:hAnsiTheme="minorEastAsia" w:eastAsiaTheme="minorEastAsia"/>
            </w:rPr>
            <w:fldChar w:fldCharType="end"/>
          </w:r>
        </w:p>
      </w:sdtContent>
    </w:sdt>
    <w:p>
      <w:pPr>
        <w:spacing w:line="246" w:lineRule="auto"/>
        <w:rPr>
          <w:rFonts w:asciiTheme="minorEastAsia" w:hAnsiTheme="minorEastAsia" w:eastAsiaTheme="minorEastAsia"/>
        </w:rPr>
      </w:pPr>
    </w:p>
    <w:p>
      <w:pPr>
        <w:spacing w:line="246" w:lineRule="auto"/>
        <w:rPr>
          <w:rFonts w:asciiTheme="minorEastAsia" w:hAnsiTheme="minorEastAsia" w:eastAsiaTheme="minorEastAsia"/>
        </w:rPr>
      </w:pPr>
    </w:p>
    <w:p>
      <w:pPr>
        <w:spacing w:line="246" w:lineRule="auto"/>
        <w:rPr>
          <w:rFonts w:asciiTheme="minorEastAsia" w:hAnsiTheme="minorEastAsia" w:eastAsiaTheme="minorEastAsia"/>
        </w:rPr>
      </w:pPr>
    </w:p>
    <w:p>
      <w:pPr>
        <w:spacing w:line="247" w:lineRule="auto"/>
        <w:rPr>
          <w:rFonts w:asciiTheme="minorEastAsia" w:hAnsiTheme="minorEastAsia" w:eastAsiaTheme="minorEastAsia"/>
        </w:rPr>
      </w:pPr>
    </w:p>
    <w:p>
      <w:pPr>
        <w:spacing w:before="140" w:line="227" w:lineRule="auto"/>
        <w:ind w:left="53"/>
        <w:outlineLvl w:val="0"/>
        <w:rPr>
          <w:rFonts w:cs="黑体" w:asciiTheme="minorEastAsia" w:hAnsiTheme="minorEastAsia" w:eastAsiaTheme="minorEastAsia"/>
          <w:sz w:val="43"/>
          <w:szCs w:val="43"/>
        </w:rPr>
      </w:pPr>
      <w:bookmarkStart w:id="1" w:name="_Toc127134237"/>
      <w:r>
        <w:rPr>
          <w:rFonts w:cs="黑体" w:asciiTheme="minorEastAsia" w:hAnsiTheme="minorEastAsia" w:eastAsiaTheme="minorEastAsia"/>
          <w:spacing w:val="1"/>
          <w:sz w:val="43"/>
          <w:szCs w:val="43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  <w:t>1</w:t>
      </w:r>
      <w:r>
        <w:rPr>
          <w:rFonts w:cs="黑体" w:asciiTheme="minorEastAsia" w:hAnsiTheme="minorEastAsia" w:eastAsiaTheme="minorEastAsia"/>
          <w:spacing w:val="1"/>
          <w:sz w:val="43"/>
          <w:szCs w:val="43"/>
        </w:rPr>
        <w:t xml:space="preserve"> </w:t>
      </w:r>
      <w:r>
        <w:rPr>
          <w:rFonts w:hint="eastAsia" w:cs="黑体" w:asciiTheme="minorEastAsia" w:hAnsiTheme="minorEastAsia" w:eastAsiaTheme="minorEastAsia"/>
          <w:spacing w:val="1"/>
          <w:sz w:val="43"/>
          <w:szCs w:val="43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  <w:t>现象</w:t>
      </w:r>
      <w:r>
        <w:rPr>
          <w:rFonts w:cs="黑体" w:asciiTheme="minorEastAsia" w:hAnsiTheme="minorEastAsia" w:eastAsiaTheme="minorEastAsia"/>
          <w:spacing w:val="1"/>
          <w:sz w:val="43"/>
          <w:szCs w:val="43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  <w:t>描述</w:t>
      </w:r>
      <w:bookmarkEnd w:id="1"/>
    </w:p>
    <w:p>
      <w:pPr>
        <w:spacing w:line="370" w:lineRule="auto"/>
        <w:rPr>
          <w:rFonts w:asciiTheme="minorEastAsia" w:hAnsiTheme="minorEastAsia" w:eastAsiaTheme="minorEastAsia"/>
        </w:rPr>
      </w:pPr>
    </w:p>
    <w:p>
      <w:pPr>
        <w:spacing w:before="75" w:line="384" w:lineRule="auto"/>
        <w:ind w:left="22" w:right="411" w:firstLine="476"/>
        <w:rPr>
          <w:rFonts w:asciiTheme="minorEastAsia" w:hAnsiTheme="minorEastAsia" w:eastAsiaTheme="minorEastAsia"/>
        </w:rPr>
      </w:pPr>
      <w:r>
        <w:rPr>
          <w:rFonts w:cs="Times New Roman" w:asciiTheme="minorEastAsia" w:hAnsiTheme="minorEastAsia" w:eastAsiaTheme="minorEastAsia"/>
          <w:spacing w:val="3"/>
          <w:sz w:val="23"/>
          <w:szCs w:val="23"/>
        </w:rPr>
        <w:t>202</w:t>
      </w:r>
      <w:r>
        <w:rPr>
          <w:rFonts w:hint="eastAsia" w:cs="Times New Roman" w:asciiTheme="minorEastAsia" w:hAnsiTheme="minorEastAsia" w:eastAsiaTheme="minorEastAsia"/>
          <w:spacing w:val="3"/>
          <w:sz w:val="23"/>
          <w:szCs w:val="23"/>
        </w:rPr>
        <w:t>3</w:t>
      </w:r>
      <w:r>
        <w:rPr>
          <w:rFonts w:cs="Times New Roman" w:asciiTheme="minorEastAsia" w:hAnsiTheme="minorEastAsia" w:eastAsiaTheme="minorEastAsia"/>
          <w:spacing w:val="3"/>
          <w:sz w:val="23"/>
          <w:szCs w:val="23"/>
        </w:rPr>
        <w:t xml:space="preserve"> </w:t>
      </w:r>
      <w:r>
        <w:rPr>
          <w:rFonts w:cs="宋体" w:asciiTheme="minorEastAsia" w:hAnsiTheme="minorEastAsia" w:eastAsiaTheme="minorEastAsia"/>
          <w:spacing w:val="3"/>
          <w:sz w:val="23"/>
          <w:szCs w:val="23"/>
        </w:rPr>
        <w:t xml:space="preserve">年 </w:t>
      </w:r>
      <w:r>
        <w:rPr>
          <w:rFonts w:hint="eastAsia" w:cs="宋体" w:asciiTheme="minorEastAsia" w:hAnsiTheme="minorEastAsia" w:eastAsiaTheme="minorEastAsia"/>
          <w:spacing w:val="3"/>
          <w:sz w:val="23"/>
          <w:szCs w:val="23"/>
        </w:rPr>
        <w:t>2</w:t>
      </w:r>
      <w:r>
        <w:rPr>
          <w:rFonts w:cs="Times New Roman" w:asciiTheme="minorEastAsia" w:hAnsiTheme="minorEastAsia" w:eastAsiaTheme="minorEastAsia"/>
          <w:spacing w:val="3"/>
          <w:sz w:val="23"/>
          <w:szCs w:val="23"/>
        </w:rPr>
        <w:t xml:space="preserve"> </w:t>
      </w:r>
      <w:r>
        <w:rPr>
          <w:rFonts w:cs="宋体" w:asciiTheme="minorEastAsia" w:hAnsiTheme="minorEastAsia" w:eastAsiaTheme="minorEastAsia"/>
          <w:spacing w:val="3"/>
          <w:sz w:val="23"/>
          <w:szCs w:val="23"/>
        </w:rPr>
        <w:t xml:space="preserve">月 </w:t>
      </w:r>
      <w:r>
        <w:rPr>
          <w:rFonts w:hint="eastAsia" w:cs="宋体" w:asciiTheme="minorEastAsia" w:hAnsiTheme="minorEastAsia" w:eastAsiaTheme="minorEastAsia"/>
          <w:spacing w:val="3"/>
          <w:sz w:val="23"/>
          <w:szCs w:val="23"/>
        </w:rPr>
        <w:t>1</w:t>
      </w:r>
      <w:r>
        <w:rPr>
          <w:rFonts w:cs="Times New Roman" w:asciiTheme="minorEastAsia" w:hAnsiTheme="minorEastAsia" w:eastAsiaTheme="minorEastAsia"/>
          <w:spacing w:val="3"/>
          <w:sz w:val="23"/>
          <w:szCs w:val="23"/>
        </w:rPr>
        <w:t xml:space="preserve"> </w:t>
      </w:r>
      <w:r>
        <w:rPr>
          <w:rFonts w:cs="宋体" w:asciiTheme="minorEastAsia" w:hAnsiTheme="minorEastAsia" w:eastAsiaTheme="minorEastAsia"/>
          <w:spacing w:val="3"/>
          <w:sz w:val="23"/>
          <w:szCs w:val="23"/>
        </w:rPr>
        <w:t>日</w:t>
      </w:r>
      <w:r>
        <w:rPr>
          <w:rFonts w:hint="eastAsia" w:cs="宋体" w:asciiTheme="minorEastAsia" w:hAnsiTheme="minorEastAsia" w:eastAsiaTheme="minorEastAsia"/>
          <w:spacing w:val="3"/>
          <w:sz w:val="23"/>
          <w:szCs w:val="23"/>
        </w:rPr>
        <w:t>下午14：33分左右，应用方反馈当前应用响应较慢，请求协助排查达梦数据库的运行情况。</w:t>
      </w:r>
      <w:r>
        <w:rPr>
          <w:rFonts w:hint="eastAsia" w:cs="宋体" w:asciiTheme="minorEastAsia" w:hAnsiTheme="minorEastAsia" w:eastAsiaTheme="minorEastAsia"/>
          <w:spacing w:val="3"/>
          <w:sz w:val="23"/>
          <w:szCs w:val="23"/>
          <w:lang w:val="en-US" w:eastAsia="zh-CN"/>
        </w:rPr>
        <w:t>数据库组、系统网络组</w:t>
      </w:r>
      <w:r>
        <w:rPr>
          <w:rFonts w:cs="宋体" w:asciiTheme="minorEastAsia" w:hAnsiTheme="minorEastAsia" w:eastAsiaTheme="minorEastAsia"/>
          <w:spacing w:val="3"/>
          <w:sz w:val="23"/>
          <w:szCs w:val="23"/>
        </w:rPr>
        <w:t>第一时间</w:t>
      </w:r>
      <w:r>
        <w:rPr>
          <w:rFonts w:hint="eastAsia" w:cs="宋体" w:asciiTheme="minorEastAsia" w:hAnsiTheme="minorEastAsia" w:eastAsiaTheme="minorEastAsia"/>
          <w:spacing w:val="3"/>
          <w:sz w:val="23"/>
          <w:szCs w:val="23"/>
          <w:lang w:val="en-US" w:eastAsia="zh-CN"/>
        </w:rPr>
        <w:t>在项目组运维开发团队</w:t>
      </w:r>
      <w:r>
        <w:rPr>
          <w:rFonts w:hint="eastAsia" w:cs="宋体" w:asciiTheme="minorEastAsia" w:hAnsiTheme="minorEastAsia" w:eastAsiaTheme="minorEastAsia"/>
          <w:spacing w:val="9"/>
          <w:sz w:val="23"/>
          <w:szCs w:val="23"/>
        </w:rPr>
        <w:t>的配合</w:t>
      </w:r>
      <w:r>
        <w:rPr>
          <w:rFonts w:cs="宋体" w:asciiTheme="minorEastAsia" w:hAnsiTheme="minorEastAsia" w:eastAsiaTheme="minorEastAsia"/>
          <w:spacing w:val="9"/>
          <w:sz w:val="23"/>
          <w:szCs w:val="23"/>
        </w:rPr>
        <w:t>下开始介入分析和支撑</w:t>
      </w:r>
      <w:r>
        <w:rPr>
          <w:rFonts w:hint="eastAsia" w:cs="宋体" w:asciiTheme="minorEastAsia" w:hAnsiTheme="minorEastAsia" w:eastAsiaTheme="minorEastAsia"/>
          <w:spacing w:val="9"/>
          <w:sz w:val="23"/>
          <w:szCs w:val="23"/>
        </w:rPr>
        <w:t>。</w:t>
      </w:r>
    </w:p>
    <w:p>
      <w:pPr>
        <w:spacing w:line="312" w:lineRule="auto"/>
        <w:rPr>
          <w:rFonts w:asciiTheme="minorEastAsia" w:hAnsiTheme="minorEastAsia" w:eastAsiaTheme="minorEastAsia"/>
        </w:rPr>
      </w:pPr>
    </w:p>
    <w:p>
      <w:pPr>
        <w:spacing w:before="140" w:line="226" w:lineRule="auto"/>
        <w:ind w:left="27"/>
        <w:outlineLvl w:val="0"/>
        <w:rPr>
          <w:rFonts w:cs="黑体" w:asciiTheme="minorEastAsia" w:hAnsiTheme="minorEastAsia" w:eastAsiaTheme="minorEastAsia"/>
          <w:sz w:val="43"/>
          <w:szCs w:val="43"/>
        </w:rPr>
      </w:pPr>
      <w:bookmarkStart w:id="2" w:name="_Toc127134238"/>
      <w:r>
        <w:rPr>
          <w:rFonts w:cs="黑体" w:asciiTheme="minorEastAsia" w:hAnsiTheme="minorEastAsia" w:eastAsiaTheme="minorEastAsia"/>
          <w:spacing w:val="10"/>
          <w:sz w:val="43"/>
          <w:szCs w:val="43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cs="黑体" w:asciiTheme="minorEastAsia" w:hAnsiTheme="minorEastAsia" w:eastAsiaTheme="minorEastAsia"/>
          <w:spacing w:val="7"/>
          <w:sz w:val="43"/>
          <w:szCs w:val="43"/>
        </w:rPr>
        <w:t xml:space="preserve"> </w:t>
      </w:r>
      <w:r>
        <w:rPr>
          <w:rFonts w:hint="eastAsia" w:cs="黑体" w:asciiTheme="minorEastAsia" w:hAnsiTheme="minorEastAsia" w:eastAsiaTheme="minorEastAsia"/>
          <w:spacing w:val="7"/>
          <w:sz w:val="43"/>
          <w:szCs w:val="43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  <w:t>问题</w:t>
      </w:r>
      <w:r>
        <w:rPr>
          <w:rFonts w:cs="黑体" w:asciiTheme="minorEastAsia" w:hAnsiTheme="minorEastAsia" w:eastAsiaTheme="minorEastAsia"/>
          <w:spacing w:val="7"/>
          <w:sz w:val="43"/>
          <w:szCs w:val="43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  <w:t>分析和处理</w:t>
      </w:r>
      <w:bookmarkEnd w:id="2"/>
    </w:p>
    <w:p>
      <w:pPr>
        <w:spacing w:line="371" w:lineRule="auto"/>
        <w:rPr>
          <w:rFonts w:asciiTheme="minorEastAsia" w:hAnsiTheme="minorEastAsia" w:eastAsiaTheme="minorEastAsia"/>
        </w:rPr>
      </w:pPr>
    </w:p>
    <w:p>
      <w:pPr>
        <w:spacing w:line="479" w:lineRule="auto"/>
        <w:ind w:firstLine="500"/>
        <w:rPr>
          <w:rFonts w:cs="Times New Roman" w:asciiTheme="minorEastAsia" w:hAnsiTheme="minorEastAsia" w:eastAsiaTheme="minorEastAsia"/>
          <w:spacing w:val="2"/>
          <w:sz w:val="23"/>
          <w:szCs w:val="23"/>
        </w:rPr>
      </w:pPr>
      <w:r>
        <w:rPr>
          <w:rFonts w:hint="eastAsia" w:cs="Times New Roman" w:asciiTheme="minorEastAsia" w:hAnsiTheme="minorEastAsia" w:eastAsiaTheme="minorEastAsia"/>
          <w:spacing w:val="2"/>
          <w:sz w:val="23"/>
          <w:szCs w:val="23"/>
        </w:rPr>
        <w:t>在接到应用方请求后。通过DEM查看该时间段的达梦数据库内存使用平稳，数据库整体并无异常。通过慢日志分析，发现多条执行频率较高，且效率较低的SQL语句，</w:t>
      </w:r>
      <w:r>
        <w:rPr>
          <w:rFonts w:hint="eastAsia" w:cs="Times New Roman" w:asciiTheme="minorEastAsia" w:hAnsiTheme="minorEastAsia" w:eastAsiaTheme="minorEastAsia"/>
          <w:b/>
          <w:bCs/>
          <w:spacing w:val="2"/>
          <w:sz w:val="23"/>
          <w:szCs w:val="23"/>
        </w:rPr>
        <w:t>优化后提交给应用，建议及时</w:t>
      </w:r>
      <w:r>
        <w:rPr>
          <w:rFonts w:hint="eastAsia" w:cs="Times New Roman" w:asciiTheme="minorEastAsia" w:hAnsiTheme="minorEastAsia" w:eastAsiaTheme="minorEastAsia"/>
          <w:b/>
          <w:bCs/>
          <w:spacing w:val="2"/>
          <w:sz w:val="23"/>
          <w:szCs w:val="23"/>
          <w:lang w:val="en-US" w:eastAsia="zh-CN"/>
        </w:rPr>
        <w:t>变更上线</w:t>
      </w:r>
      <w:r>
        <w:rPr>
          <w:rFonts w:hint="eastAsia" w:cs="Times New Roman" w:asciiTheme="minorEastAsia" w:hAnsiTheme="minorEastAsia" w:eastAsiaTheme="minorEastAsia"/>
          <w:spacing w:val="2"/>
          <w:sz w:val="23"/>
          <w:szCs w:val="23"/>
        </w:rPr>
        <w:t>。（应用计划2月17日周五更新）。</w:t>
      </w:r>
    </w:p>
    <w:p>
      <w:pPr>
        <w:spacing w:line="479" w:lineRule="auto"/>
        <w:ind w:firstLine="500"/>
        <w:rPr>
          <w:rFonts w:hint="eastAsia" w:cs="Times New Roman" w:asciiTheme="minorEastAsia" w:hAnsiTheme="minorEastAsia" w:eastAsiaTheme="minorEastAsia"/>
          <w:spacing w:val="2"/>
          <w:sz w:val="23"/>
          <w:szCs w:val="23"/>
        </w:rPr>
      </w:pPr>
      <w:r>
        <w:rPr>
          <w:rFonts w:hint="eastAsia" w:cs="Times New Roman" w:asciiTheme="minorEastAsia" w:hAnsiTheme="minorEastAsia" w:eastAsiaTheme="minorEastAsia"/>
          <w:spacing w:val="2"/>
          <w:sz w:val="23"/>
          <w:szCs w:val="23"/>
        </w:rPr>
        <w:t>2月6、7、8日应用均反馈系统高峰期出现卡顿现象，通过排查发现操作系统存在频繁使用交换分区的现象，并且与业务系统卡顿时间基本吻合，</w:t>
      </w:r>
      <w:r>
        <w:rPr>
          <w:rFonts w:hint="eastAsia" w:cs="Times New Roman" w:asciiTheme="minorEastAsia" w:hAnsiTheme="minorEastAsia" w:eastAsiaTheme="minorEastAsia"/>
          <w:b/>
          <w:bCs/>
          <w:spacing w:val="2"/>
          <w:sz w:val="23"/>
          <w:szCs w:val="23"/>
        </w:rPr>
        <w:t>同时发现1月27日创建的会话仍占用系统资源，通过中止空闲会话后，系统整体卡顿情况明显减少</w:t>
      </w:r>
      <w:r>
        <w:rPr>
          <w:rFonts w:hint="eastAsia" w:cs="Times New Roman" w:asciiTheme="minorEastAsia" w:hAnsiTheme="minorEastAsia" w:eastAsiaTheme="minorEastAsia"/>
          <w:spacing w:val="2"/>
          <w:sz w:val="23"/>
          <w:szCs w:val="23"/>
        </w:rPr>
        <w:t>。</w:t>
      </w:r>
    </w:p>
    <w:p>
      <w:pPr>
        <w:spacing w:line="479" w:lineRule="auto"/>
        <w:ind w:firstLine="500"/>
        <w:rPr>
          <w:rFonts w:hint="default" w:cs="Times New Roman" w:asciiTheme="minorEastAsia" w:hAnsiTheme="minorEastAsia" w:eastAsiaTheme="minorEastAsia"/>
          <w:color w:val="FF0000"/>
          <w:spacing w:val="2"/>
          <w:sz w:val="23"/>
          <w:szCs w:val="23"/>
          <w:lang w:val="en-US" w:eastAsia="zh-CN"/>
        </w:rPr>
      </w:pPr>
      <w:r>
        <w:rPr>
          <w:rFonts w:hint="eastAsia" w:cs="Times New Roman" w:asciiTheme="minorEastAsia" w:hAnsiTheme="minorEastAsia" w:eastAsiaTheme="minorEastAsia"/>
          <w:color w:val="FF0000"/>
          <w:spacing w:val="2"/>
          <w:sz w:val="23"/>
          <w:szCs w:val="23"/>
          <w:lang w:val="en-US" w:eastAsia="zh-CN"/>
        </w:rPr>
        <w:t>数据库活动会话数高、并发高：</w:t>
      </w:r>
    </w:p>
    <w:p>
      <w:pPr>
        <w:spacing w:line="479" w:lineRule="auto"/>
        <w:ind w:firstLine="5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581650" cy="2326005"/>
            <wp:effectExtent l="0" t="0" r="6350" b="10795"/>
            <wp:docPr id="12" name="图片 12" descr="63879afc898f850caeb963211f9dd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63879afc898f850caeb963211f9ddc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79" w:lineRule="auto"/>
        <w:ind w:firstLine="500"/>
      </w:pPr>
    </w:p>
    <w:p>
      <w:pPr>
        <w:spacing w:line="479" w:lineRule="auto"/>
        <w:ind w:firstLine="500"/>
      </w:pPr>
    </w:p>
    <w:p>
      <w:pPr>
        <w:spacing w:line="479" w:lineRule="auto"/>
        <w:ind w:firstLine="500"/>
      </w:pPr>
    </w:p>
    <w:p>
      <w:pPr>
        <w:spacing w:line="479" w:lineRule="auto"/>
        <w:ind w:firstLine="500"/>
      </w:pPr>
    </w:p>
    <w:p>
      <w:pPr>
        <w:spacing w:line="479" w:lineRule="auto"/>
        <w:ind w:firstLine="500"/>
      </w:pPr>
    </w:p>
    <w:p>
      <w:pPr>
        <w:spacing w:line="479" w:lineRule="auto"/>
        <w:ind w:firstLine="500"/>
      </w:pPr>
    </w:p>
    <w:p>
      <w:pPr>
        <w:spacing w:line="479" w:lineRule="auto"/>
        <w:ind w:firstLine="500"/>
      </w:pPr>
    </w:p>
    <w:p>
      <w:pPr>
        <w:spacing w:line="479" w:lineRule="auto"/>
        <w:ind w:firstLine="500"/>
      </w:pPr>
    </w:p>
    <w:p>
      <w:pPr>
        <w:spacing w:line="479" w:lineRule="auto"/>
        <w:ind w:firstLine="500"/>
        <w:rPr>
          <w:rFonts w:hint="default" w:eastAsia="宋体"/>
          <w:color w:val="FF0000"/>
          <w:lang w:val="en-US" w:eastAsia="zh-CN"/>
        </w:rPr>
      </w:pPr>
      <w:r>
        <w:rPr>
          <w:rFonts w:hint="eastAsia" w:eastAsia="宋体"/>
          <w:color w:val="FF0000"/>
          <w:lang w:val="en-US" w:eastAsia="zh-CN"/>
        </w:rPr>
        <w:t>jdbc连接池抖动情况：</w:t>
      </w:r>
    </w:p>
    <w:p>
      <w:pPr>
        <w:spacing w:line="479" w:lineRule="auto"/>
        <w:ind w:firstLine="5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580380" cy="3759835"/>
            <wp:effectExtent l="0" t="0" r="7620" b="12065"/>
            <wp:docPr id="10" name="图片 10" descr="23b5c97ed6e40cbbc041d6582048e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3b5c97ed6e40cbbc041d6582048ec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79" w:lineRule="auto"/>
        <w:ind w:firstLine="500"/>
        <w:rPr>
          <w:rFonts w:hint="eastAsia" w:cs="Times New Roman" w:asciiTheme="minorEastAsia" w:hAnsiTheme="minorEastAsia" w:eastAsiaTheme="minorEastAsia"/>
          <w:color w:val="FF0000"/>
          <w:spacing w:val="2"/>
          <w:sz w:val="23"/>
          <w:szCs w:val="23"/>
        </w:rPr>
      </w:pPr>
      <w:r>
        <w:rPr>
          <w:rFonts w:hint="eastAsia" w:cs="Times New Roman" w:asciiTheme="minorEastAsia" w:hAnsiTheme="minorEastAsia" w:eastAsiaTheme="minorEastAsia"/>
          <w:color w:val="FF0000"/>
          <w:spacing w:val="2"/>
          <w:sz w:val="23"/>
          <w:szCs w:val="23"/>
        </w:rPr>
        <w:t>swap</w:t>
      </w:r>
      <w:r>
        <w:rPr>
          <w:rFonts w:hint="eastAsia" w:cs="Times New Roman" w:asciiTheme="minorEastAsia" w:hAnsiTheme="minorEastAsia" w:eastAsiaTheme="minorEastAsia"/>
          <w:color w:val="FF0000"/>
          <w:spacing w:val="2"/>
          <w:sz w:val="23"/>
          <w:szCs w:val="23"/>
          <w:lang w:val="en-US" w:eastAsia="zh-CN"/>
        </w:rPr>
        <w:t>存在持续</w:t>
      </w:r>
      <w:r>
        <w:rPr>
          <w:rFonts w:hint="eastAsia" w:cs="Times New Roman" w:asciiTheme="minorEastAsia" w:hAnsiTheme="minorEastAsia" w:eastAsiaTheme="minorEastAsia"/>
          <w:color w:val="FF0000"/>
          <w:spacing w:val="2"/>
          <w:sz w:val="23"/>
          <w:szCs w:val="23"/>
        </w:rPr>
        <w:t>页交换情况：</w:t>
      </w:r>
    </w:p>
    <w:p>
      <w:pPr>
        <w:spacing w:line="479" w:lineRule="auto"/>
        <w:ind w:firstLine="500"/>
        <w:rPr>
          <w:rFonts w:hint="eastAsia" w:cs="Times New Roman" w:asciiTheme="minorEastAsia" w:hAnsiTheme="minorEastAsia" w:eastAsiaTheme="minorEastAsia"/>
          <w:spacing w:val="2"/>
          <w:sz w:val="23"/>
          <w:szCs w:val="23"/>
          <w:lang w:eastAsia="zh-CN"/>
        </w:rPr>
      </w:pPr>
      <w:r>
        <w:rPr>
          <w:rFonts w:hint="eastAsia" w:cs="Times New Roman" w:asciiTheme="minorEastAsia" w:hAnsiTheme="minorEastAsia" w:eastAsiaTheme="minorEastAsia"/>
          <w:spacing w:val="2"/>
          <w:sz w:val="23"/>
          <w:szCs w:val="23"/>
          <w:lang w:eastAsia="zh-CN"/>
        </w:rPr>
        <w:drawing>
          <wp:inline distT="0" distB="0" distL="114300" distR="114300">
            <wp:extent cx="5584190" cy="818515"/>
            <wp:effectExtent l="0" t="0" r="3810" b="6985"/>
            <wp:docPr id="6" name="图片 6" descr="b65048f36a0c55e59c457ebda42d1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65048f36a0c55e59c457ebda42d1e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419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79" w:lineRule="auto"/>
        <w:ind w:firstLine="500"/>
        <w:jc w:val="both"/>
        <w:rPr>
          <w:rFonts w:hint="eastAsia" w:eastAsia="宋体"/>
          <w:snapToGrid/>
          <w:lang w:eastAsia="zh-CN"/>
        </w:rPr>
      </w:pPr>
      <w:r>
        <w:rPr>
          <w:rFonts w:hint="eastAsia" w:eastAsia="宋体"/>
          <w:snapToGrid/>
          <w:lang w:eastAsia="zh-CN"/>
        </w:rPr>
        <w:drawing>
          <wp:inline distT="0" distB="0" distL="114300" distR="114300">
            <wp:extent cx="3752850" cy="2533650"/>
            <wp:effectExtent l="0" t="0" r="6350" b="6350"/>
            <wp:docPr id="11" name="图片 11" descr="a8382732f05a3eba9ad7fd2cbd89f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a8382732f05a3eba9ad7fd2cbd89f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79" w:lineRule="auto"/>
        <w:ind w:firstLine="500"/>
        <w:jc w:val="both"/>
        <w:rPr>
          <w:rFonts w:hint="eastAsia" w:eastAsia="宋体"/>
          <w:snapToGrid/>
          <w:lang w:eastAsia="zh-CN"/>
        </w:rPr>
      </w:pPr>
      <w:r>
        <w:rPr>
          <w:rFonts w:hint="eastAsia" w:eastAsia="宋体"/>
          <w:snapToGrid/>
          <w:lang w:eastAsia="zh-CN"/>
        </w:rPr>
        <w:drawing>
          <wp:inline distT="0" distB="0" distL="114300" distR="114300">
            <wp:extent cx="5586730" cy="4303395"/>
            <wp:effectExtent l="0" t="0" r="1270" b="1905"/>
            <wp:docPr id="9" name="图片 9" descr="2a45740396c379e7648aebfa9c7d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a45740396c379e7648aebfa9c7d0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673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</w:rPr>
      </w:pPr>
      <w:r>
        <w:rPr>
          <w:rFonts w:hint="eastAsia"/>
        </w:rPr>
        <w:t>2</w:t>
      </w:r>
      <w:r>
        <w:rPr>
          <w:rFonts w:hint="eastAsia" w:ascii="宋体" w:hAnsi="宋体" w:eastAsia="宋体" w:cs="宋体"/>
        </w:rPr>
        <w:t>月</w:t>
      </w:r>
      <w:r>
        <w:rPr>
          <w:rFonts w:hint="eastAsia"/>
        </w:rPr>
        <w:t>9</w:t>
      </w:r>
      <w:r>
        <w:rPr>
          <w:rFonts w:hint="eastAsia" w:ascii="宋体" w:hAnsi="宋体" w:eastAsia="宋体" w:cs="宋体"/>
        </w:rPr>
        <w:t>日通过排查操作系统，发现</w:t>
      </w:r>
      <w:r>
        <w:rPr>
          <w:rFonts w:hint="eastAsia"/>
        </w:rPr>
        <w:t>NUMA</w:t>
      </w:r>
      <w:r>
        <w:rPr>
          <w:rFonts w:hint="eastAsia" w:ascii="宋体" w:hAnsi="宋体" w:eastAsia="宋体" w:cs="宋体"/>
        </w:rPr>
        <w:t>未关闭，也是系统出现swap页交换的主要原因，如下图</w:t>
      </w:r>
    </w:p>
    <w:p>
      <w:pPr>
        <w:rPr>
          <w:rFonts w:hint="eastAsia" w:ascii="宋体" w:hAnsi="宋体" w:eastAsia="宋体" w:cs="宋体"/>
        </w:rPr>
      </w:pPr>
    </w:p>
    <w:p>
      <w:r>
        <w:rPr>
          <w:rFonts w:hint="eastAsia" w:ascii="宋体" w:hAnsi="宋体" w:eastAsia="宋体" w:cs="宋体"/>
        </w:rPr>
        <w:drawing>
          <wp:inline distT="0" distB="0" distL="114300" distR="114300">
            <wp:extent cx="5584825" cy="5287645"/>
            <wp:effectExtent l="0" t="0" r="3175" b="8255"/>
            <wp:docPr id="5" name="图片 5" descr="ad8d8da07fb09e4ec9e0cee19814e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d8d8da07fb09e4ec9e0cee19814ed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t>：</w:t>
      </w:r>
    </w:p>
    <w:p>
      <w:pPr>
        <w:spacing w:line="479" w:lineRule="auto"/>
        <w:ind w:firstLine="500"/>
        <w:rPr>
          <w:rFonts w:hint="eastAsia" w:cs="Times New Roman" w:asciiTheme="minorEastAsia" w:hAnsiTheme="minorEastAsia" w:eastAsiaTheme="minorEastAsia"/>
          <w:spacing w:val="2"/>
          <w:sz w:val="23"/>
          <w:szCs w:val="23"/>
          <w:lang w:eastAsia="zh-CN"/>
        </w:rPr>
      </w:pPr>
      <w:r>
        <w:rPr>
          <w:rFonts w:hint="eastAsia" w:cs="Times New Roman" w:asciiTheme="minorEastAsia" w:hAnsiTheme="minorEastAsia" w:eastAsiaTheme="minorEastAsia"/>
          <w:spacing w:val="2"/>
          <w:sz w:val="23"/>
          <w:szCs w:val="23"/>
          <w:lang w:eastAsia="zh-CN"/>
        </w:rPr>
        <w:drawing>
          <wp:inline distT="0" distB="0" distL="114300" distR="114300">
            <wp:extent cx="5584825" cy="4208145"/>
            <wp:effectExtent l="0" t="0" r="3175" b="8255"/>
            <wp:docPr id="4" name="图片 4" descr="b33be82c83525bf74e951b550d629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33be82c83525bf74e951b550d629c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79" w:lineRule="auto"/>
        <w:ind w:firstLine="500"/>
        <w:rPr>
          <w:rFonts w:cs="Times New Roman" w:asciiTheme="minorEastAsia" w:hAnsiTheme="minorEastAsia" w:eastAsiaTheme="minorEastAsia"/>
          <w:spacing w:val="2"/>
          <w:sz w:val="23"/>
          <w:szCs w:val="23"/>
        </w:rPr>
      </w:pPr>
      <w:r>
        <w:rPr>
          <w:rFonts w:hint="eastAsia" w:cs="Times New Roman" w:asciiTheme="minorEastAsia" w:hAnsiTheme="minorEastAsia" w:eastAsiaTheme="minorEastAsia"/>
          <w:spacing w:val="2"/>
          <w:sz w:val="23"/>
          <w:szCs w:val="23"/>
        </w:rPr>
        <w:t>经过多日的观察分析，本次系统的卡顿现象，</w:t>
      </w:r>
      <w:r>
        <w:rPr>
          <w:rFonts w:hint="eastAsia" w:cs="Times New Roman" w:asciiTheme="minorEastAsia" w:hAnsiTheme="minorEastAsia" w:eastAsiaTheme="minorEastAsia"/>
          <w:b/>
          <w:bCs/>
          <w:color w:val="FF0000"/>
          <w:spacing w:val="2"/>
          <w:sz w:val="23"/>
          <w:szCs w:val="23"/>
        </w:rPr>
        <w:t>主要是由于</w:t>
      </w:r>
      <w:r>
        <w:rPr>
          <w:rFonts w:hint="eastAsia" w:cs="Times New Roman" w:asciiTheme="minorEastAsia" w:hAnsiTheme="minorEastAsia" w:eastAsiaTheme="minorEastAsia"/>
          <w:b/>
          <w:bCs/>
          <w:color w:val="FF0000"/>
          <w:spacing w:val="2"/>
          <w:sz w:val="23"/>
          <w:szCs w:val="23"/>
          <w:lang w:val="en-US" w:eastAsia="zh-CN"/>
        </w:rPr>
        <w:t>主机</w:t>
      </w:r>
      <w:r>
        <w:rPr>
          <w:rFonts w:hint="eastAsia" w:cs="Times New Roman" w:asciiTheme="minorEastAsia" w:hAnsiTheme="minorEastAsia" w:eastAsiaTheme="minorEastAsia"/>
          <w:b/>
          <w:bCs/>
          <w:color w:val="FF0000"/>
          <w:spacing w:val="2"/>
          <w:sz w:val="23"/>
          <w:szCs w:val="23"/>
        </w:rPr>
        <w:t>NUMA</w:t>
      </w:r>
      <w:r>
        <w:rPr>
          <w:rFonts w:hint="eastAsia" w:cs="Times New Roman" w:asciiTheme="minorEastAsia" w:hAnsiTheme="minorEastAsia" w:eastAsiaTheme="minorEastAsia"/>
          <w:b/>
          <w:bCs/>
          <w:color w:val="FF0000"/>
          <w:spacing w:val="2"/>
          <w:sz w:val="23"/>
          <w:szCs w:val="23"/>
          <w:lang w:val="en-US" w:eastAsia="zh-CN"/>
        </w:rPr>
        <w:t>内存分布不均，个别numa分区内存较少，</w:t>
      </w:r>
      <w:bookmarkStart w:id="4" w:name="_GoBack"/>
      <w:bookmarkEnd w:id="4"/>
      <w:r>
        <w:rPr>
          <w:rFonts w:hint="eastAsia" w:cs="Times New Roman" w:asciiTheme="minorEastAsia" w:hAnsiTheme="minorEastAsia" w:eastAsiaTheme="minorEastAsia"/>
          <w:b/>
          <w:bCs/>
          <w:color w:val="FF0000"/>
          <w:spacing w:val="2"/>
          <w:sz w:val="23"/>
          <w:szCs w:val="23"/>
          <w:lang w:val="en-US" w:eastAsia="zh-CN"/>
        </w:rPr>
        <w:t>引发交换分区换页</w:t>
      </w:r>
      <w:r>
        <w:rPr>
          <w:rFonts w:hint="eastAsia" w:cs="Times New Roman" w:asciiTheme="minorEastAsia" w:hAnsiTheme="minorEastAsia" w:eastAsiaTheme="minorEastAsia"/>
          <w:color w:val="FF0000"/>
          <w:spacing w:val="2"/>
          <w:sz w:val="23"/>
          <w:szCs w:val="23"/>
        </w:rPr>
        <w:t>，</w:t>
      </w:r>
      <w:r>
        <w:rPr>
          <w:rFonts w:hint="eastAsia" w:cs="Times New Roman" w:asciiTheme="minorEastAsia" w:hAnsiTheme="minorEastAsia" w:eastAsiaTheme="minorEastAsia"/>
          <w:b/>
          <w:bCs/>
          <w:color w:val="FF0000"/>
          <w:spacing w:val="2"/>
          <w:sz w:val="23"/>
          <w:szCs w:val="23"/>
        </w:rPr>
        <w:t>同时应用中存在较多</w:t>
      </w:r>
      <w:r>
        <w:rPr>
          <w:rFonts w:hint="eastAsia" w:cs="Times New Roman" w:asciiTheme="minorEastAsia" w:hAnsiTheme="minorEastAsia" w:eastAsiaTheme="minorEastAsia"/>
          <w:b/>
          <w:bCs/>
          <w:color w:val="FF0000"/>
          <w:spacing w:val="2"/>
          <w:sz w:val="23"/>
          <w:szCs w:val="23"/>
          <w:lang w:val="en-US" w:eastAsia="zh-CN"/>
        </w:rPr>
        <w:t>并发</w:t>
      </w:r>
      <w:r>
        <w:rPr>
          <w:rFonts w:hint="eastAsia" w:cs="Times New Roman" w:asciiTheme="minorEastAsia" w:hAnsiTheme="minorEastAsia" w:eastAsiaTheme="minorEastAsia"/>
          <w:b/>
          <w:bCs/>
          <w:color w:val="FF0000"/>
          <w:spacing w:val="2"/>
          <w:sz w:val="23"/>
          <w:szCs w:val="23"/>
        </w:rPr>
        <w:t>的执行频率高且效率较低的SQL</w:t>
      </w:r>
      <w:r>
        <w:rPr>
          <w:rFonts w:hint="eastAsia" w:cs="Times New Roman" w:asciiTheme="minorEastAsia" w:hAnsiTheme="minorEastAsia" w:eastAsiaTheme="minorEastAsia"/>
          <w:spacing w:val="2"/>
          <w:sz w:val="23"/>
          <w:szCs w:val="23"/>
        </w:rPr>
        <w:t>，导致操作系统频繁使用交换分区，进而导致业务运行过程中出现卡顿现象。</w:t>
      </w:r>
    </w:p>
    <w:p>
      <w:pPr>
        <w:spacing w:before="140" w:line="225" w:lineRule="auto"/>
        <w:ind w:left="31"/>
        <w:outlineLvl w:val="0"/>
        <w:rPr>
          <w:rFonts w:cs="黑体" w:asciiTheme="minorEastAsia" w:hAnsiTheme="minorEastAsia" w:eastAsiaTheme="minorEastAsia"/>
          <w:sz w:val="43"/>
          <w:szCs w:val="43"/>
        </w:rPr>
      </w:pPr>
      <w:bookmarkStart w:id="3" w:name="_Toc127134239"/>
      <w:r>
        <w:rPr>
          <w:rFonts w:cs="黑体" w:asciiTheme="minorEastAsia" w:hAnsiTheme="minorEastAsia" w:eastAsiaTheme="minorEastAsia"/>
          <w:spacing w:val="8"/>
          <w:sz w:val="43"/>
          <w:szCs w:val="43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  <w:t>3</w:t>
      </w:r>
      <w:r>
        <w:rPr>
          <w:rFonts w:cs="黑体" w:asciiTheme="minorEastAsia" w:hAnsiTheme="minorEastAsia" w:eastAsiaTheme="minorEastAsia"/>
          <w:spacing w:val="4"/>
          <w:sz w:val="43"/>
          <w:szCs w:val="43"/>
        </w:rPr>
        <w:t xml:space="preserve"> </w:t>
      </w:r>
      <w:r>
        <w:rPr>
          <w:rFonts w:cs="黑体" w:asciiTheme="minorEastAsia" w:hAnsiTheme="minorEastAsia" w:eastAsiaTheme="minorEastAsia"/>
          <w:spacing w:val="4"/>
          <w:sz w:val="43"/>
          <w:szCs w:val="43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  <w:t>后续建议</w:t>
      </w:r>
      <w:bookmarkEnd w:id="3"/>
    </w:p>
    <w:p>
      <w:pPr>
        <w:spacing w:before="151" w:line="387" w:lineRule="auto"/>
        <w:ind w:right="477"/>
        <w:rPr>
          <w:rFonts w:cs="宋体" w:asciiTheme="minorEastAsia" w:hAnsiTheme="minorEastAsia" w:eastAsiaTheme="minorEastAsia"/>
          <w:sz w:val="23"/>
          <w:szCs w:val="23"/>
        </w:rPr>
      </w:pPr>
    </w:p>
    <w:p>
      <w:pPr>
        <w:pStyle w:val="15"/>
        <w:numPr>
          <w:ilvl w:val="0"/>
          <w:numId w:val="1"/>
        </w:numPr>
        <w:spacing w:before="1" w:line="480" w:lineRule="auto"/>
        <w:ind w:left="454" w:firstLineChars="0"/>
        <w:rPr>
          <w:rFonts w:cs="Times New Roman" w:asciiTheme="minorEastAsia" w:hAnsiTheme="minorEastAsia" w:eastAsiaTheme="minorEastAsia"/>
          <w:spacing w:val="2"/>
          <w:sz w:val="23"/>
          <w:szCs w:val="23"/>
        </w:rPr>
      </w:pPr>
      <w:r>
        <w:rPr>
          <w:rFonts w:hint="eastAsia" w:cs="Times New Roman" w:asciiTheme="minorEastAsia" w:hAnsiTheme="minorEastAsia" w:eastAsiaTheme="minorEastAsia"/>
          <w:spacing w:val="2"/>
          <w:sz w:val="23"/>
          <w:szCs w:val="23"/>
        </w:rPr>
        <w:t>操作系统</w:t>
      </w:r>
      <w:r>
        <w:rPr>
          <w:rFonts w:hint="eastAsia" w:cs="Times New Roman" w:asciiTheme="minorEastAsia" w:hAnsiTheme="minorEastAsia" w:eastAsiaTheme="minorEastAsia"/>
          <w:spacing w:val="2"/>
          <w:sz w:val="23"/>
          <w:szCs w:val="23"/>
          <w:lang w:val="en-US" w:eastAsia="zh-CN"/>
        </w:rPr>
        <w:t>优化设置在内核</w:t>
      </w:r>
      <w:r>
        <w:rPr>
          <w:rFonts w:hint="eastAsia" w:cs="Times New Roman" w:asciiTheme="minorEastAsia" w:hAnsiTheme="minorEastAsia" w:eastAsiaTheme="minorEastAsia"/>
          <w:spacing w:val="2"/>
          <w:sz w:val="23"/>
          <w:szCs w:val="23"/>
        </w:rPr>
        <w:t>关闭NUMA</w:t>
      </w:r>
    </w:p>
    <w:p>
      <w:pPr>
        <w:pStyle w:val="15"/>
        <w:numPr>
          <w:ilvl w:val="0"/>
          <w:numId w:val="1"/>
        </w:numPr>
        <w:spacing w:before="1" w:line="480" w:lineRule="auto"/>
        <w:ind w:left="454" w:firstLineChars="0"/>
        <w:rPr>
          <w:rFonts w:cs="宋体" w:asciiTheme="minorEastAsia" w:hAnsiTheme="minorEastAsia" w:eastAsiaTheme="minorEastAsia"/>
          <w:b/>
          <w:bCs/>
          <w:position w:val="-5"/>
          <w:sz w:val="23"/>
          <w:szCs w:val="23"/>
        </w:rPr>
      </w:pPr>
      <w:r>
        <w:rPr>
          <w:rFonts w:hint="eastAsia" w:cs="Times New Roman" w:asciiTheme="minorEastAsia" w:hAnsiTheme="minorEastAsia" w:eastAsiaTheme="minorEastAsia"/>
          <w:spacing w:val="2"/>
          <w:sz w:val="23"/>
          <w:szCs w:val="23"/>
        </w:rPr>
        <w:t>建议尽快</w:t>
      </w:r>
      <w:r>
        <w:rPr>
          <w:rFonts w:hint="eastAsia" w:cs="Times New Roman" w:asciiTheme="minorEastAsia" w:hAnsiTheme="minorEastAsia" w:eastAsiaTheme="minorEastAsia"/>
          <w:spacing w:val="2"/>
          <w:sz w:val="23"/>
          <w:szCs w:val="23"/>
          <w:lang w:val="en-US" w:eastAsia="zh-CN"/>
        </w:rPr>
        <w:t>将</w:t>
      </w:r>
      <w:r>
        <w:rPr>
          <w:rFonts w:hint="eastAsia" w:cs="Times New Roman" w:asciiTheme="minorEastAsia" w:hAnsiTheme="minorEastAsia" w:eastAsiaTheme="minorEastAsia"/>
          <w:spacing w:val="2"/>
          <w:sz w:val="23"/>
          <w:szCs w:val="23"/>
        </w:rPr>
        <w:t>已优化的SQL语句</w:t>
      </w:r>
      <w:r>
        <w:rPr>
          <w:rFonts w:hint="eastAsia" w:cs="Times New Roman" w:asciiTheme="minorEastAsia" w:hAnsiTheme="minorEastAsia" w:eastAsiaTheme="minorEastAsia"/>
          <w:spacing w:val="2"/>
          <w:sz w:val="23"/>
          <w:szCs w:val="23"/>
          <w:lang w:val="en-US" w:eastAsia="zh-CN"/>
        </w:rPr>
        <w:t>变更上线</w:t>
      </w:r>
    </w:p>
    <w:p>
      <w:pPr>
        <w:spacing w:before="195" w:line="227" w:lineRule="auto"/>
        <w:ind w:left="866"/>
        <w:rPr>
          <w:rFonts w:cs="宋体" w:asciiTheme="minorEastAsia" w:hAnsiTheme="minorEastAsia" w:eastAsiaTheme="minorEastAsia"/>
          <w:sz w:val="23"/>
          <w:szCs w:val="23"/>
        </w:rPr>
      </w:pPr>
    </w:p>
    <w:sectPr>
      <w:headerReference r:id="rId4" w:type="default"/>
      <w:pgSz w:w="11906" w:h="16839"/>
      <w:pgMar w:top="400" w:right="1321" w:bottom="0" w:left="1785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27" w:lineRule="auto"/>
      <w:ind w:left="66"/>
      <w:rPr>
        <w:rFonts w:ascii="黑体" w:hAnsi="黑体" w:eastAsia="黑体" w:cs="黑体"/>
        <w:sz w:val="31"/>
        <w:szCs w:val="31"/>
      </w:rPr>
    </w:pPr>
    <w:r>
      <w:rPr>
        <w:rFonts w:ascii="黑体" w:hAnsi="黑体" w:eastAsia="黑体" w:cs="黑体"/>
        <w:spacing w:val="-18"/>
        <w:sz w:val="31"/>
        <w:szCs w:val="31"/>
      </w:rPr>
      <w:t>目</w:t>
    </w:r>
    <w:r>
      <w:rPr>
        <w:rFonts w:ascii="黑体" w:hAnsi="黑体" w:eastAsia="黑体" w:cs="黑体"/>
        <w:spacing w:val="-17"/>
        <w:sz w:val="31"/>
        <w:szCs w:val="31"/>
      </w:rPr>
      <w:t>录</w:t>
    </w:r>
  </w:p>
  <w:p>
    <w:pPr>
      <w:spacing w:before="222" w:line="45" w:lineRule="exact"/>
      <w:ind w:firstLine="14"/>
      <w:textAlignment w:val="center"/>
    </w:pPr>
    <w:r>
      <w:drawing>
        <wp:inline distT="0" distB="0" distL="0" distR="0">
          <wp:extent cx="5401310" cy="28575"/>
          <wp:effectExtent l="0" t="0" r="0" b="0"/>
          <wp:docPr id="1" name="I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1944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027E4A"/>
    <w:multiLevelType w:val="multilevel"/>
    <w:tmpl w:val="16027E4A"/>
    <w:lvl w:ilvl="0" w:tentative="0">
      <w:start w:val="1"/>
      <w:numFmt w:val="bullet"/>
      <w:lvlText w:val=""/>
      <w:lvlJc w:val="left"/>
      <w:pPr>
        <w:ind w:left="874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9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1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3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5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7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9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1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34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</w:compat>
  <w:docVars>
    <w:docVar w:name="commondata" w:val="eyJoZGlkIjoiZTNiMmJjMGUyMDNhMGI0MjllZTc4OTE3ODRjOTBjMWQifQ=="/>
  </w:docVars>
  <w:rsids>
    <w:rsidRoot w:val="004B3605"/>
    <w:rsid w:val="00016B7D"/>
    <w:rsid w:val="000749E3"/>
    <w:rsid w:val="001A57C4"/>
    <w:rsid w:val="001F48E3"/>
    <w:rsid w:val="002B3970"/>
    <w:rsid w:val="003C0B5B"/>
    <w:rsid w:val="00413E50"/>
    <w:rsid w:val="004354FF"/>
    <w:rsid w:val="00437911"/>
    <w:rsid w:val="004B3605"/>
    <w:rsid w:val="004D5EAE"/>
    <w:rsid w:val="00572C72"/>
    <w:rsid w:val="007F31C7"/>
    <w:rsid w:val="0085269F"/>
    <w:rsid w:val="00860851"/>
    <w:rsid w:val="00882217"/>
    <w:rsid w:val="008B15B9"/>
    <w:rsid w:val="009632DD"/>
    <w:rsid w:val="009C6EEC"/>
    <w:rsid w:val="00A277ED"/>
    <w:rsid w:val="00A307E7"/>
    <w:rsid w:val="00B1186D"/>
    <w:rsid w:val="00BE0747"/>
    <w:rsid w:val="00BE0CE6"/>
    <w:rsid w:val="00C22342"/>
    <w:rsid w:val="00CB6899"/>
    <w:rsid w:val="00DE6A97"/>
    <w:rsid w:val="00F37CD1"/>
    <w:rsid w:val="00F728C3"/>
    <w:rsid w:val="00FC267E"/>
    <w:rsid w:val="01CF79B7"/>
    <w:rsid w:val="02FB2DAB"/>
    <w:rsid w:val="055E32F7"/>
    <w:rsid w:val="05801699"/>
    <w:rsid w:val="05ED48B0"/>
    <w:rsid w:val="065169B7"/>
    <w:rsid w:val="06741281"/>
    <w:rsid w:val="07371146"/>
    <w:rsid w:val="07F43A9E"/>
    <w:rsid w:val="08510136"/>
    <w:rsid w:val="08A61669"/>
    <w:rsid w:val="0E6354DA"/>
    <w:rsid w:val="0EC73CBB"/>
    <w:rsid w:val="11D32976"/>
    <w:rsid w:val="191C20E4"/>
    <w:rsid w:val="1C0876C1"/>
    <w:rsid w:val="1D552DD9"/>
    <w:rsid w:val="1E0F11DA"/>
    <w:rsid w:val="1E22594E"/>
    <w:rsid w:val="21F16814"/>
    <w:rsid w:val="220D67D4"/>
    <w:rsid w:val="23B05F44"/>
    <w:rsid w:val="2443399D"/>
    <w:rsid w:val="248B6B18"/>
    <w:rsid w:val="280276BA"/>
    <w:rsid w:val="29656152"/>
    <w:rsid w:val="2D8661AA"/>
    <w:rsid w:val="2E5F13C2"/>
    <w:rsid w:val="329B19F0"/>
    <w:rsid w:val="35B372F4"/>
    <w:rsid w:val="36B973A6"/>
    <w:rsid w:val="380B4EE6"/>
    <w:rsid w:val="38B94930"/>
    <w:rsid w:val="3BC9468F"/>
    <w:rsid w:val="3E0E4BB3"/>
    <w:rsid w:val="3E530817"/>
    <w:rsid w:val="3E8B6203"/>
    <w:rsid w:val="424B3CDF"/>
    <w:rsid w:val="449B125A"/>
    <w:rsid w:val="45522194"/>
    <w:rsid w:val="45771A87"/>
    <w:rsid w:val="49B46D87"/>
    <w:rsid w:val="4A497A90"/>
    <w:rsid w:val="4B1F03FF"/>
    <w:rsid w:val="4BAB1C93"/>
    <w:rsid w:val="4CA23B3C"/>
    <w:rsid w:val="4F306EB1"/>
    <w:rsid w:val="4F511E83"/>
    <w:rsid w:val="51502B40"/>
    <w:rsid w:val="5212481A"/>
    <w:rsid w:val="52AA4A52"/>
    <w:rsid w:val="569972B8"/>
    <w:rsid w:val="57725C07"/>
    <w:rsid w:val="580E7831"/>
    <w:rsid w:val="58610ABE"/>
    <w:rsid w:val="5A2C5B56"/>
    <w:rsid w:val="5C4D7C02"/>
    <w:rsid w:val="62127F1E"/>
    <w:rsid w:val="62792788"/>
    <w:rsid w:val="64ED07CF"/>
    <w:rsid w:val="68D423D1"/>
    <w:rsid w:val="6B43383E"/>
    <w:rsid w:val="70D2369A"/>
    <w:rsid w:val="7185070D"/>
    <w:rsid w:val="71D838D9"/>
    <w:rsid w:val="72021B5A"/>
    <w:rsid w:val="749E5818"/>
    <w:rsid w:val="76EC2FDC"/>
    <w:rsid w:val="78E8332F"/>
    <w:rsid w:val="7B0F7299"/>
    <w:rsid w:val="7B424F78"/>
    <w:rsid w:val="7B532F44"/>
    <w:rsid w:val="7D1B3CD3"/>
    <w:rsid w:val="7DEE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link w:val="13"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6">
    <w:name w:val="toc 1"/>
    <w:basedOn w:val="1"/>
    <w:next w:val="1"/>
    <w:qFormat/>
    <w:uiPriority w:val="39"/>
  </w:style>
  <w:style w:type="character" w:styleId="9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WPSOffice手动目录 1"/>
    <w:qFormat/>
    <w:uiPriority w:val="0"/>
    <w:rPr>
      <w:rFonts w:ascii="Arial" w:hAnsi="Arial" w:eastAsia="Arial" w:cs="Arial"/>
      <w:lang w:val="en-US" w:eastAsia="zh-CN" w:bidi="ar-SA"/>
    </w:rPr>
  </w:style>
  <w:style w:type="character" w:customStyle="1" w:styleId="12">
    <w:name w:val="页眉 Char"/>
    <w:basedOn w:val="8"/>
    <w:link w:val="5"/>
    <w:qFormat/>
    <w:uiPriority w:val="0"/>
    <w:rPr>
      <w:rFonts w:ascii="Arial" w:hAnsi="Arial" w:eastAsia="Arial" w:cs="Arial"/>
      <w:snapToGrid w:val="0"/>
      <w:color w:val="000000"/>
      <w:sz w:val="18"/>
      <w:szCs w:val="18"/>
    </w:rPr>
  </w:style>
  <w:style w:type="character" w:customStyle="1" w:styleId="13">
    <w:name w:val="页脚 Char"/>
    <w:basedOn w:val="8"/>
    <w:link w:val="4"/>
    <w:qFormat/>
    <w:uiPriority w:val="0"/>
    <w:rPr>
      <w:rFonts w:ascii="Arial" w:hAnsi="Arial" w:eastAsia="Arial" w:cs="Arial"/>
      <w:snapToGrid w:val="0"/>
      <w:color w:val="000000"/>
      <w:sz w:val="18"/>
      <w:szCs w:val="18"/>
    </w:rPr>
  </w:style>
  <w:style w:type="character" w:customStyle="1" w:styleId="14">
    <w:name w:val="批注框文本 Char"/>
    <w:basedOn w:val="8"/>
    <w:link w:val="3"/>
    <w:qFormat/>
    <w:uiPriority w:val="0"/>
    <w:rPr>
      <w:rFonts w:ascii="Arial" w:hAnsi="Arial" w:eastAsia="Arial" w:cs="Arial"/>
      <w:snapToGrid w:val="0"/>
      <w:color w:val="000000"/>
      <w:sz w:val="18"/>
      <w:szCs w:val="18"/>
    </w:rPr>
  </w:style>
  <w:style w:type="paragraph" w:styleId="15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C3B95F1-65C1-47AC-BF5C-42DCAC6762E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148</Words>
  <Characters>848</Characters>
  <Lines>7</Lines>
  <Paragraphs>1</Paragraphs>
  <TotalTime>15</TotalTime>
  <ScaleCrop>false</ScaleCrop>
  <LinksUpToDate>false</LinksUpToDate>
  <CharactersWithSpaces>995</CharactersWithSpaces>
  <Application>WPS Office_11.8.2.8959_F1E327BC-269C-435d-A152-05C5408002CA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2022-06-08T14:24:00Z</dcterms:created>
  <dc:creator>REN GUANGYUE</dc:creator>
  <cp:lastModifiedBy>superuser</cp:lastModifiedBy>
  <dcterms:modified xsi:type="dcterms:W3CDTF">2023-02-13T03:22:33Z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2022-09-05T08:26:22Z</vt:filetime>
  </property>
  <property fmtid="{D5CDD505-2E9C-101B-9397-08002B2CF9AE}" pid="4" name="KSOProductBuildVer">
    <vt:lpwstr>2052-11.8.2.8959</vt:lpwstr>
  </property>
  <property fmtid="{D5CDD505-2E9C-101B-9397-08002B2CF9AE}" pid="5" name="ICV">
    <vt:lpwstr>3CA77DA793AA4ECD934E3134A53162C6</vt:lpwstr>
  </property>
</Properties>
</file>