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single" w:sz="0" w:space="0" w:color="176B4D"/>
          <w:left w:val="single" w:sz="0" w:space="0" w:color="176B4D"/>
          <w:bottom w:val="single" w:sz="0" w:space="0" w:color="176B4D"/>
          <w:right w:val="single" w:sz="0" w:space="0" w:color="176B4D"/>
          <w:insideH w:val="single" w:sz="0" w:space="0" w:color="176B4D"/>
          <w:insideV w:val="single" w:sz="0" w:space="0" w:color="176B4D"/>
        </w:tblBorders>
      </w:tblPr>
      <w:tblGrid>
        <w:gridCol w:w="9865"/>
      </w:tblGrid>
      <w:tr>
        <w:tc>
          <w:tcPr>
            <w:tcW w:type="dxa" w:w="9866"/>
            <w:shd w:fill="176B4D"/>
            <w:tcMar>
              <w:top w:w="450" w:type="dxa"/>
              <w:start w:w="350" w:type="dxa"/>
              <w:bottom w:w="450" w:type="dxa"/>
              <w:end w:w="350" w:type="dxa"/>
            </w:tcMar>
          </w:tcPr>
          <w:p>
            <w:pPr>
              <w:spacing w:after="0" w:before="0" w:line="264" w:lineRule="auto"/>
              <w:jc w:val="center"/>
            </w:pPr>
            <w:r>
              <w:rPr>
                <w:rFonts w:ascii="Liberation Sans" w:hAnsi="Liberation Sans" w:eastAsia="Liberation Sans"/>
                <w:b/>
                <w:color w:val="FFFFFF"/>
                <w:sz w:val="36"/>
              </w:rPr>
              <w:t>GREENBINAI</w:t>
            </w:r>
            <w:r>
              <w:br/>
            </w:r>
            <w:r>
              <w:rPr>
                <w:rFonts w:ascii="Liberation Sans" w:hAnsi="Liberation Sans" w:eastAsia="Liberation Sans"/>
                <w:b/>
                <w:color w:val="FFFFFF"/>
                <w:sz w:val="48"/>
              </w:rPr>
              <w:t>GATE 01 — CHỐT ĐỀ TÀI &amp; THIẾT KẾ SẢN PHẨM</w:t>
            </w:r>
            <w:r>
              <w:br/>
              <w:br/>
            </w:r>
            <w:r>
              <w:rPr>
                <w:rFonts w:ascii="Liberation Sans" w:hAnsi="Liberation Sans" w:eastAsia="Liberation Sans"/>
                <w:b/>
                <w:color w:val="FFFFFF"/>
                <w:sz w:val="30"/>
              </w:rPr>
              <w:t>Workflow số hóa đăng ký, phê duyệt và điều phối</w:t>
              <w:br/>
              <w:t>thu gom rác cồng kềnh tại chung cư</w:t>
            </w:r>
          </w:p>
        </w:tc>
      </w:tr>
    </w:tbl>
    <w:p>
      <w:pPr>
        <w:spacing w:after="360"/>
      </w:pPr>
    </w:p>
    <w:p>
      <w:pPr>
        <w:jc w:val="center"/>
      </w:pPr>
      <w:r>
        <w:rPr>
          <w:rFonts w:ascii="Liberation Sans" w:hAnsi="Liberation Sans" w:eastAsia="Liberation Sans"/>
          <w:b/>
          <w:color w:val="17201C"/>
          <w:sz w:val="32"/>
        </w:rPr>
        <w:t>BÁO CÁO HOÀN CHỈNH GATE 01</w:t>
      </w:r>
    </w:p>
    <w:p>
      <w:pPr>
        <w:jc w:val="center"/>
      </w:pPr>
      <w:r>
        <w:rPr>
          <w:rFonts w:ascii="Liberation Sans" w:hAnsi="Liberation Sans" w:eastAsia="Liberation Sans"/>
          <w:color w:val="607068"/>
          <w:sz w:val="22"/>
        </w:rPr>
        <w:t>Brief · PRD · Wireframe/UI Flow · GitHub Repo Setup · AI Log</w:t>
      </w:r>
    </w:p>
    <w:p>
      <w:pPr>
        <w:spacing w:after="360"/>
      </w:pPr>
    </w:p>
    <w:tbl>
      <w:tblPr>
        <w:tblW w:type="auto" w:w="0"/>
        <w:jc w:val="center"/>
        <w:tblLayout w:type="fixed"/>
        <w:tblLook w:firstColumn="1" w:firstRow="1" w:lastColumn="0" w:lastRow="0" w:noHBand="0" w:noVBand="1" w:val="04A0"/>
        <w:tblBorders>
          <w:top w:val="single" w:sz="6" w:space="0" w:color="DCE4DF"/>
          <w:left w:val="single" w:sz="6" w:space="0" w:color="DCE4DF"/>
          <w:bottom w:val="single" w:sz="6" w:space="0" w:color="DCE4DF"/>
          <w:right w:val="single" w:sz="6" w:space="0" w:color="DCE4DF"/>
          <w:insideH w:val="single" w:sz="6" w:space="0" w:color="DCE4DF"/>
          <w:insideV w:val="single" w:sz="6" w:space="0" w:color="DCE4DF"/>
        </w:tblBorders>
      </w:tblPr>
      <w:tblGrid>
        <w:gridCol w:w="2835"/>
        <w:gridCol w:w="6520"/>
      </w:tblGrid>
      <w:tr>
        <w:tc>
          <w:tcPr>
            <w:tcW w:type="dxa" w:w="4933"/>
            <w:shd w:fill="E8F3EE"/>
            <w:tcMar>
              <w:top w:w="120" w:type="dxa"/>
              <w:start w:w="140" w:type="dxa"/>
              <w:bottom w:w="120" w:type="dxa"/>
              <w:end w:w="140" w:type="dxa"/>
            </w:tcMar>
          </w:tcPr>
          <w:p>
            <w:pPr>
              <w:spacing w:after="0" w:before="0" w:line="259" w:lineRule="auto"/>
            </w:pPr>
            <w:r>
              <w:rPr>
                <w:rFonts w:ascii="Liberation Sans" w:hAnsi="Liberation Sans" w:eastAsia="Liberation Sans"/>
                <w:b/>
                <w:color w:val="176B4D"/>
                <w:sz w:val="20"/>
              </w:rPr>
              <w:t>Tên nhóm</w:t>
            </w:r>
          </w:p>
        </w:tc>
        <w:tc>
          <w:tcPr>
            <w:tcW w:type="dxa" w:w="4933"/>
            <w:tcMar>
              <w:top w:w="120" w:type="dxa"/>
              <w:start w:w="140" w:type="dxa"/>
              <w:bottom w:w="120" w:type="dxa"/>
              <w:end w:w="140" w:type="dxa"/>
            </w:tcMar>
          </w:tcPr>
          <w:p>
            <w:pPr>
              <w:spacing w:after="0" w:before="0" w:line="259" w:lineRule="auto"/>
            </w:pPr>
            <w:r>
              <w:rPr>
                <w:rFonts w:ascii="Liberation Sans" w:hAnsi="Liberation Sans" w:eastAsia="Liberation Sans"/>
                <w:b w:val="0"/>
                <w:color w:val="17201C"/>
                <w:sz w:val="20"/>
              </w:rPr>
              <w:t>[Điền tên nhóm]</w:t>
            </w:r>
          </w:p>
        </w:tc>
      </w:tr>
      <w:tr>
        <w:tc>
          <w:tcPr>
            <w:tcW w:type="dxa" w:w="4933"/>
            <w:shd w:fill="E8F3EE"/>
            <w:tcMar>
              <w:top w:w="120" w:type="dxa"/>
              <w:start w:w="140" w:type="dxa"/>
              <w:bottom w:w="120" w:type="dxa"/>
              <w:end w:w="140" w:type="dxa"/>
            </w:tcMar>
          </w:tcPr>
          <w:p>
            <w:pPr>
              <w:spacing w:after="0" w:before="0" w:line="259" w:lineRule="auto"/>
            </w:pPr>
            <w:r>
              <w:rPr>
                <w:rFonts w:ascii="Liberation Sans" w:hAnsi="Liberation Sans" w:eastAsia="Liberation Sans"/>
                <w:b/>
                <w:color w:val="176B4D"/>
                <w:sz w:val="20"/>
              </w:rPr>
              <w:t>Thành viên</w:t>
            </w:r>
          </w:p>
        </w:tc>
        <w:tc>
          <w:tcPr>
            <w:tcW w:type="dxa" w:w="4933"/>
            <w:tcMar>
              <w:top w:w="120" w:type="dxa"/>
              <w:start w:w="140" w:type="dxa"/>
              <w:bottom w:w="120" w:type="dxa"/>
              <w:end w:w="140" w:type="dxa"/>
            </w:tcMar>
          </w:tcPr>
          <w:p>
            <w:pPr>
              <w:spacing w:after="0" w:before="0" w:line="259" w:lineRule="auto"/>
            </w:pPr>
            <w:r>
              <w:rPr>
                <w:rFonts w:ascii="Liberation Sans" w:hAnsi="Liberation Sans" w:eastAsia="Liberation Sans"/>
                <w:b w:val="0"/>
                <w:color w:val="17201C"/>
                <w:sz w:val="20"/>
              </w:rPr>
              <w:t>[Điền họ tên và MSSV]</w:t>
            </w:r>
          </w:p>
        </w:tc>
      </w:tr>
      <w:tr>
        <w:tc>
          <w:tcPr>
            <w:tcW w:type="dxa" w:w="4933"/>
            <w:shd w:fill="E8F3EE"/>
            <w:tcMar>
              <w:top w:w="120" w:type="dxa"/>
              <w:start w:w="140" w:type="dxa"/>
              <w:bottom w:w="120" w:type="dxa"/>
              <w:end w:w="140" w:type="dxa"/>
            </w:tcMar>
          </w:tcPr>
          <w:p>
            <w:pPr>
              <w:spacing w:after="0" w:before="0" w:line="259" w:lineRule="auto"/>
            </w:pPr>
            <w:r>
              <w:rPr>
                <w:rFonts w:ascii="Liberation Sans" w:hAnsi="Liberation Sans" w:eastAsia="Liberation Sans"/>
                <w:b/>
                <w:color w:val="176B4D"/>
                <w:sz w:val="20"/>
              </w:rPr>
              <w:t>Tên sản phẩm</w:t>
            </w:r>
          </w:p>
        </w:tc>
        <w:tc>
          <w:tcPr>
            <w:tcW w:type="dxa" w:w="4933"/>
            <w:tcMar>
              <w:top w:w="120" w:type="dxa"/>
              <w:start w:w="140" w:type="dxa"/>
              <w:bottom w:w="120" w:type="dxa"/>
              <w:end w:w="140" w:type="dxa"/>
            </w:tcMar>
          </w:tcPr>
          <w:p>
            <w:pPr>
              <w:spacing w:after="0" w:before="0" w:line="259" w:lineRule="auto"/>
            </w:pPr>
            <w:r>
              <w:rPr>
                <w:rFonts w:ascii="Liberation Sans" w:hAnsi="Liberation Sans" w:eastAsia="Liberation Sans"/>
                <w:b w:val="0"/>
                <w:color w:val="17201C"/>
                <w:sz w:val="20"/>
              </w:rPr>
              <w:t>GreenBinAI — GreenBin Ops</w:t>
            </w:r>
          </w:p>
        </w:tc>
      </w:tr>
      <w:tr>
        <w:tc>
          <w:tcPr>
            <w:tcW w:type="dxa" w:w="4933"/>
            <w:shd w:fill="E8F3EE"/>
            <w:tcMar>
              <w:top w:w="120" w:type="dxa"/>
              <w:start w:w="140" w:type="dxa"/>
              <w:bottom w:w="120" w:type="dxa"/>
              <w:end w:w="140" w:type="dxa"/>
            </w:tcMar>
          </w:tcPr>
          <w:p>
            <w:pPr>
              <w:spacing w:after="0" w:before="0" w:line="259" w:lineRule="auto"/>
            </w:pPr>
            <w:r>
              <w:rPr>
                <w:rFonts w:ascii="Liberation Sans" w:hAnsi="Liberation Sans" w:eastAsia="Liberation Sans"/>
                <w:b/>
                <w:color w:val="176B4D"/>
                <w:sz w:val="20"/>
              </w:rPr>
              <w:t>Deadline</w:t>
            </w:r>
          </w:p>
        </w:tc>
        <w:tc>
          <w:tcPr>
            <w:tcW w:type="dxa" w:w="4933"/>
            <w:tcMar>
              <w:top w:w="120" w:type="dxa"/>
              <w:start w:w="140" w:type="dxa"/>
              <w:bottom w:w="120" w:type="dxa"/>
              <w:end w:w="140" w:type="dxa"/>
            </w:tcMar>
          </w:tcPr>
          <w:p>
            <w:pPr>
              <w:spacing w:after="0" w:before="0" w:line="259" w:lineRule="auto"/>
            </w:pPr>
            <w:r>
              <w:rPr>
                <w:rFonts w:ascii="Liberation Sans" w:hAnsi="Liberation Sans" w:eastAsia="Liberation Sans"/>
                <w:b w:val="0"/>
                <w:color w:val="17201C"/>
                <w:sz w:val="20"/>
              </w:rPr>
              <w:t>23:59, ngày 02/08/2026</w:t>
            </w:r>
          </w:p>
        </w:tc>
      </w:tr>
      <w:tr>
        <w:tc>
          <w:tcPr>
            <w:tcW w:type="dxa" w:w="4933"/>
            <w:shd w:fill="E8F3EE"/>
            <w:tcMar>
              <w:top w:w="120" w:type="dxa"/>
              <w:start w:w="140" w:type="dxa"/>
              <w:bottom w:w="120" w:type="dxa"/>
              <w:end w:w="140" w:type="dxa"/>
            </w:tcMar>
          </w:tcPr>
          <w:p>
            <w:pPr>
              <w:spacing w:after="0" w:before="0" w:line="259" w:lineRule="auto"/>
            </w:pPr>
            <w:r>
              <w:rPr>
                <w:rFonts w:ascii="Liberation Sans" w:hAnsi="Liberation Sans" w:eastAsia="Liberation Sans"/>
                <w:b/>
                <w:color w:val="176B4D"/>
                <w:sz w:val="20"/>
              </w:rPr>
              <w:t>Link nộp</w:t>
            </w:r>
          </w:p>
        </w:tc>
        <w:tc>
          <w:tcPr>
            <w:tcW w:type="dxa" w:w="4933"/>
            <w:tcMar>
              <w:top w:w="120" w:type="dxa"/>
              <w:start w:w="140" w:type="dxa"/>
              <w:bottom w:w="120" w:type="dxa"/>
              <w:end w:w="140" w:type="dxa"/>
            </w:tcMar>
          </w:tcPr>
          <w:p>
            <w:pPr>
              <w:spacing w:after="0" w:before="0" w:line="259" w:lineRule="auto"/>
            </w:pPr>
            <w:r>
              <w:rPr>
                <w:rFonts w:ascii="Liberation Sans" w:hAnsi="Liberation Sans" w:eastAsia="Liberation Sans"/>
                <w:b/>
                <w:color w:val="A63A3A"/>
                <w:sz w:val="20"/>
              </w:rPr>
              <w:t>[DÁN LINK GITHUB / GOOGLE DRIVE SAU KHI PUSH]</w:t>
            </w:r>
          </w:p>
        </w:tc>
      </w:tr>
    </w:tbl>
    <w:p>
      <w:pPr>
        <w:spacing w:before="440"/>
        <w:jc w:val="center"/>
      </w:pPr>
      <w:r>
        <w:rPr>
          <w:rFonts w:ascii="Liberation Sans" w:hAnsi="Liberation Sans" w:eastAsia="Liberation Sans"/>
          <w:color w:val="607068"/>
          <w:sz w:val="18"/>
        </w:rPr>
        <w:t>Ngày lập báo cáo: 02/08/2026</w:t>
      </w:r>
    </w:p>
    <w:p>
      <w:pPr>
        <w:jc w:val="center"/>
      </w:pPr>
      <w:r>
        <w:rPr>
          <w:rFonts w:ascii="Liberation Sans" w:hAnsi="Liberation Sans" w:eastAsia="Liberation Sans"/>
          <w:i/>
          <w:color w:val="607068"/>
          <w:sz w:val="17"/>
        </w:rPr>
        <w:t>Tài liệu nghiên cứu sản phẩm — không thay thế tư vấn pháp lý hoặc SOP đã được BQL phê duyệt.</w:t>
      </w:r>
    </w:p>
    <w:p>
      <w:r>
        <w:rPr>
          <w:rFonts w:ascii="Liberation Sans" w:hAnsi="Liberation Sans" w:eastAsia="Liberation Sans"/>
        </w:rPr>
        <w:br w:type="page"/>
      </w:r>
    </w:p>
    <w:p>
      <w:pPr>
        <w:keepNext/>
        <w:spacing w:before="160" w:after="80"/>
      </w:pPr>
      <w:r>
        <w:rPr>
          <w:rFonts w:ascii="Liberation Sans" w:hAnsi="Liberation Sans" w:eastAsia="Liberation Sans"/>
          <w:b/>
          <w:color w:val="176B4D"/>
          <w:sz w:val="34"/>
        </w:rPr>
        <w:t>0. Thông tin tài liệu &amp; quyết định Gate 01</w:t>
      </w:r>
    </w:p>
    <w:tbl>
      <w:tblPr>
        <w:tblW w:type="auto" w:w="0"/>
        <w:jc w:val="center"/>
        <w:tblLayout w:type="fixed"/>
        <w:tblLook w:firstColumn="1" w:firstRow="1" w:lastColumn="0" w:lastRow="0" w:noHBand="0" w:noVBand="1" w:val="04A0"/>
        <w:tblBorders>
          <w:top w:val="single" w:sz="6" w:space="0" w:color="DCE4DF"/>
          <w:left w:val="single" w:sz="6" w:space="0" w:color="DCE4DF"/>
          <w:bottom w:val="single" w:sz="6" w:space="0" w:color="DCE4DF"/>
          <w:right w:val="single" w:sz="6" w:space="0" w:color="DCE4DF"/>
          <w:insideH w:val="single" w:sz="6" w:space="0" w:color="DCE4DF"/>
          <w:insideV w:val="single" w:sz="6" w:space="0" w:color="DCE4DF"/>
        </w:tblBorders>
      </w:tblPr>
      <w:tblGrid>
        <w:gridCol w:w="4933"/>
        <w:gridCol w:w="4933"/>
      </w:tblGrid>
      <w:tr>
        <w:trPr>
          <w:tblHeader w:val="true"/>
          <w:cantSplit/>
        </w:trPr>
        <w:tc>
          <w:tcPr>
            <w:tcW w:type="dxa" w:w="2381"/>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9"/>
              </w:rPr>
              <w:t>Hạng mục</w:t>
            </w:r>
          </w:p>
        </w:tc>
        <w:tc>
          <w:tcPr>
            <w:tcW w:type="dxa" w:w="6917"/>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9"/>
              </w:rPr>
              <w:t>Kết luận</w:t>
            </w:r>
          </w:p>
        </w:tc>
      </w:tr>
      <w:tr>
        <w:trPr>
          <w:cantSplit/>
        </w:trPr>
        <w:tc>
          <w:tcPr>
            <w:tcW w:type="dxa" w:w="238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9"/>
              </w:rPr>
              <w:t>Đề tài chốt</w:t>
            </w:r>
          </w:p>
        </w:tc>
        <w:tc>
          <w:tcPr>
            <w:tcW w:type="dxa" w:w="6917"/>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9"/>
              </w:rPr>
              <w:t>GreenBin Ops — workflow thu gom rác cồng kềnh tại chung cư</w:t>
            </w:r>
          </w:p>
        </w:tc>
      </w:tr>
      <w:tr>
        <w:trPr>
          <w:cantSplit/>
        </w:trPr>
        <w:tc>
          <w:tcPr>
            <w:tcW w:type="dxa" w:w="238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9"/>
              </w:rPr>
              <w:t>Economic customer</w:t>
            </w:r>
          </w:p>
        </w:tc>
        <w:tc>
          <w:tcPr>
            <w:tcW w:type="dxa" w:w="6917"/>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9"/>
              </w:rPr>
              <w:t>Trưởng BQL / Property Operations Manager</w:t>
            </w:r>
          </w:p>
        </w:tc>
      </w:tr>
      <w:tr>
        <w:trPr>
          <w:cantSplit/>
        </w:trPr>
        <w:tc>
          <w:tcPr>
            <w:tcW w:type="dxa" w:w="238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9"/>
              </w:rPr>
              <w:t>Người dùng trực tiếp</w:t>
            </w:r>
          </w:p>
        </w:tc>
        <w:tc>
          <w:tcPr>
            <w:tcW w:type="dxa" w:w="6917"/>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9"/>
              </w:rPr>
              <w:t>Cư dân · Lễ tân/BQL · Tổ trưởng/nhân viên vệ sinh</w:t>
            </w:r>
          </w:p>
        </w:tc>
      </w:tr>
      <w:tr>
        <w:trPr>
          <w:cantSplit/>
        </w:trPr>
        <w:tc>
          <w:tcPr>
            <w:tcW w:type="dxa" w:w="238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9"/>
              </w:rPr>
              <w:t>Mức độ bằng chứng</w:t>
            </w:r>
          </w:p>
        </w:tc>
        <w:tc>
          <w:tcPr>
            <w:tcW w:type="dxa" w:w="6917"/>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9"/>
              </w:rPr>
              <w:t>Provisional: có bằng chứng định hướng, chưa đủ validation trực tiếp</w:t>
            </w:r>
          </w:p>
        </w:tc>
      </w:tr>
      <w:tr>
        <w:trPr>
          <w:cantSplit/>
        </w:trPr>
        <w:tc>
          <w:tcPr>
            <w:tcW w:type="dxa" w:w="238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9"/>
              </w:rPr>
              <w:t>Phạm vi MVP</w:t>
            </w:r>
          </w:p>
        </w:tc>
        <w:tc>
          <w:tcPr>
            <w:tcW w:type="dxa" w:w="6917"/>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9"/>
              </w:rPr>
              <w:t>Policy theo tòa · form chuẩn hóa · approval · scheduling rule · work order · audit</w:t>
            </w:r>
          </w:p>
        </w:tc>
      </w:tr>
      <w:tr>
        <w:trPr>
          <w:cantSplit/>
        </w:trPr>
        <w:tc>
          <w:tcPr>
            <w:tcW w:type="dxa" w:w="238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9"/>
              </w:rPr>
              <w:t>Vai trò AI</w:t>
            </w:r>
          </w:p>
        </w:tc>
        <w:tc>
          <w:tcPr>
            <w:tcW w:type="dxa" w:w="6917"/>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9"/>
              </w:rPr>
              <w:t>Gợi ý loại vật phẩm/field thiếu và tra policy; không tự duyệt/chốt lịch</w:t>
            </w:r>
          </w:p>
        </w:tc>
      </w:tr>
    </w:tbl>
    <w:p>
      <w:pPr>
        <w:spacing w:after="20"/>
      </w:pPr>
    </w:p>
    <w:tbl>
      <w:tblPr>
        <w:tblW w:type="auto" w:w="0"/>
        <w:jc w:val="center"/>
        <w:tblLayout w:type="fixed"/>
        <w:tblLook w:firstColumn="1" w:firstRow="1" w:lastColumn="0" w:lastRow="0" w:noHBand="0" w:noVBand="1" w:val="04A0"/>
        <w:tblBorders>
          <w:top w:val="single" w:sz="0" w:space="0" w:color="E8F3EE"/>
          <w:left w:val="single" w:sz="0" w:space="0" w:color="E8F3EE"/>
          <w:bottom w:val="single" w:sz="0" w:space="0" w:color="E8F3EE"/>
          <w:right w:val="single" w:sz="0" w:space="0" w:color="E8F3EE"/>
          <w:insideH w:val="single" w:sz="0" w:space="0" w:color="E8F3EE"/>
          <w:insideV w:val="single" w:sz="0" w:space="0" w:color="E8F3EE"/>
        </w:tblBorders>
      </w:tblPr>
      <w:tblGrid>
        <w:gridCol w:w="198"/>
        <w:gridCol w:w="9071"/>
      </w:tblGrid>
      <w:tr>
        <w:tc>
          <w:tcPr>
            <w:tcW w:type="dxa" w:w="4933"/>
            <w:shd w:fill="176B4D"/>
          </w:tcPr>
          <w:p/>
        </w:tc>
        <w:tc>
          <w:tcPr>
            <w:tcW w:type="dxa" w:w="4933"/>
            <w:shd w:fill="E8F3EE"/>
            <w:tcMar>
              <w:top w:w="130" w:type="dxa"/>
              <w:start w:w="180" w:type="dxa"/>
              <w:bottom w:w="130" w:type="dxa"/>
              <w:end w:w="180" w:type="dxa"/>
            </w:tcMar>
          </w:tcPr>
          <w:p>
            <w:pPr>
              <w:spacing w:after="0" w:before="0" w:line="252" w:lineRule="auto"/>
            </w:pPr>
            <w:r>
              <w:rPr>
                <w:rFonts w:ascii="Liberation Sans" w:hAnsi="Liberation Sans" w:eastAsia="Liberation Sans"/>
                <w:b/>
                <w:color w:val="17201C"/>
                <w:sz w:val="21"/>
              </w:rPr>
              <w:t>Quyết định quan trọng</w:t>
            </w:r>
            <w:r>
              <w:br/>
            </w:r>
            <w:r>
              <w:rPr>
                <w:rFonts w:ascii="Liberation Sans" w:hAnsi="Liberation Sans" w:eastAsia="Liberation Sans"/>
                <w:color w:val="17201C"/>
                <w:sz w:val="19"/>
              </w:rPr>
              <w:t>Không chọn “AI phân loại mọi loại rác” làm bài toán trung tâm của Gate 01. Bằng chứng thực tế hiện có tập trung mạnh hơn vào đồ cồng kềnh, thiếu kênh đăng ký và trạng thái điều phối rời rạc. [I1][I2]</w:t>
            </w:r>
          </w:p>
        </w:tc>
      </w:tr>
    </w:tbl>
    <w:p>
      <w:pPr>
        <w:spacing w:after="20"/>
      </w:pPr>
    </w:p>
    <w:tbl>
      <w:tblPr>
        <w:tblW w:type="auto" w:w="0"/>
        <w:jc w:val="center"/>
        <w:tblLayout w:type="fixed"/>
        <w:tblLook w:firstColumn="1" w:firstRow="1" w:lastColumn="0" w:lastRow="0" w:noHBand="0" w:noVBand="1" w:val="04A0"/>
        <w:tblBorders>
          <w:top w:val="single" w:sz="0" w:space="0" w:color="FFF4D6"/>
          <w:left w:val="single" w:sz="0" w:space="0" w:color="FFF4D6"/>
          <w:bottom w:val="single" w:sz="0" w:space="0" w:color="FFF4D6"/>
          <w:right w:val="single" w:sz="0" w:space="0" w:color="FFF4D6"/>
          <w:insideH w:val="single" w:sz="0" w:space="0" w:color="FFF4D6"/>
          <w:insideV w:val="single" w:sz="0" w:space="0" w:color="FFF4D6"/>
        </w:tblBorders>
      </w:tblPr>
      <w:tblGrid>
        <w:gridCol w:w="198"/>
        <w:gridCol w:w="9071"/>
      </w:tblGrid>
      <w:tr>
        <w:tc>
          <w:tcPr>
            <w:tcW w:type="dxa" w:w="4933"/>
            <w:shd w:fill="A66A00"/>
          </w:tcPr>
          <w:p/>
        </w:tc>
        <w:tc>
          <w:tcPr>
            <w:tcW w:type="dxa" w:w="4933"/>
            <w:shd w:fill="FFF4D6"/>
            <w:tcMar>
              <w:top w:w="130" w:type="dxa"/>
              <w:start w:w="180" w:type="dxa"/>
              <w:bottom w:w="130" w:type="dxa"/>
              <w:end w:w="180" w:type="dxa"/>
            </w:tcMar>
          </w:tcPr>
          <w:p>
            <w:pPr>
              <w:spacing w:after="0" w:before="0" w:line="252" w:lineRule="auto"/>
            </w:pPr>
            <w:r>
              <w:rPr>
                <w:rFonts w:ascii="Liberation Sans" w:hAnsi="Liberation Sans" w:eastAsia="Liberation Sans"/>
                <w:b/>
                <w:color w:val="17201C"/>
                <w:sz w:val="21"/>
              </w:rPr>
              <w:t>Khoảng trống chưa được phép che giấu</w:t>
            </w:r>
            <w:r>
              <w:br/>
            </w:r>
            <w:r>
              <w:rPr>
                <w:rFonts w:ascii="Liberation Sans" w:hAnsi="Liberation Sans" w:eastAsia="Liberation Sans"/>
                <w:color w:val="17201C"/>
                <w:sz w:val="19"/>
              </w:rPr>
              <w:t>Nhóm chưa phỏng vấn trực tiếp BQL và nhân viên vệ sinh. Các mục tiêu như giảm 30% thời gian hoặc 90% request đủ field là target pilot, không phải kết quả đã đạt. [I2]</w:t>
            </w:r>
          </w:p>
        </w:tc>
      </w:tr>
    </w:tbl>
    <w:p>
      <w:pPr>
        <w:spacing w:after="20"/>
      </w:pPr>
    </w:p>
    <w:p>
      <w:pPr>
        <w:pStyle w:val="Heading2"/>
        <w:keepNext/>
        <w:spacing w:before="140" w:after="80"/>
      </w:pPr>
      <w:r>
        <w:rPr>
          <w:rFonts w:ascii="Liberation Sans" w:hAnsi="Liberation Sans" w:eastAsia="Liberation Sans"/>
          <w:b/>
          <w:color w:val="17201C"/>
          <w:sz w:val="28"/>
        </w:rPr>
        <w:t>Mục lục</w:t>
      </w:r>
    </w:p>
    <w:p>
      <w:pPr>
        <w:spacing w:after="40"/>
        <w:ind w:left="227"/>
      </w:pPr>
      <w:r>
        <w:rPr>
          <w:rFonts w:ascii="Liberation Sans" w:hAnsi="Liberation Sans" w:eastAsia="Liberation Sans"/>
          <w:color w:val="17201C"/>
          <w:sz w:val="19"/>
        </w:rPr>
        <w:t>1. Tóm tắt điều hành</w:t>
      </w:r>
    </w:p>
    <w:p>
      <w:pPr>
        <w:spacing w:after="40"/>
        <w:ind w:left="227"/>
      </w:pPr>
      <w:r>
        <w:rPr>
          <w:rFonts w:ascii="Liberation Sans" w:hAnsi="Liberation Sans" w:eastAsia="Liberation Sans"/>
          <w:color w:val="17201C"/>
          <w:sz w:val="19"/>
        </w:rPr>
        <w:t>2. Cơ sở nghiên cứu và mức độ bằng chứng</w:t>
      </w:r>
    </w:p>
    <w:p>
      <w:pPr>
        <w:spacing w:after="40"/>
        <w:ind w:left="227"/>
      </w:pPr>
      <w:r>
        <w:rPr>
          <w:rFonts w:ascii="Liberation Sans" w:hAnsi="Liberation Sans" w:eastAsia="Liberation Sans"/>
          <w:color w:val="17201C"/>
          <w:sz w:val="19"/>
        </w:rPr>
        <w:t>3. Quy trình nghiệp vụ phân loại, thu gom và xử lý rác</w:t>
      </w:r>
    </w:p>
    <w:p>
      <w:pPr>
        <w:spacing w:after="40"/>
        <w:ind w:left="227"/>
      </w:pPr>
      <w:r>
        <w:rPr>
          <w:rFonts w:ascii="Liberation Sans" w:hAnsi="Liberation Sans" w:eastAsia="Liberation Sans"/>
          <w:color w:val="17201C"/>
          <w:sz w:val="19"/>
        </w:rPr>
        <w:t>4. Stakeholder, pain point và lựa chọn khách hàng</w:t>
      </w:r>
    </w:p>
    <w:p>
      <w:pPr>
        <w:spacing w:after="40"/>
        <w:ind w:left="227"/>
      </w:pPr>
      <w:r>
        <w:rPr>
          <w:rFonts w:ascii="Liberation Sans" w:hAnsi="Liberation Sans" w:eastAsia="Liberation Sans"/>
          <w:color w:val="17201C"/>
          <w:sz w:val="19"/>
        </w:rPr>
        <w:t>5. Customer journey và bài toán sản phẩm</w:t>
      </w:r>
    </w:p>
    <w:p>
      <w:pPr>
        <w:spacing w:after="40"/>
        <w:ind w:left="227"/>
      </w:pPr>
      <w:r>
        <w:rPr>
          <w:rFonts w:ascii="Liberation Sans" w:hAnsi="Liberation Sans" w:eastAsia="Liberation Sans"/>
          <w:color w:val="17201C"/>
          <w:sz w:val="19"/>
        </w:rPr>
        <w:t>6. Phương án số hóa và phạm vi giải pháp</w:t>
      </w:r>
    </w:p>
    <w:p>
      <w:pPr>
        <w:spacing w:after="40"/>
        <w:ind w:left="227"/>
      </w:pPr>
      <w:r>
        <w:rPr>
          <w:rFonts w:ascii="Liberation Sans" w:hAnsi="Liberation Sans" w:eastAsia="Liberation Sans"/>
          <w:color w:val="17201C"/>
          <w:sz w:val="19"/>
        </w:rPr>
        <w:t>7. Deliverable 1 — One-page Brief</w:t>
      </w:r>
    </w:p>
    <w:p>
      <w:pPr>
        <w:spacing w:after="40"/>
        <w:ind w:left="227"/>
      </w:pPr>
      <w:r>
        <w:rPr>
          <w:rFonts w:ascii="Liberation Sans" w:hAnsi="Liberation Sans" w:eastAsia="Liberation Sans"/>
          <w:color w:val="17201C"/>
          <w:sz w:val="19"/>
        </w:rPr>
        <w:t>8. Deliverable 2 — PRD MVP</w:t>
      </w:r>
    </w:p>
    <w:p>
      <w:pPr>
        <w:spacing w:after="40"/>
        <w:ind w:left="227"/>
      </w:pPr>
      <w:r>
        <w:rPr>
          <w:rFonts w:ascii="Liberation Sans" w:hAnsi="Liberation Sans" w:eastAsia="Liberation Sans"/>
          <w:color w:val="17201C"/>
          <w:sz w:val="19"/>
        </w:rPr>
        <w:t>9. Deliverable 3 — Wireframe &amp; UI Flow</w:t>
      </w:r>
    </w:p>
    <w:p>
      <w:pPr>
        <w:spacing w:after="40"/>
        <w:ind w:left="227"/>
      </w:pPr>
      <w:r>
        <w:rPr>
          <w:rFonts w:ascii="Liberation Sans" w:hAnsi="Liberation Sans" w:eastAsia="Liberation Sans"/>
          <w:color w:val="17201C"/>
          <w:sz w:val="19"/>
        </w:rPr>
        <w:t>10. Deliverable 4 — GitHub Repo Setup</w:t>
      </w:r>
    </w:p>
    <w:p>
      <w:pPr>
        <w:spacing w:after="40"/>
        <w:ind w:left="227"/>
      </w:pPr>
      <w:r>
        <w:rPr>
          <w:rFonts w:ascii="Liberation Sans" w:hAnsi="Liberation Sans" w:eastAsia="Liberation Sans"/>
          <w:color w:val="17201C"/>
          <w:sz w:val="19"/>
        </w:rPr>
        <w:t>11. Deliverable 5 — AI Usage Log</w:t>
      </w:r>
    </w:p>
    <w:p>
      <w:pPr>
        <w:spacing w:after="40"/>
        <w:ind w:left="227"/>
      </w:pPr>
      <w:r>
        <w:rPr>
          <w:rFonts w:ascii="Liberation Sans" w:hAnsi="Liberation Sans" w:eastAsia="Liberation Sans"/>
          <w:color w:val="17201C"/>
          <w:sz w:val="19"/>
        </w:rPr>
        <w:t>12. Kế hoạch validation, metric và kill criteria</w:t>
      </w:r>
    </w:p>
    <w:p>
      <w:pPr>
        <w:spacing w:after="40"/>
        <w:ind w:left="227"/>
      </w:pPr>
      <w:r>
        <w:rPr>
          <w:rFonts w:ascii="Liberation Sans" w:hAnsi="Liberation Sans" w:eastAsia="Liberation Sans"/>
          <w:color w:val="17201C"/>
          <w:sz w:val="19"/>
        </w:rPr>
        <w:t>13. Kết luận Gate 01 và checklist nộp bài</w:t>
      </w:r>
    </w:p>
    <w:p>
      <w:pPr>
        <w:spacing w:after="40"/>
        <w:ind w:left="227"/>
      </w:pPr>
      <w:r>
        <w:rPr>
          <w:rFonts w:ascii="Liberation Sans" w:hAnsi="Liberation Sans" w:eastAsia="Liberation Sans"/>
          <w:color w:val="17201C"/>
          <w:sz w:val="19"/>
        </w:rPr>
        <w:t>Phụ lục — Nguồn tham khảo, thuật ngữ và kịch bản trình bày</w:t>
      </w:r>
    </w:p>
    <w:p>
      <w:r>
        <w:rPr>
          <w:rFonts w:ascii="Liberation Sans" w:hAnsi="Liberation Sans" w:eastAsia="Liberation Sans"/>
        </w:rPr>
        <w:br w:type="page"/>
      </w:r>
    </w:p>
    <w:p>
      <w:pPr>
        <w:keepNext/>
        <w:spacing w:before="160" w:after="80"/>
      </w:pPr>
      <w:r>
        <w:rPr>
          <w:rFonts w:ascii="Liberation Sans" w:hAnsi="Liberation Sans" w:eastAsia="Liberation Sans"/>
          <w:b/>
          <w:color w:val="176B4D"/>
          <w:sz w:val="34"/>
        </w:rPr>
        <w:t>1. Tóm tắt điều hành</w:t>
      </w:r>
    </w:p>
    <w:p>
      <w:pPr>
        <w:keepNext/>
        <w:spacing w:after="160"/>
      </w:pPr>
      <w:r>
        <w:rPr>
          <w:rFonts w:ascii="Liberation Sans" w:hAnsi="Liberation Sans" w:eastAsia="Liberation Sans"/>
          <w:i/>
          <w:color w:val="607068"/>
          <w:sz w:val="19"/>
        </w:rPr>
        <w:t>Chốt đúng khách hàng, đúng lát cắt và đúng mức tự động hóa trước khi mở rộng AI.</w:t>
      </w:r>
    </w:p>
    <w:p>
      <w:pPr>
        <w:spacing w:after="80" w:before="0" w:line="264" w:lineRule="auto"/>
      </w:pPr>
      <w:r>
        <w:rPr>
          <w:rFonts w:ascii="Liberation Sans" w:hAnsi="Liberation Sans" w:eastAsia="Liberation Sans"/>
          <w:i w:val="0"/>
          <w:sz w:val="20"/>
        </w:rPr>
        <w:t>GreenBinAI ban đầu được mô tả như một hệ thống nhận ảnh/mô tả để phân loại rác, hướng dẫn xử lý và điều phối thu gom. Sau khi đối chiếu actor map, 36 problem observations, bốn bằng chứng cư dân và báo cáo kỹ thuật, đề tài nên được thu hẹp thành một workflow vận hành cụ thể: đăng ký, phê duyệt và điều phối thu gom rác cồng kềnh tại chung cư. [I1][I2][I3]</w:t>
      </w:r>
    </w:p>
    <w:tbl>
      <w:tblPr>
        <w:tblW w:type="auto" w:w="0"/>
        <w:jc w:val="center"/>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2466"/>
        <w:gridCol w:w="2466"/>
        <w:gridCol w:w="2466"/>
        <w:gridCol w:w="2466"/>
      </w:tblGrid>
      <w:tr>
        <w:tc>
          <w:tcPr>
            <w:tcW w:type="dxa" w:w="2324"/>
            <w:shd w:fill="E8F3EE"/>
            <w:tcMar>
              <w:top w:w="150" w:type="dxa"/>
              <w:start w:w="130" w:type="dxa"/>
              <w:bottom w:w="150" w:type="dxa"/>
              <w:end w:w="130" w:type="dxa"/>
            </w:tcMar>
          </w:tcPr>
          <w:p>
            <w:pPr>
              <w:spacing w:after="0" w:before="0" w:line="240" w:lineRule="auto"/>
              <w:jc w:val="center"/>
            </w:pPr>
            <w:r>
              <w:rPr>
                <w:rFonts w:ascii="Liberation Sans" w:hAnsi="Liberation Sans" w:eastAsia="Liberation Sans"/>
                <w:b/>
                <w:color w:val="176B4D"/>
                <w:sz w:val="16"/>
              </w:rPr>
              <w:t>KHÁCH HÀNG</w:t>
            </w:r>
            <w:r>
              <w:br/>
            </w:r>
            <w:r>
              <w:rPr>
                <w:rFonts w:ascii="Liberation Sans" w:hAnsi="Liberation Sans" w:eastAsia="Liberation Sans"/>
                <w:b/>
                <w:color w:val="17201C"/>
                <w:sz w:val="18"/>
              </w:rPr>
              <w:t>BQL / đơn vị vận hành</w:t>
            </w:r>
          </w:p>
        </w:tc>
        <w:tc>
          <w:tcPr>
            <w:tcW w:type="dxa" w:w="2324"/>
            <w:shd w:fill="FFF4D6"/>
            <w:tcMar>
              <w:top w:w="150" w:type="dxa"/>
              <w:start w:w="130" w:type="dxa"/>
              <w:bottom w:w="150" w:type="dxa"/>
              <w:end w:w="130" w:type="dxa"/>
            </w:tcMar>
          </w:tcPr>
          <w:p>
            <w:pPr>
              <w:spacing w:after="0" w:before="0" w:line="240" w:lineRule="auto"/>
              <w:jc w:val="center"/>
            </w:pPr>
            <w:r>
              <w:rPr>
                <w:rFonts w:ascii="Liberation Sans" w:hAnsi="Liberation Sans" w:eastAsia="Liberation Sans"/>
                <w:b/>
                <w:color w:val="A66A00"/>
                <w:sz w:val="16"/>
              </w:rPr>
              <w:t>PAIN TRUNG TÂM</w:t>
            </w:r>
            <w:r>
              <w:br/>
            </w:r>
            <w:r>
              <w:rPr>
                <w:rFonts w:ascii="Liberation Sans" w:hAnsi="Liberation Sans" w:eastAsia="Liberation Sans"/>
                <w:b/>
                <w:color w:val="17201C"/>
                <w:sz w:val="18"/>
              </w:rPr>
              <w:t>Request thiếu dữ liệu &amp; trạng thái rời rạc</w:t>
            </w:r>
          </w:p>
        </w:tc>
        <w:tc>
          <w:tcPr>
            <w:tcW w:type="dxa" w:w="2324"/>
            <w:shd w:fill="E8F3EE"/>
            <w:tcMar>
              <w:top w:w="150" w:type="dxa"/>
              <w:start w:w="130" w:type="dxa"/>
              <w:bottom w:w="150" w:type="dxa"/>
              <w:end w:w="130" w:type="dxa"/>
            </w:tcMar>
          </w:tcPr>
          <w:p>
            <w:pPr>
              <w:spacing w:after="0" w:before="0" w:line="240" w:lineRule="auto"/>
              <w:jc w:val="center"/>
            </w:pPr>
            <w:r>
              <w:rPr>
                <w:rFonts w:ascii="Liberation Sans" w:hAnsi="Liberation Sans" w:eastAsia="Liberation Sans"/>
                <w:b/>
                <w:color w:val="176B4D"/>
                <w:sz w:val="16"/>
              </w:rPr>
              <w:t>VALUE</w:t>
            </w:r>
            <w:r>
              <w:br/>
            </w:r>
            <w:r>
              <w:rPr>
                <w:rFonts w:ascii="Liberation Sans" w:hAnsi="Liberation Sans" w:eastAsia="Liberation Sans"/>
                <w:b/>
                <w:color w:val="17201C"/>
                <w:sz w:val="18"/>
              </w:rPr>
              <w:t>Work order đủ dữ liệu, có duyệt và audit</w:t>
            </w:r>
          </w:p>
        </w:tc>
        <w:tc>
          <w:tcPr>
            <w:tcW w:type="dxa" w:w="2324"/>
            <w:shd w:fill="E8F3EE"/>
            <w:tcMar>
              <w:top w:w="150" w:type="dxa"/>
              <w:start w:w="130" w:type="dxa"/>
              <w:bottom w:w="150" w:type="dxa"/>
              <w:end w:w="130" w:type="dxa"/>
            </w:tcMar>
          </w:tcPr>
          <w:p>
            <w:pPr>
              <w:spacing w:after="0" w:before="0" w:line="240" w:lineRule="auto"/>
              <w:jc w:val="center"/>
            </w:pPr>
            <w:r>
              <w:rPr>
                <w:rFonts w:ascii="Liberation Sans" w:hAnsi="Liberation Sans" w:eastAsia="Liberation Sans"/>
                <w:b/>
                <w:color w:val="176B4D"/>
                <w:sz w:val="16"/>
              </w:rPr>
              <w:t>AI BOUNDARY</w:t>
            </w:r>
            <w:r>
              <w:br/>
            </w:r>
            <w:r>
              <w:rPr>
                <w:rFonts w:ascii="Liberation Sans" w:hAnsi="Liberation Sans" w:eastAsia="Liberation Sans"/>
                <w:b/>
                <w:color w:val="17201C"/>
                <w:sz w:val="18"/>
              </w:rPr>
              <w:t>Chỉ hỗ trợ; người thật chốt quyết định</w:t>
            </w:r>
          </w:p>
        </w:tc>
      </w:tr>
    </w:tbl>
    <w:p>
      <w:pPr>
        <w:spacing w:after="40"/>
      </w:pPr>
    </w:p>
    <w:p>
      <w:pPr>
        <w:pStyle w:val="Heading2"/>
        <w:keepNext/>
        <w:spacing w:before="140" w:after="80"/>
      </w:pPr>
      <w:r>
        <w:rPr>
          <w:rFonts w:ascii="Liberation Sans" w:hAnsi="Liberation Sans" w:eastAsia="Liberation Sans"/>
          <w:b/>
          <w:color w:val="17201C"/>
          <w:sz w:val="28"/>
        </w:rPr>
        <w:t>1.1 Vì sao chọn rác cồng kềnh</w:t>
      </w:r>
    </w:p>
    <w:p>
      <w:pPr>
        <w:pStyle w:val="ListBullet"/>
        <w:spacing w:after="40" w:before="0" w:line="259" w:lineRule="auto"/>
      </w:pPr>
      <w:r>
        <w:rPr>
          <w:rFonts w:ascii="Liberation Sans" w:hAnsi="Liberation Sans" w:eastAsia="Liberation Sans"/>
        </w:rPr>
        <w:t>Bốn trên bốn trường hợp thực tế trong báo cáo nhóm liên quan đồ cồng kềnh hoặc phòng rác quá tải; ba trường hợp có gốc rễ “không biết bỏ ở đâu/không có kênh đăng ký”. [I2]</w:t>
      </w:r>
    </w:p>
    <w:p>
      <w:pPr>
        <w:pStyle w:val="ListBullet"/>
        <w:spacing w:after="40" w:before="0" w:line="259" w:lineRule="auto"/>
      </w:pPr>
      <w:r>
        <w:rPr>
          <w:rFonts w:ascii="Liberation Sans" w:hAnsi="Liberation Sans" w:eastAsia="Liberation Sans"/>
        </w:rPr>
        <w:t>Problem Scan đánh giá track “Pickup Request &amp; Coordination” có actor rõ, workflow rõ, impact đo được và khả năng pilot cao. [I1]</w:t>
      </w:r>
    </w:p>
    <w:p>
      <w:pPr>
        <w:pStyle w:val="ListBullet"/>
        <w:spacing w:after="40" w:before="0" w:line="259" w:lineRule="auto"/>
      </w:pPr>
      <w:r>
        <w:rPr>
          <w:rFonts w:ascii="Liberation Sans" w:hAnsi="Liberation Sans" w:eastAsia="Liberation Sans"/>
        </w:rPr>
        <w:t>Pain của cư dân phát sinh theo sự kiện, nhưng BQL phải chịu câu hỏi lặp lại, complaint, trách nhiệm vận hành và có khả năng quyết định ngân sách.</w:t>
      </w:r>
    </w:p>
    <w:p>
      <w:pPr>
        <w:pStyle w:val="ListBullet"/>
        <w:spacing w:after="40" w:before="0" w:line="259" w:lineRule="auto"/>
      </w:pPr>
      <w:r>
        <w:rPr>
          <w:rFonts w:ascii="Liberation Sans" w:hAnsi="Liberation Sans" w:eastAsia="Liberation Sans"/>
        </w:rPr>
        <w:t>Phần lớn giá trị MVP đến từ chuẩn hóa workflow và trạng thái; vision/agent chỉ nên là lớp hỗ trợ, không phải điều kiện để sản phẩm hoạt động.</w:t>
      </w:r>
    </w:p>
    <w:p>
      <w:pPr>
        <w:pStyle w:val="Heading2"/>
        <w:keepNext/>
        <w:spacing w:before="140" w:after="80"/>
      </w:pPr>
      <w:r>
        <w:rPr>
          <w:rFonts w:ascii="Liberation Sans" w:hAnsi="Liberation Sans" w:eastAsia="Liberation Sans"/>
          <w:b/>
          <w:color w:val="17201C"/>
          <w:sz w:val="28"/>
        </w:rPr>
        <w:t>1.2 Problem statement đã chốt</w:t>
      </w:r>
    </w:p>
    <w:tbl>
      <w:tblPr>
        <w:tblW w:type="auto" w:w="0"/>
        <w:jc w:val="center"/>
        <w:tblLayout w:type="fixed"/>
        <w:tblLook w:firstColumn="1" w:firstRow="1" w:lastColumn="0" w:lastRow="0" w:noHBand="0" w:noVBand="1" w:val="04A0"/>
        <w:tblBorders>
          <w:top w:val="single" w:sz="0" w:space="0" w:color="EAF2FF"/>
          <w:left w:val="single" w:sz="0" w:space="0" w:color="EAF2FF"/>
          <w:bottom w:val="single" w:sz="0" w:space="0" w:color="EAF2FF"/>
          <w:right w:val="single" w:sz="0" w:space="0" w:color="EAF2FF"/>
          <w:insideH w:val="single" w:sz="0" w:space="0" w:color="EAF2FF"/>
          <w:insideV w:val="single" w:sz="0" w:space="0" w:color="EAF2FF"/>
        </w:tblBorders>
      </w:tblPr>
      <w:tblGrid>
        <w:gridCol w:w="198"/>
        <w:gridCol w:w="9071"/>
      </w:tblGrid>
      <w:tr>
        <w:tc>
          <w:tcPr>
            <w:tcW w:type="dxa" w:w="4933"/>
            <w:shd w:fill="2B5EA8"/>
          </w:tcPr>
          <w:p/>
        </w:tc>
        <w:tc>
          <w:tcPr>
            <w:tcW w:type="dxa" w:w="4933"/>
            <w:shd w:fill="EAF2FF"/>
            <w:tcMar>
              <w:top w:w="130" w:type="dxa"/>
              <w:start w:w="180" w:type="dxa"/>
              <w:bottom w:w="130" w:type="dxa"/>
              <w:end w:w="180" w:type="dxa"/>
            </w:tcMar>
          </w:tcPr>
          <w:p>
            <w:pPr>
              <w:spacing w:after="0" w:before="0" w:line="252" w:lineRule="auto"/>
            </w:pPr>
            <w:r>
              <w:rPr>
                <w:rFonts w:ascii="Liberation Sans" w:hAnsi="Liberation Sans" w:eastAsia="Liberation Sans"/>
                <w:b/>
                <w:color w:val="17201C"/>
                <w:sz w:val="21"/>
              </w:rPr>
              <w:t>Problem statement</w:t>
            </w:r>
            <w:r>
              <w:br/>
            </w:r>
            <w:r>
              <w:rPr>
                <w:rFonts w:ascii="Liberation Sans" w:hAnsi="Liberation Sans" w:eastAsia="Liberation Sans"/>
                <w:color w:val="17201C"/>
                <w:sz w:val="19"/>
              </w:rPr>
              <w:t>Ban quản lý và đội vệ sinh tại các chung cư phải xử lý yêu cầu thu gom đồ cồng kềnh qua nhiều kênh rời rạc. Yêu cầu thường thiếu loại vật phẩm, kích thước, ảnh, vị trí và thời gian; BQL phải hỏi lại, kiểm tra năng lực thủ công và truyền trạng thái qua nhiều bên. Điều này kéo dài thời gian xác nhận, gây đồ bị đặt sai chỗ, công việc ngoài kế hoạch, missed pickup và khiếu nại.</w:t>
            </w:r>
          </w:p>
        </w:tc>
      </w:tr>
    </w:tbl>
    <w:p>
      <w:pPr>
        <w:spacing w:after="20"/>
      </w:pPr>
    </w:p>
    <w:p>
      <w:pPr>
        <w:pStyle w:val="Heading2"/>
        <w:keepNext/>
        <w:spacing w:before="140" w:after="80"/>
      </w:pPr>
      <w:r>
        <w:rPr>
          <w:rFonts w:ascii="Liberation Sans" w:hAnsi="Liberation Sans" w:eastAsia="Liberation Sans"/>
          <w:b/>
          <w:color w:val="17201C"/>
          <w:sz w:val="28"/>
        </w:rPr>
        <w:t>1.3 Value proposition</w:t>
      </w:r>
    </w:p>
    <w:tbl>
      <w:tblPr>
        <w:tblW w:type="auto" w:w="0"/>
        <w:jc w:val="center"/>
        <w:tblLayout w:type="fixed"/>
        <w:tblLook w:firstColumn="1" w:firstRow="1" w:lastColumn="0" w:lastRow="0" w:noHBand="0" w:noVBand="1" w:val="04A0"/>
        <w:tblBorders>
          <w:top w:val="single" w:sz="0" w:space="0" w:color="E8F3EE"/>
          <w:left w:val="single" w:sz="0" w:space="0" w:color="E8F3EE"/>
          <w:bottom w:val="single" w:sz="0" w:space="0" w:color="E8F3EE"/>
          <w:right w:val="single" w:sz="0" w:space="0" w:color="E8F3EE"/>
          <w:insideH w:val="single" w:sz="0" w:space="0" w:color="E8F3EE"/>
          <w:insideV w:val="single" w:sz="0" w:space="0" w:color="E8F3EE"/>
        </w:tblBorders>
      </w:tblPr>
      <w:tblGrid>
        <w:gridCol w:w="198"/>
        <w:gridCol w:w="9071"/>
      </w:tblGrid>
      <w:tr>
        <w:tc>
          <w:tcPr>
            <w:tcW w:type="dxa" w:w="4933"/>
            <w:shd w:fill="176B4D"/>
          </w:tcPr>
          <w:p/>
        </w:tc>
        <w:tc>
          <w:tcPr>
            <w:tcW w:type="dxa" w:w="4933"/>
            <w:shd w:fill="E8F3EE"/>
            <w:tcMar>
              <w:top w:w="130" w:type="dxa"/>
              <w:start w:w="180" w:type="dxa"/>
              <w:bottom w:w="130" w:type="dxa"/>
              <w:end w:w="180" w:type="dxa"/>
            </w:tcMar>
          </w:tcPr>
          <w:p>
            <w:pPr>
              <w:spacing w:after="0" w:before="0" w:line="252" w:lineRule="auto"/>
            </w:pPr>
            <w:r>
              <w:rPr>
                <w:rFonts w:ascii="Liberation Sans" w:hAnsi="Liberation Sans" w:eastAsia="Liberation Sans"/>
                <w:b/>
                <w:color w:val="17201C"/>
                <w:sz w:val="21"/>
              </w:rPr>
              <w:t>Tuyên bố giá trị</w:t>
            </w:r>
            <w:r>
              <w:br/>
            </w:r>
            <w:r>
              <w:rPr>
                <w:rFonts w:ascii="Liberation Sans" w:hAnsi="Liberation Sans" w:eastAsia="Liberation Sans"/>
                <w:color w:val="17201C"/>
                <w:sz w:val="19"/>
              </w:rPr>
              <w:t>Biến một tin nhắn mơ hồ về đồ cồng kềnh thành một work order đủ dữ liệu, được phê duyệt và theo dõi trong một workflow chung.</w:t>
            </w:r>
          </w:p>
        </w:tc>
      </w:tr>
    </w:tbl>
    <w:p>
      <w:pPr>
        <w:spacing w:after="20"/>
      </w:pPr>
    </w:p>
    <w:p>
      <w:pPr>
        <w:keepNext/>
        <w:spacing w:before="160" w:after="80"/>
      </w:pPr>
      <w:r>
        <w:rPr>
          <w:rFonts w:ascii="Liberation Sans" w:hAnsi="Liberation Sans" w:eastAsia="Liberation Sans"/>
          <w:b/>
          <w:color w:val="176B4D"/>
          <w:sz w:val="34"/>
        </w:rPr>
        <w:t>2. Cơ sở nghiên cứu và mức độ bằng chứng</w:t>
      </w:r>
    </w:p>
    <w:p>
      <w:pPr>
        <w:pStyle w:val="Heading2"/>
        <w:keepNext/>
        <w:spacing w:before="140" w:after="80"/>
      </w:pPr>
      <w:r>
        <w:rPr>
          <w:rFonts w:ascii="Liberation Sans" w:hAnsi="Liberation Sans" w:eastAsia="Liberation Sans"/>
          <w:b/>
          <w:color w:val="17201C"/>
          <w:sz w:val="28"/>
        </w:rPr>
        <w:t>2.1 Nguồn đầu vào chính</w:t>
      </w:r>
    </w:p>
    <w:tbl>
      <w:tblPr>
        <w:tblW w:type="auto" w:w="0"/>
        <w:jc w:val="center"/>
        <w:tblLayout w:type="fixed"/>
        <w:tblLook w:firstColumn="1" w:firstRow="1" w:lastColumn="0" w:lastRow="0" w:noHBand="0" w:noVBand="1" w:val="04A0"/>
        <w:tblBorders>
          <w:top w:val="single" w:sz="6" w:space="0" w:color="DCE4DF"/>
          <w:left w:val="single" w:sz="6" w:space="0" w:color="DCE4DF"/>
          <w:bottom w:val="single" w:sz="6" w:space="0" w:color="DCE4DF"/>
          <w:right w:val="single" w:sz="6" w:space="0" w:color="DCE4DF"/>
          <w:insideH w:val="single" w:sz="6" w:space="0" w:color="DCE4DF"/>
          <w:insideV w:val="single" w:sz="6" w:space="0" w:color="DCE4DF"/>
        </w:tblBorders>
      </w:tblPr>
      <w:tblGrid>
        <w:gridCol w:w="3289"/>
        <w:gridCol w:w="3289"/>
        <w:gridCol w:w="3289"/>
      </w:tblGrid>
      <w:tr>
        <w:trPr>
          <w:tblHeader w:val="true"/>
          <w:cantSplit/>
        </w:trPr>
        <w:tc>
          <w:tcPr>
            <w:tcW w:type="dxa" w:w="2154"/>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7"/>
              </w:rPr>
              <w:t>Nguồn</w:t>
            </w:r>
          </w:p>
        </w:tc>
        <w:tc>
          <w:tcPr>
            <w:tcW w:type="dxa" w:w="4025"/>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7"/>
              </w:rPr>
              <w:t>Dùng để trả lời</w:t>
            </w:r>
          </w:p>
        </w:tc>
        <w:tc>
          <w:tcPr>
            <w:tcW w:type="dxa" w:w="3118"/>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7"/>
              </w:rPr>
              <w:t>Mức độ tin cậy / giới hạn</w:t>
            </w:r>
          </w:p>
        </w:tc>
      </w:tr>
      <w:tr>
        <w:trPr>
          <w:cantSplit/>
        </w:trPr>
        <w:tc>
          <w:tcPr>
            <w:tcW w:type="dxa" w:w="215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[I1] Problem Scan</w:t>
            </w:r>
          </w:p>
        </w:tc>
        <w:tc>
          <w:tcPr>
            <w:tcW w:type="dxa" w:w="4025"/>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Actor map, 36 pain observations, 6 problem candidates, shortlist và validation plan.</w:t>
            </w:r>
          </w:p>
        </w:tc>
        <w:tc>
          <w:tcPr>
            <w:tcW w:type="dxa" w:w="3118"/>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Cao cho framing; trung bình cho quy mô pain vì chưa phỏng vấn đủ.</w:t>
            </w:r>
          </w:p>
        </w:tc>
      </w:tr>
      <w:tr>
        <w:trPr>
          <w:cantSplit/>
        </w:trPr>
        <w:tc>
          <w:tcPr>
            <w:tcW w:type="dxa" w:w="2154"/>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[I2] Báo cáo tổng quan</w:t>
            </w:r>
          </w:p>
        </w:tc>
        <w:tc>
          <w:tcPr>
            <w:tcW w:type="dxa" w:w="4025"/>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4 bằng chứng cư dân, trạng thái sản phẩm, khoảng trống phỏng vấn.</w:t>
            </w:r>
          </w:p>
        </w:tc>
        <w:tc>
          <w:tcPr>
            <w:tcW w:type="dxa" w:w="3118"/>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Trung bình; là bằng chứng định tính, chưa có log vận hành.</w:t>
            </w:r>
          </w:p>
        </w:tc>
      </w:tr>
      <w:tr>
        <w:trPr>
          <w:cantSplit/>
        </w:trPr>
        <w:tc>
          <w:tcPr>
            <w:tcW w:type="dxa" w:w="215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[I3] Báo cáo Research</w:t>
            </w:r>
          </w:p>
        </w:tc>
        <w:tc>
          <w:tcPr>
            <w:tcW w:type="dxa" w:w="4025"/>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Dataset/model/pipeline: VLM, LangGraph, HITL, OR-Tools.</w:t>
            </w:r>
          </w:p>
        </w:tc>
        <w:tc>
          <w:tcPr>
            <w:tcW w:type="dxa" w:w="3118"/>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Cao cho option kỹ thuật; thấp cho chứng minh nhu cầu.</w:t>
            </w:r>
          </w:p>
        </w:tc>
      </w:tr>
      <w:tr>
        <w:trPr>
          <w:cantSplit/>
        </w:trPr>
        <w:tc>
          <w:tcPr>
            <w:tcW w:type="dxa" w:w="2154"/>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Nguồn pháp lý/chính thức</w:t>
            </w:r>
          </w:p>
        </w:tc>
        <w:tc>
          <w:tcPr>
            <w:tcW w:type="dxa" w:w="4025"/>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Luật BVMT, hướng dẫn phân loại, quy định Hà Nội, quy chế chung cư.</w:t>
            </w:r>
          </w:p>
        </w:tc>
        <w:tc>
          <w:tcPr>
            <w:tcW w:type="dxa" w:w="3118"/>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Cao cho trách nhiệm và nguyên tắc; phải map sang SOP tòa pilot.</w:t>
            </w:r>
          </w:p>
        </w:tc>
      </w:tr>
      <w:tr>
        <w:trPr>
          <w:cantSplit/>
        </w:trPr>
        <w:tc>
          <w:tcPr>
            <w:tcW w:type="dxa" w:w="215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Nội quy/sổ tay công khai</w:t>
            </w:r>
          </w:p>
        </w:tc>
        <w:tc>
          <w:tcPr>
            <w:tcW w:type="dxa" w:w="4025"/>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Ví dụ khác nhau về giờ, điểm rác, cấm đồ cồng kềnh.</w:t>
            </w:r>
          </w:p>
        </w:tc>
        <w:tc>
          <w:tcPr>
            <w:tcW w:type="dxa" w:w="3118"/>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Minh họa; có thể cũ, không dùng thay policy hiện hành.</w:t>
            </w:r>
          </w:p>
        </w:tc>
      </w:tr>
    </w:tbl>
    <w:p>
      <w:pPr>
        <w:spacing w:after="20"/>
      </w:pPr>
    </w:p>
    <w:p>
      <w:pPr>
        <w:pStyle w:val="Heading2"/>
        <w:keepNext/>
        <w:spacing w:before="140" w:after="80"/>
      </w:pPr>
      <w:r>
        <w:rPr>
          <w:rFonts w:ascii="Liberation Sans" w:hAnsi="Liberation Sans" w:eastAsia="Liberation Sans"/>
          <w:b/>
          <w:color w:val="17201C"/>
          <w:sz w:val="28"/>
        </w:rPr>
        <w:t>2.2 Evidence ladder</w:t>
      </w:r>
    </w:p>
    <w:tbl>
      <w:tblPr>
        <w:tblW w:type="auto" w:w="0"/>
        <w:jc w:val="center"/>
        <w:tblLayout w:type="fixed"/>
        <w:tblLook w:firstColumn="1" w:firstRow="1" w:lastColumn="0" w:lastRow="0" w:noHBand="0" w:noVBand="1" w:val="04A0"/>
        <w:tblBorders>
          <w:top w:val="single" w:sz="6" w:space="0" w:color="DCE4DF"/>
          <w:left w:val="single" w:sz="6" w:space="0" w:color="DCE4DF"/>
          <w:bottom w:val="single" w:sz="6" w:space="0" w:color="DCE4DF"/>
          <w:right w:val="single" w:sz="6" w:space="0" w:color="DCE4DF"/>
          <w:insideH w:val="single" w:sz="6" w:space="0" w:color="DCE4DF"/>
          <w:insideV w:val="single" w:sz="6" w:space="0" w:color="DCE4DF"/>
        </w:tblBorders>
      </w:tblPr>
      <w:tblGrid>
        <w:gridCol w:w="3289"/>
        <w:gridCol w:w="3289"/>
        <w:gridCol w:w="3289"/>
      </w:tblGrid>
      <w:tr>
        <w:trPr>
          <w:tblHeader w:val="true"/>
          <w:cantSplit/>
        </w:trPr>
        <w:tc>
          <w:tcPr>
            <w:tcW w:type="dxa" w:w="1701"/>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7"/>
              </w:rPr>
              <w:t>Mức</w:t>
            </w:r>
          </w:p>
        </w:tc>
        <w:tc>
          <w:tcPr>
            <w:tcW w:type="dxa" w:w="3515"/>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7"/>
              </w:rPr>
              <w:t>Ví dụ trong dự án</w:t>
            </w:r>
          </w:p>
        </w:tc>
        <w:tc>
          <w:tcPr>
            <w:tcW w:type="dxa" w:w="4082"/>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7"/>
              </w:rPr>
              <w:t>Ý nghĩa</w:t>
            </w:r>
          </w:p>
        </w:tc>
      </w:tr>
      <w:tr>
        <w:trPr>
          <w:cantSplit/>
        </w:trPr>
        <w:tc>
          <w:tcPr>
            <w:tcW w:type="dxa" w:w="170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E1 — Quy định</w:t>
            </w:r>
          </w:p>
        </w:tc>
        <w:tc>
          <w:tcPr>
            <w:tcW w:type="dxa" w:w="3515"/>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Luật, quyết định địa phương, nội quy tòa</w:t>
            </w:r>
          </w:p>
        </w:tc>
        <w:tc>
          <w:tcPr>
            <w:tcW w:type="dxa" w:w="4082"/>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Chứng minh trách nhiệm/quy trình bắt buộc; không chứng minh willingness-to-pay.</w:t>
            </w:r>
          </w:p>
        </w:tc>
      </w:tr>
      <w:tr>
        <w:trPr>
          <w:cantSplit/>
        </w:trPr>
        <w:tc>
          <w:tcPr>
            <w:tcW w:type="dxa" w:w="170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E2 — Quan sát định tính</w:t>
            </w:r>
          </w:p>
        </w:tc>
        <w:tc>
          <w:tcPr>
            <w:tcW w:type="dxa" w:w="3515"/>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Bài đăng cư dân, ảnh phòng rác</w:t>
            </w:r>
          </w:p>
        </w:tc>
        <w:tc>
          <w:tcPr>
            <w:tcW w:type="dxa" w:w="4082"/>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Chứng minh hiện tượng tồn tại; chưa biết tần suất và nguyên nhân toàn diện.</w:t>
            </w:r>
          </w:p>
        </w:tc>
      </w:tr>
      <w:tr>
        <w:trPr>
          <w:cantSplit/>
        </w:trPr>
        <w:tc>
          <w:tcPr>
            <w:tcW w:type="dxa" w:w="170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E3 — Walkthrough sự kiện thật</w:t>
            </w:r>
          </w:p>
        </w:tc>
        <w:tc>
          <w:tcPr>
            <w:tcW w:type="dxa" w:w="3515"/>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5 request gần nhất từ BQL</w:t>
            </w:r>
          </w:p>
        </w:tc>
        <w:tc>
          <w:tcPr>
            <w:tcW w:type="dxa" w:w="4082"/>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Cần thu thập ngay để đo field thiếu, số vòng hỏi lại, thời gian.</w:t>
            </w:r>
          </w:p>
        </w:tc>
      </w:tr>
      <w:tr>
        <w:trPr>
          <w:cantSplit/>
        </w:trPr>
        <w:tc>
          <w:tcPr>
            <w:tcW w:type="dxa" w:w="170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E4 — Dữ liệu vận hành</w:t>
            </w:r>
          </w:p>
        </w:tc>
        <w:tc>
          <w:tcPr>
            <w:tcW w:type="dxa" w:w="3515"/>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Log 2–4 tuần, SLA, complaint</w:t>
            </w:r>
          </w:p>
        </w:tc>
        <w:tc>
          <w:tcPr>
            <w:tcW w:type="dxa" w:w="4082"/>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Chưa có; là nền tảng để tính ROI.</w:t>
            </w:r>
          </w:p>
        </w:tc>
      </w:tr>
      <w:tr>
        <w:trPr>
          <w:cantSplit/>
        </w:trPr>
        <w:tc>
          <w:tcPr>
            <w:tcW w:type="dxa" w:w="170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E5 — Cam kết mua/pilot</w:t>
            </w:r>
          </w:p>
        </w:tc>
        <w:tc>
          <w:tcPr>
            <w:tcW w:type="dxa" w:w="3515"/>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LOI, người duyệt ngân sách</w:t>
            </w:r>
          </w:p>
        </w:tc>
        <w:tc>
          <w:tcPr>
            <w:tcW w:type="dxa" w:w="4082"/>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Chưa có; quyết định commercial validation.</w:t>
            </w:r>
          </w:p>
        </w:tc>
      </w:tr>
    </w:tbl>
    <w:p>
      <w:pPr>
        <w:spacing w:after="20"/>
      </w:pPr>
    </w:p>
    <w:tbl>
      <w:tblPr>
        <w:tblW w:type="auto" w:w="0"/>
        <w:jc w:val="center"/>
        <w:tblLayout w:type="fixed"/>
        <w:tblLook w:firstColumn="1" w:firstRow="1" w:lastColumn="0" w:lastRow="0" w:noHBand="0" w:noVBand="1" w:val="04A0"/>
        <w:tblBorders>
          <w:top w:val="single" w:sz="0" w:space="0" w:color="FDECEC"/>
          <w:left w:val="single" w:sz="0" w:space="0" w:color="FDECEC"/>
          <w:bottom w:val="single" w:sz="0" w:space="0" w:color="FDECEC"/>
          <w:right w:val="single" w:sz="0" w:space="0" w:color="FDECEC"/>
          <w:insideH w:val="single" w:sz="0" w:space="0" w:color="FDECEC"/>
          <w:insideV w:val="single" w:sz="0" w:space="0" w:color="FDECEC"/>
        </w:tblBorders>
      </w:tblPr>
      <w:tblGrid>
        <w:gridCol w:w="198"/>
        <w:gridCol w:w="9071"/>
      </w:tblGrid>
      <w:tr>
        <w:tc>
          <w:tcPr>
            <w:tcW w:type="dxa" w:w="4933"/>
            <w:shd w:fill="A63A3A"/>
          </w:tcPr>
          <w:p/>
        </w:tc>
        <w:tc>
          <w:tcPr>
            <w:tcW w:type="dxa" w:w="4933"/>
            <w:shd w:fill="FDECEC"/>
            <w:tcMar>
              <w:top w:w="130" w:type="dxa"/>
              <w:start w:w="180" w:type="dxa"/>
              <w:bottom w:w="130" w:type="dxa"/>
              <w:end w:w="180" w:type="dxa"/>
            </w:tcMar>
          </w:tcPr>
          <w:p>
            <w:pPr>
              <w:spacing w:after="0" w:before="0" w:line="252" w:lineRule="auto"/>
            </w:pPr>
            <w:r>
              <w:rPr>
                <w:rFonts w:ascii="Liberation Sans" w:hAnsi="Liberation Sans" w:eastAsia="Liberation Sans"/>
                <w:b/>
                <w:color w:val="17201C"/>
                <w:sz w:val="21"/>
              </w:rPr>
              <w:t>Nguyên tắc báo cáo</w:t>
            </w:r>
            <w:r>
              <w:br/>
            </w:r>
            <w:r>
              <w:rPr>
                <w:rFonts w:ascii="Liberation Sans" w:hAnsi="Liberation Sans" w:eastAsia="Liberation Sans"/>
                <w:color w:val="17201C"/>
                <w:sz w:val="19"/>
              </w:rPr>
              <w:t>Mọi nhận định “nhu cầu cao”, “giảm X%” hoặc “BQL sẽ trả tiền” phải được trình bày là giả thuyết cho đến khi có E3–E5.</w:t>
            </w:r>
          </w:p>
        </w:tc>
      </w:tr>
    </w:tbl>
    <w:p>
      <w:pPr>
        <w:spacing w:after="20"/>
      </w:pPr>
    </w:p>
    <w:p>
      <w:pPr>
        <w:keepNext/>
        <w:spacing w:before="160" w:after="80"/>
      </w:pPr>
      <w:r>
        <w:rPr>
          <w:rFonts w:ascii="Liberation Sans" w:hAnsi="Liberation Sans" w:eastAsia="Liberation Sans"/>
          <w:b/>
          <w:color w:val="176B4D"/>
          <w:sz w:val="34"/>
        </w:rPr>
        <w:t>3. Quy trình nghiệp vụ phân loại, thu gom và xử lý rác</w:t>
      </w:r>
    </w:p>
    <w:p>
      <w:pPr>
        <w:pStyle w:val="Heading2"/>
        <w:keepNext/>
        <w:spacing w:before="140" w:after="80"/>
      </w:pPr>
      <w:r>
        <w:rPr>
          <w:rFonts w:ascii="Liberation Sans" w:hAnsi="Liberation Sans" w:eastAsia="Liberation Sans"/>
          <w:b/>
          <w:color w:val="17201C"/>
          <w:sz w:val="28"/>
        </w:rPr>
        <w:t>3.1 Phân loại tại nguồn theo khung pháp lý</w:t>
      </w:r>
    </w:p>
    <w:p>
      <w:pPr>
        <w:spacing w:after="80" w:before="0" w:line="264" w:lineRule="auto"/>
      </w:pPr>
      <w:r>
        <w:rPr>
          <w:rFonts w:ascii="Liberation Sans" w:hAnsi="Liberation Sans" w:eastAsia="Liberation Sans"/>
          <w:i w:val="0"/>
          <w:sz w:val="20"/>
        </w:rPr>
        <w:t>Luật Bảo vệ môi trường 2020 quy định chất thải rắn sinh hoạt từ hộ gia đình/cá nhân được phân thành ba nhóm: (1) chất thải có khả năng tái sử dụng, tái chế; (2) chất thải thực phẩm; và (3) chất thải rắn sinh hoạt khác. Hướng dẫn kỹ thuật của cơ quan môi trường làm rõ nhóm thứ ba có thể bao gồm chất thải nguy hại, chất thải cồng kềnh và phần còn lại. [E1][E2]</w:t>
      </w:r>
    </w:p>
    <w:tbl>
      <w:tblPr>
        <w:tblW w:type="auto" w:w="0"/>
        <w:jc w:val="center"/>
        <w:tblLayout w:type="fixed"/>
        <w:tblLook w:firstColumn="1" w:firstRow="1" w:lastColumn="0" w:lastRow="0" w:noHBand="0" w:noVBand="1" w:val="04A0"/>
        <w:tblBorders>
          <w:top w:val="single" w:sz="6" w:space="0" w:color="DCE4DF"/>
          <w:left w:val="single" w:sz="6" w:space="0" w:color="DCE4DF"/>
          <w:bottom w:val="single" w:sz="6" w:space="0" w:color="DCE4DF"/>
          <w:right w:val="single" w:sz="6" w:space="0" w:color="DCE4DF"/>
          <w:insideH w:val="single" w:sz="6" w:space="0" w:color="DCE4DF"/>
          <w:insideV w:val="single" w:sz="6" w:space="0" w:color="DCE4DF"/>
        </w:tblBorders>
      </w:tblPr>
      <w:tblGrid>
        <w:gridCol w:w="3289"/>
        <w:gridCol w:w="3289"/>
        <w:gridCol w:w="3289"/>
      </w:tblGrid>
      <w:tr>
        <w:trPr>
          <w:tblHeader w:val="true"/>
          <w:cantSplit/>
        </w:trPr>
        <w:tc>
          <w:tcPr>
            <w:tcW w:type="dxa" w:w="1984"/>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8"/>
              </w:rPr>
              <w:t>Nhóm</w:t>
            </w:r>
          </w:p>
        </w:tc>
        <w:tc>
          <w:tcPr>
            <w:tcW w:type="dxa" w:w="3061"/>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8"/>
              </w:rPr>
              <w:t>Ví dụ</w:t>
            </w:r>
          </w:p>
        </w:tc>
        <w:tc>
          <w:tcPr>
            <w:tcW w:type="dxa" w:w="4252"/>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8"/>
              </w:rPr>
              <w:t>Cách chuẩn bị / lưu ý sản phẩm</w:t>
            </w:r>
          </w:p>
        </w:tc>
      </w:tr>
      <w:tr>
        <w:trPr>
          <w:cantSplit/>
        </w:trPr>
        <w:tc>
          <w:tcPr>
            <w:tcW w:type="dxa" w:w="198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Tái sử dụng, tái chế</w:t>
            </w:r>
          </w:p>
        </w:tc>
        <w:tc>
          <w:tcPr>
            <w:tcW w:type="dxa" w:w="306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Giấy, bìa carton, kim loại, nhựa phù hợp</w:t>
            </w:r>
          </w:p>
        </w:tc>
        <w:tc>
          <w:tcPr>
            <w:tcW w:type="dxa" w:w="4252"/>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Làm sạch/làm ráo theo quy định; chính sách phụ thuộc hạ tầng và vendor.</w:t>
            </w:r>
          </w:p>
        </w:tc>
      </w:tr>
      <w:tr>
        <w:trPr>
          <w:cantSplit/>
        </w:trPr>
        <w:tc>
          <w:tcPr>
            <w:tcW w:type="dxa" w:w="1984"/>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Chất thải thực phẩm</w:t>
            </w:r>
          </w:p>
        </w:tc>
        <w:tc>
          <w:tcPr>
            <w:tcW w:type="dxa" w:w="306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Thức ăn thừa, phần hữu cơ</w:t>
            </w:r>
          </w:p>
        </w:tc>
        <w:tc>
          <w:tcPr>
            <w:tcW w:type="dxa" w:w="4252"/>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Để riêng, hạn chế nước rò rỉ, buộc kín theo nội quy tòa.</w:t>
            </w:r>
          </w:p>
        </w:tc>
      </w:tr>
      <w:tr>
        <w:trPr>
          <w:cantSplit/>
        </w:trPr>
        <w:tc>
          <w:tcPr>
            <w:tcW w:type="dxa" w:w="198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Rác sinh hoạt khác</w:t>
            </w:r>
          </w:p>
        </w:tc>
        <w:tc>
          <w:tcPr>
            <w:tcW w:type="dxa" w:w="306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Rác còn lại, nguy hại, cồng kềnh</w:t>
            </w:r>
          </w:p>
        </w:tc>
        <w:tc>
          <w:tcPr>
            <w:tcW w:type="dxa" w:w="4252"/>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Cần nhánh xử lý riêng; không mặc định đưa vào phòng rác tầng.</w:t>
            </w:r>
          </w:p>
        </w:tc>
      </w:tr>
    </w:tbl>
    <w:p>
      <w:pPr>
        <w:spacing w:after="20"/>
      </w:pPr>
    </w:p>
    <w:tbl>
      <w:tblPr>
        <w:tblW w:type="auto" w:w="0"/>
        <w:jc w:val="center"/>
        <w:tblLayout w:type="fixed"/>
        <w:tblLook w:firstColumn="1" w:firstRow="1" w:lastColumn="0" w:lastRow="0" w:noHBand="0" w:noVBand="1" w:val="04A0"/>
        <w:tblBorders>
          <w:top w:val="single" w:sz="0" w:space="0" w:color="E8F3EE"/>
          <w:left w:val="single" w:sz="0" w:space="0" w:color="E8F3EE"/>
          <w:bottom w:val="single" w:sz="0" w:space="0" w:color="E8F3EE"/>
          <w:right w:val="single" w:sz="0" w:space="0" w:color="E8F3EE"/>
          <w:insideH w:val="single" w:sz="0" w:space="0" w:color="E8F3EE"/>
          <w:insideV w:val="single" w:sz="0" w:space="0" w:color="E8F3EE"/>
        </w:tblBorders>
      </w:tblPr>
      <w:tblGrid>
        <w:gridCol w:w="198"/>
        <w:gridCol w:w="9071"/>
      </w:tblGrid>
      <w:tr>
        <w:tc>
          <w:tcPr>
            <w:tcW w:type="dxa" w:w="4933"/>
            <w:shd w:fill="176B4D"/>
          </w:tcPr>
          <w:p/>
        </w:tc>
        <w:tc>
          <w:tcPr>
            <w:tcW w:type="dxa" w:w="4933"/>
            <w:shd w:fill="E8F3EE"/>
            <w:tcMar>
              <w:top w:w="130" w:type="dxa"/>
              <w:start w:w="180" w:type="dxa"/>
              <w:bottom w:w="130" w:type="dxa"/>
              <w:end w:w="180" w:type="dxa"/>
            </w:tcMar>
          </w:tcPr>
          <w:p>
            <w:pPr>
              <w:spacing w:after="0" w:before="0" w:line="252" w:lineRule="auto"/>
            </w:pPr>
            <w:r>
              <w:rPr>
                <w:rFonts w:ascii="Liberation Sans" w:hAnsi="Liberation Sans" w:eastAsia="Liberation Sans"/>
                <w:b/>
                <w:color w:val="17201C"/>
                <w:sz w:val="21"/>
              </w:rPr>
              <w:t>Hàm ý thiết kế</w:t>
            </w:r>
            <w:r>
              <w:br/>
            </w:r>
            <w:r>
              <w:rPr>
                <w:rFonts w:ascii="Liberation Sans" w:hAnsi="Liberation Sans" w:eastAsia="Liberation Sans"/>
                <w:color w:val="17201C"/>
                <w:sz w:val="19"/>
              </w:rPr>
              <w:t>Không thể dùng một câu trả lời chung cho mọi tòa nhà. Hệ thống cần policy theo building_id, phiên bản, ngày hiệu lực, owner và nguồn phê duyệt.</w:t>
            </w:r>
          </w:p>
        </w:tc>
      </w:tr>
    </w:tbl>
    <w:p>
      <w:pPr>
        <w:spacing w:after="20"/>
      </w:pPr>
    </w:p>
    <w:p>
      <w:pPr>
        <w:pStyle w:val="Heading2"/>
        <w:keepNext/>
        <w:spacing w:before="140" w:after="80"/>
      </w:pPr>
      <w:r>
        <w:rPr>
          <w:rFonts w:ascii="Liberation Sans" w:hAnsi="Liberation Sans" w:eastAsia="Liberation Sans"/>
          <w:b/>
          <w:color w:val="17201C"/>
          <w:sz w:val="28"/>
        </w:rPr>
        <w:t>3.2 Luồng rác sinh hoạt thông thường</w:t>
      </w:r>
    </w:p>
    <w:p>
      <w:pPr>
        <w:spacing w:after="80" w:before="0" w:line="264" w:lineRule="auto"/>
      </w:pPr>
      <w:r>
        <w:rPr>
          <w:rFonts w:ascii="Liberation Sans" w:hAnsi="Liberation Sans" w:eastAsia="Liberation Sans"/>
          <w:i w:val="0"/>
          <w:sz w:val="20"/>
        </w:rPr>
        <w:t>Quy trình tổng quát dưới đây là mô hình nghiệp vụ tham chiếu. Thực tế phải điều chỉnh theo loại thùng, phòng rác tầng, tần suất thu gom và đơn vị môi trường của từng tòa.</w:t>
      </w:r>
    </w:p>
    <w:tbl>
      <w:tblPr>
        <w:tblW w:type="auto" w:w="0"/>
        <w:jc w:val="center"/>
        <w:tblLook w:firstColumn="1" w:firstRow="1" w:lastColumn="0" w:lastRow="0" w:noHBand="0" w:noVBand="1" w:val="04A0"/>
        <w:tblBorders>
          <w:top w:val="single" w:sz="6" w:space="0" w:color="DCE4DF"/>
          <w:left w:val="single" w:sz="6" w:space="0" w:color="DCE4DF"/>
          <w:bottom w:val="single" w:sz="6" w:space="0" w:color="DCE4DF"/>
          <w:right w:val="single" w:sz="6" w:space="0" w:color="DCE4DF"/>
          <w:insideH w:val="single" w:sz="6" w:space="0" w:color="DCE4DF"/>
          <w:insideV w:val="single" w:sz="6" w:space="0" w:color="DCE4DF"/>
        </w:tblBorders>
      </w:tblPr>
      <w:tblGrid>
        <w:gridCol w:w="9866"/>
      </w:tblGrid>
      <w:tr>
        <w:tc>
          <w:tcPr>
            <w:tcW w:type="dxa" w:w="9866"/>
            <w:shd w:fill="F7F8F7"/>
            <w:tcMar>
              <w:top w:w="140" w:type="dxa"/>
              <w:start w:w="160" w:type="dxa"/>
              <w:bottom w:w="140" w:type="dxa"/>
              <w:end w:w="160" w:type="dxa"/>
            </w:tcMar>
          </w:tcPr>
          <w:p>
            <w:pPr>
              <w:spacing w:after="0" w:before="0" w:line="240" w:lineRule="auto"/>
            </w:pPr>
            <w:r>
              <w:rPr>
                <w:rFonts w:ascii="DejaVu Sans Mono" w:hAnsi="DejaVu Sans Mono" w:eastAsia="DejaVu Sans Mono"/>
                <w:color w:val="17201C"/>
                <w:sz w:val="16"/>
              </w:rPr>
              <w:t>Cư dân phát sinh rác</w:t>
            </w:r>
            <w:r>
              <w:br/>
            </w:r>
            <w:r>
              <w:rPr>
                <w:rFonts w:ascii="DejaVu Sans Mono" w:hAnsi="DejaVu Sans Mono" w:eastAsia="DejaVu Sans Mono"/>
                <w:color w:val="17201C"/>
                <w:sz w:val="16"/>
              </w:rPr>
              <w:t>→ Nhận diện nhóm rác</w:t>
            </w:r>
            <w:r>
              <w:br/>
            </w:r>
            <w:r>
              <w:rPr>
                <w:rFonts w:ascii="DejaVu Sans Mono" w:hAnsi="DejaVu Sans Mono" w:eastAsia="DejaVu Sans Mono"/>
                <w:color w:val="17201C"/>
                <w:sz w:val="16"/>
              </w:rPr>
              <w:t>→ Làm ráo / làm sạch / gấp gọn / buộc kín theo quy định</w:t>
            </w:r>
            <w:r>
              <w:br/>
            </w:r>
            <w:r>
              <w:rPr>
                <w:rFonts w:ascii="DejaVu Sans Mono" w:hAnsi="DejaVu Sans Mono" w:eastAsia="DejaVu Sans Mono"/>
                <w:color w:val="17201C"/>
                <w:sz w:val="16"/>
              </w:rPr>
              <w:t>→ Bỏ vào thùng hoặc phòng rác tầng đúng nhóm</w:t>
            </w:r>
            <w:r>
              <w:br/>
            </w:r>
            <w:r>
              <w:rPr>
                <w:rFonts w:ascii="DejaVu Sans Mono" w:hAnsi="DejaVu Sans Mono" w:eastAsia="DejaVu Sans Mono"/>
                <w:color w:val="17201C"/>
                <w:sz w:val="16"/>
              </w:rPr>
              <w:t>→ Nhân viên vệ sinh thu gom theo ca</w:t>
            </w:r>
            <w:r>
              <w:br/>
            </w:r>
            <w:r>
              <w:rPr>
                <w:rFonts w:ascii="DejaVu Sans Mono" w:hAnsi="DejaVu Sans Mono" w:eastAsia="DejaVu Sans Mono"/>
                <w:color w:val="17201C"/>
                <w:sz w:val="16"/>
              </w:rPr>
              <w:t>→ Chuyển bằng xe đẩy / thang hàng đến phòng rác trung tâm</w:t>
            </w:r>
            <w:r>
              <w:br/>
            </w:r>
            <w:r>
              <w:rPr>
                <w:rFonts w:ascii="DejaVu Sans Mono" w:hAnsi="DejaVu Sans Mono" w:eastAsia="DejaVu Sans Mono"/>
                <w:color w:val="17201C"/>
                <w:sz w:val="16"/>
              </w:rPr>
              <w:t>→ Kiểm tra rò rỉ, sai nhóm hoặc vật nguy hiểm</w:t>
            </w:r>
            <w:r>
              <w:br/>
            </w:r>
            <w:r>
              <w:rPr>
                <w:rFonts w:ascii="DejaVu Sans Mono" w:hAnsi="DejaVu Sans Mono" w:eastAsia="DejaVu Sans Mono"/>
                <w:color w:val="17201C"/>
                <w:sz w:val="16"/>
              </w:rPr>
              <w:t>→ Tập kết trong thùng lớn</w:t>
            </w:r>
            <w:r>
              <w:br/>
            </w:r>
            <w:r>
              <w:rPr>
                <w:rFonts w:ascii="DejaVu Sans Mono" w:hAnsi="DejaVu Sans Mono" w:eastAsia="DejaVu Sans Mono"/>
                <w:color w:val="17201C"/>
                <w:sz w:val="16"/>
              </w:rPr>
              <w:t>→ Bàn giao đơn vị thu gom / vendor</w:t>
            </w:r>
            <w:r>
              <w:br/>
            </w:r>
            <w:r>
              <w:rPr>
                <w:rFonts w:ascii="DejaVu Sans Mono" w:hAnsi="DejaVu Sans Mono" w:eastAsia="DejaVu Sans Mono"/>
                <w:color w:val="17201C"/>
                <w:sz w:val="16"/>
              </w:rPr>
              <w:t>→ Trung chuyển và xử lý: tái chế / hữu cơ / đốt / chôn lấp</w:t>
            </w:r>
          </w:p>
        </w:tc>
      </w:tr>
    </w:tbl>
    <w:p>
      <w:pPr>
        <w:spacing w:after="20"/>
      </w:pPr>
    </w:p>
    <w:p>
      <w:pPr>
        <w:pStyle w:val="Heading2"/>
        <w:keepNext/>
        <w:spacing w:before="140" w:after="80"/>
      </w:pPr>
      <w:r>
        <w:rPr>
          <w:rFonts w:ascii="Liberation Sans" w:hAnsi="Liberation Sans" w:eastAsia="Liberation Sans"/>
          <w:b/>
          <w:color w:val="17201C"/>
          <w:sz w:val="28"/>
        </w:rPr>
        <w:t>3.3 Luồng rác cồng kềnh — trọng tâm sản phẩm</w:t>
      </w:r>
    </w:p>
    <w:tbl>
      <w:tblPr>
        <w:tblW w:type="auto" w:w="0"/>
        <w:jc w:val="center"/>
        <w:tblLook w:firstColumn="1" w:firstRow="1" w:lastColumn="0" w:lastRow="0" w:noHBand="0" w:noVBand="1" w:val="04A0"/>
        <w:tblBorders>
          <w:top w:val="single" w:sz="6" w:space="0" w:color="DCE4DF"/>
          <w:left w:val="single" w:sz="6" w:space="0" w:color="DCE4DF"/>
          <w:bottom w:val="single" w:sz="6" w:space="0" w:color="DCE4DF"/>
          <w:right w:val="single" w:sz="6" w:space="0" w:color="DCE4DF"/>
          <w:insideH w:val="single" w:sz="6" w:space="0" w:color="DCE4DF"/>
          <w:insideV w:val="single" w:sz="6" w:space="0" w:color="DCE4DF"/>
        </w:tblBorders>
      </w:tblPr>
      <w:tblGrid>
        <w:gridCol w:w="9866"/>
      </w:tblGrid>
      <w:tr>
        <w:tc>
          <w:tcPr>
            <w:tcW w:type="dxa" w:w="9866"/>
            <w:shd w:fill="F7F8F7"/>
            <w:tcMar>
              <w:top w:w="140" w:type="dxa"/>
              <w:start w:w="160" w:type="dxa"/>
              <w:bottom w:w="140" w:type="dxa"/>
              <w:end w:w="160" w:type="dxa"/>
            </w:tcMar>
          </w:tcPr>
          <w:p>
            <w:pPr>
              <w:spacing w:after="0" w:before="0" w:line="240" w:lineRule="auto"/>
            </w:pPr>
            <w:r>
              <w:rPr>
                <w:rFonts w:ascii="DejaVu Sans Mono" w:hAnsi="DejaVu Sans Mono" w:eastAsia="DejaVu Sans Mono"/>
                <w:color w:val="17201C"/>
                <w:sz w:val="16"/>
              </w:rPr>
              <w:t>Cư dân phát sinh giường / tủ / nệm / sofa / thiết bị lớn</w:t>
            </w:r>
            <w:r>
              <w:br/>
            </w:r>
            <w:r>
              <w:rPr>
                <w:rFonts w:ascii="DejaVu Sans Mono" w:hAnsi="DejaVu Sans Mono" w:eastAsia="DejaVu Sans Mono"/>
                <w:color w:val="17201C"/>
                <w:sz w:val="16"/>
              </w:rPr>
              <w:t>→ Tra policy của tòa và địa phương</w:t>
            </w:r>
            <w:r>
              <w:br/>
            </w:r>
            <w:r>
              <w:rPr>
                <w:rFonts w:ascii="DejaVu Sans Mono" w:hAnsi="DejaVu Sans Mono" w:eastAsia="DejaVu Sans Mono"/>
                <w:color w:val="17201C"/>
                <w:sz w:val="16"/>
              </w:rPr>
              <w:t>→ Đăng ký với BQL hoặc đơn vị có chức năng</w:t>
            </w:r>
            <w:r>
              <w:br/>
            </w:r>
            <w:r>
              <w:rPr>
                <w:rFonts w:ascii="DejaVu Sans Mono" w:hAnsi="DejaVu Sans Mono" w:eastAsia="DejaVu Sans Mono"/>
                <w:color w:val="17201C"/>
                <w:sz w:val="16"/>
              </w:rPr>
              <w:t>→ Cung cấp ảnh, loại đồ, kích thước, số lượng, vị trí, thời gian</w:t>
            </w:r>
            <w:r>
              <w:br/>
            </w:r>
            <w:r>
              <w:rPr>
                <w:rFonts w:ascii="DejaVu Sans Mono" w:hAnsi="DejaVu Sans Mono" w:eastAsia="DejaVu Sans Mono"/>
                <w:color w:val="17201C"/>
                <w:sz w:val="16"/>
              </w:rPr>
              <w:t>→ BQL kiểm tra loại được nhận, phí, thang hàng, lối đi, điểm tập kết</w:t>
            </w:r>
            <w:r>
              <w:br/>
            </w:r>
            <w:r>
              <w:rPr>
                <w:rFonts w:ascii="DejaVu Sans Mono" w:hAnsi="DejaVu Sans Mono" w:eastAsia="DejaVu Sans Mono"/>
                <w:color w:val="17201C"/>
                <w:sz w:val="16"/>
              </w:rPr>
              <w:t>→ Tổ trưởng / vendor xác nhận nhân lực và phương tiện</w:t>
            </w:r>
            <w:r>
              <w:br/>
            </w:r>
            <w:r>
              <w:rPr>
                <w:rFonts w:ascii="DejaVu Sans Mono" w:hAnsi="DejaVu Sans Mono" w:eastAsia="DejaVu Sans Mono"/>
                <w:color w:val="17201C"/>
                <w:sz w:val="16"/>
              </w:rPr>
              <w:t>→ Người có thẩm quyền duyệt</w:t>
            </w:r>
            <w:r>
              <w:br/>
            </w:r>
            <w:r>
              <w:rPr>
                <w:rFonts w:ascii="DejaVu Sans Mono" w:hAnsi="DejaVu Sans Mono" w:eastAsia="DejaVu Sans Mono"/>
                <w:color w:val="17201C"/>
                <w:sz w:val="16"/>
              </w:rPr>
              <w:t>→ BQL chốt slot và gửi checklist</w:t>
            </w:r>
            <w:r>
              <w:br/>
            </w:r>
            <w:r>
              <w:rPr>
                <w:rFonts w:ascii="DejaVu Sans Mono" w:hAnsi="DejaVu Sans Mono" w:eastAsia="DejaVu Sans Mono"/>
                <w:color w:val="17201C"/>
                <w:sz w:val="16"/>
              </w:rPr>
              <w:t>→ Cư dân tháo / bọc / chờ đúng trạng thái</w:t>
            </w:r>
            <w:r>
              <w:br/>
            </w:r>
            <w:r>
              <w:rPr>
                <w:rFonts w:ascii="DejaVu Sans Mono" w:hAnsi="DejaVu Sans Mono" w:eastAsia="DejaVu Sans Mono"/>
                <w:color w:val="17201C"/>
                <w:sz w:val="16"/>
              </w:rPr>
              <w:t>→ Đội vệ sinh nhận và chuyển đến khu tập kết</w:t>
            </w:r>
            <w:r>
              <w:br/>
            </w:r>
            <w:r>
              <w:rPr>
                <w:rFonts w:ascii="DejaVu Sans Mono" w:hAnsi="DejaVu Sans Mono" w:eastAsia="DejaVu Sans Mono"/>
                <w:color w:val="17201C"/>
                <w:sz w:val="16"/>
              </w:rPr>
              <w:t>→ Bàn giao xử lý / tái sử dụng</w:t>
            </w:r>
            <w:r>
              <w:br/>
            </w:r>
            <w:r>
              <w:rPr>
                <w:rFonts w:ascii="DejaVu Sans Mono" w:hAnsi="DejaVu Sans Mono" w:eastAsia="DejaVu Sans Mono"/>
                <w:color w:val="17201C"/>
                <w:sz w:val="16"/>
              </w:rPr>
              <w:t>→ Cập nhật hoàn tất và lưu bằng chứng</w:t>
            </w:r>
          </w:p>
        </w:tc>
      </w:tr>
    </w:tbl>
    <w:p>
      <w:pPr>
        <w:spacing w:after="20"/>
      </w:pPr>
    </w:p>
    <w:p>
      <w:pPr>
        <w:spacing w:after="80" w:before="0" w:line="264" w:lineRule="auto"/>
      </w:pPr>
      <w:r>
        <w:rPr>
          <w:rFonts w:ascii="Liberation Sans" w:hAnsi="Liberation Sans" w:eastAsia="Liberation Sans"/>
          <w:i w:val="0"/>
          <w:sz w:val="20"/>
        </w:rPr>
        <w:t>Tại Hà Nội, Quyết định 87/2025/QĐ-UBND có hiệu lực từ 08/01/2026 và đặt ra khung quản lý rác sinh hoạt, trong đó có điểm tập kết và phương thức xử lý rác cồng kềnh. Điều này củng cố nhu cầu tra cứu theo địa phương/tòa, nhưng sản phẩm pilot vẫn phải lấy policy được BQL xác nhận. [E3]</w:t>
      </w:r>
    </w:p>
    <w:p>
      <w:pPr>
        <w:pStyle w:val="Heading2"/>
        <w:keepNext/>
        <w:spacing w:before="140" w:after="80"/>
      </w:pPr>
      <w:r>
        <w:rPr>
          <w:rFonts w:ascii="Liberation Sans" w:hAnsi="Liberation Sans" w:eastAsia="Liberation Sans"/>
          <w:b/>
          <w:color w:val="17201C"/>
          <w:sz w:val="28"/>
        </w:rPr>
        <w:t>3.4 Ví dụ quy trình công khai tại một số tòa</w:t>
      </w:r>
    </w:p>
    <w:tbl>
      <w:tblPr>
        <w:tblW w:type="auto" w:w="0"/>
        <w:jc w:val="center"/>
        <w:tblLayout w:type="fixed"/>
        <w:tblLook w:firstColumn="1" w:firstRow="1" w:lastColumn="0" w:lastRow="0" w:noHBand="0" w:noVBand="1" w:val="04A0"/>
        <w:tblBorders>
          <w:top w:val="single" w:sz="6" w:space="0" w:color="DCE4DF"/>
          <w:left w:val="single" w:sz="6" w:space="0" w:color="DCE4DF"/>
          <w:bottom w:val="single" w:sz="6" w:space="0" w:color="DCE4DF"/>
          <w:right w:val="single" w:sz="6" w:space="0" w:color="DCE4DF"/>
          <w:insideH w:val="single" w:sz="6" w:space="0" w:color="DCE4DF"/>
          <w:insideV w:val="single" w:sz="6" w:space="0" w:color="DCE4DF"/>
        </w:tblBorders>
      </w:tblPr>
      <w:tblGrid>
        <w:gridCol w:w="3289"/>
        <w:gridCol w:w="3289"/>
        <w:gridCol w:w="3289"/>
      </w:tblGrid>
      <w:tr>
        <w:trPr>
          <w:tblHeader w:val="true"/>
          <w:cantSplit/>
        </w:trPr>
        <w:tc>
          <w:tcPr>
            <w:tcW w:type="dxa" w:w="1984"/>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6"/>
              </w:rPr>
              <w:t>Tòa / tài liệu</w:t>
            </w:r>
          </w:p>
        </w:tc>
        <w:tc>
          <w:tcPr>
            <w:tcW w:type="dxa" w:w="4535"/>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6"/>
              </w:rPr>
              <w:t>Quy định công khai được dùng để minh họa</w:t>
            </w:r>
          </w:p>
        </w:tc>
        <w:tc>
          <w:tcPr>
            <w:tcW w:type="dxa" w:w="2778"/>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6"/>
              </w:rPr>
              <w:t>Hàm ý cho sản phẩm</w:t>
            </w:r>
          </w:p>
        </w:tc>
      </w:tr>
      <w:tr>
        <w:trPr>
          <w:cantSplit/>
        </w:trPr>
        <w:tc>
          <w:tcPr>
            <w:tcW w:type="dxa" w:w="198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An Bình City</w:t>
            </w:r>
          </w:p>
        </w:tc>
        <w:tc>
          <w:tcPr>
            <w:tcW w:type="dxa" w:w="4535"/>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Cư dân phân loại và bỏ tại thùng/phòng rác tầng; rác hữu cơ đóng túi, buộc chặt.</w:t>
            </w:r>
          </w:p>
        </w:tc>
        <w:tc>
          <w:tcPr>
            <w:tcW w:type="dxa" w:w="2778"/>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Cần hiển thị hướng dẫn chuẩn bị trước khi bỏ.</w:t>
            </w:r>
          </w:p>
        </w:tc>
      </w:tr>
      <w:tr>
        <w:trPr>
          <w:cantSplit/>
        </w:trPr>
        <w:tc>
          <w:tcPr>
            <w:tcW w:type="dxa" w:w="1984"/>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The Sea — Sun Grand City Hillside</w:t>
            </w:r>
          </w:p>
        </w:tc>
        <w:tc>
          <w:tcPr>
            <w:tcW w:type="dxa" w:w="4535"/>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Rác từ phòng rác tầng được chuyển xuống nhà rác tầng 1, vào thùng lớn và bàn giao xe rác.</w:t>
            </w:r>
          </w:p>
        </w:tc>
        <w:tc>
          <w:tcPr>
            <w:tcW w:type="dxa" w:w="2778"/>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Cần map điểm chuyển giao nội bộ và ngoài tòa.</w:t>
            </w:r>
          </w:p>
        </w:tc>
      </w:tr>
      <w:tr>
        <w:trPr>
          <w:cantSplit/>
        </w:trPr>
        <w:tc>
          <w:tcPr>
            <w:tcW w:type="dxa" w:w="198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The Botanica</w:t>
            </w:r>
          </w:p>
        </w:tc>
        <w:tc>
          <w:tcPr>
            <w:tcW w:type="dxa" w:w="4535"/>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Không bỏ đồ cồng kềnh/xà bần tại phòng rác; cư dân liên hệ BQL và có thể trả phí.</w:t>
            </w:r>
          </w:p>
        </w:tc>
        <w:tc>
          <w:tcPr>
            <w:tcW w:type="dxa" w:w="2778"/>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Cần booking, fee status và escalation.</w:t>
            </w:r>
          </w:p>
        </w:tc>
      </w:tr>
      <w:tr>
        <w:trPr>
          <w:cantSplit/>
        </w:trPr>
        <w:tc>
          <w:tcPr>
            <w:tcW w:type="dxa" w:w="1984"/>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The Sóng</w:t>
            </w:r>
          </w:p>
        </w:tc>
        <w:tc>
          <w:tcPr>
            <w:tcW w:type="dxa" w:w="4535"/>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Di chuyển đồ cồng kềnh theo khung giờ, hạn chế Chủ nhật/ngày lễ.</w:t>
            </w:r>
          </w:p>
        </w:tc>
        <w:tc>
          <w:tcPr>
            <w:tcW w:type="dxa" w:w="2778"/>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Rule slot theo giờ, ngày và thang hàng.</w:t>
            </w:r>
          </w:p>
        </w:tc>
      </w:tr>
      <w:tr>
        <w:trPr>
          <w:cantSplit/>
        </w:trPr>
        <w:tc>
          <w:tcPr>
            <w:tcW w:type="dxa" w:w="198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Sunrise Riverside lô G</w:t>
            </w:r>
          </w:p>
        </w:tc>
        <w:tc>
          <w:tcPr>
            <w:tcW w:type="dxa" w:w="4535"/>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Tài liệu công khai nêu tần suất thu gom và tách rác nguy hại.</w:t>
            </w:r>
          </w:p>
        </w:tc>
        <w:tc>
          <w:tcPr>
            <w:tcW w:type="dxa" w:w="2778"/>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Policy cần nhiều dòng rác và lịch khác nhau.</w:t>
            </w:r>
          </w:p>
        </w:tc>
      </w:tr>
    </w:tbl>
    <w:p>
      <w:pPr>
        <w:spacing w:after="20"/>
      </w:pPr>
    </w:p>
    <w:tbl>
      <w:tblPr>
        <w:tblW w:type="auto" w:w="0"/>
        <w:jc w:val="center"/>
        <w:tblLayout w:type="fixed"/>
        <w:tblLook w:firstColumn="1" w:firstRow="1" w:lastColumn="0" w:lastRow="0" w:noHBand="0" w:noVBand="1" w:val="04A0"/>
        <w:tblBorders>
          <w:top w:val="single" w:sz="0" w:space="0" w:color="FFF4D6"/>
          <w:left w:val="single" w:sz="0" w:space="0" w:color="FFF4D6"/>
          <w:bottom w:val="single" w:sz="0" w:space="0" w:color="FFF4D6"/>
          <w:right w:val="single" w:sz="0" w:space="0" w:color="FFF4D6"/>
          <w:insideH w:val="single" w:sz="0" w:space="0" w:color="FFF4D6"/>
          <w:insideV w:val="single" w:sz="0" w:space="0" w:color="FFF4D6"/>
        </w:tblBorders>
      </w:tblPr>
      <w:tblGrid>
        <w:gridCol w:w="198"/>
        <w:gridCol w:w="9071"/>
      </w:tblGrid>
      <w:tr>
        <w:tc>
          <w:tcPr>
            <w:tcW w:type="dxa" w:w="4933"/>
            <w:shd w:fill="A66A00"/>
          </w:tcPr>
          <w:p/>
        </w:tc>
        <w:tc>
          <w:tcPr>
            <w:tcW w:type="dxa" w:w="4933"/>
            <w:shd w:fill="FFF4D6"/>
            <w:tcMar>
              <w:top w:w="130" w:type="dxa"/>
              <w:start w:w="180" w:type="dxa"/>
              <w:bottom w:w="130" w:type="dxa"/>
              <w:end w:w="180" w:type="dxa"/>
            </w:tcMar>
          </w:tcPr>
          <w:p>
            <w:pPr>
              <w:spacing w:after="0" w:before="0" w:line="252" w:lineRule="auto"/>
            </w:pPr>
            <w:r>
              <w:rPr>
                <w:rFonts w:ascii="Liberation Sans" w:hAnsi="Liberation Sans" w:eastAsia="Liberation Sans"/>
                <w:b/>
                <w:color w:val="17201C"/>
                <w:sz w:val="21"/>
              </w:rPr>
              <w:t>Cảnh báo nguồn</w:t>
            </w:r>
            <w:r>
              <w:br/>
            </w:r>
            <w:r>
              <w:rPr>
                <w:rFonts w:ascii="Liberation Sans" w:hAnsi="Liberation Sans" w:eastAsia="Liberation Sans"/>
                <w:color w:val="17201C"/>
                <w:sz w:val="19"/>
              </w:rPr>
              <w:t>Các tài liệu tòa nhà công khai có thể đã cũ. Chúng chỉ chứng minh quy trình khác nhau; không được dùng để trả lời cư dân thật nếu chưa được BQL pilot phê duyệt.</w:t>
            </w:r>
          </w:p>
        </w:tc>
      </w:tr>
    </w:tbl>
    <w:p>
      <w:pPr>
        <w:spacing w:after="20"/>
      </w:pPr>
    </w:p>
    <w:p>
      <w:pPr>
        <w:pStyle w:val="Heading2"/>
        <w:keepNext/>
        <w:spacing w:before="140" w:after="80"/>
      </w:pPr>
      <w:r>
        <w:rPr>
          <w:rFonts w:ascii="Liberation Sans" w:hAnsi="Liberation Sans" w:eastAsia="Liberation Sans"/>
          <w:b/>
          <w:color w:val="17201C"/>
          <w:sz w:val="28"/>
        </w:rPr>
        <w:t>3.5 Khoảng cách giữa quy trình đúng và quy trình thực tế</w:t>
      </w:r>
    </w:p>
    <w:tbl>
      <w:tblPr>
        <w:tblW w:type="auto" w:w="0"/>
        <w:jc w:val="center"/>
        <w:tblLayout w:type="fixed"/>
        <w:tblLook w:firstColumn="1" w:firstRow="1" w:lastColumn="0" w:lastRow="0" w:noHBand="0" w:noVBand="1" w:val="04A0"/>
        <w:tblBorders>
          <w:top w:val="single" w:sz="6" w:space="0" w:color="DCE4DF"/>
          <w:left w:val="single" w:sz="6" w:space="0" w:color="DCE4DF"/>
          <w:bottom w:val="single" w:sz="6" w:space="0" w:color="DCE4DF"/>
          <w:right w:val="single" w:sz="6" w:space="0" w:color="DCE4DF"/>
          <w:insideH w:val="single" w:sz="6" w:space="0" w:color="DCE4DF"/>
          <w:insideV w:val="single" w:sz="6" w:space="0" w:color="DCE4DF"/>
        </w:tblBorders>
      </w:tblPr>
      <w:tblGrid>
        <w:gridCol w:w="2466"/>
        <w:gridCol w:w="2466"/>
        <w:gridCol w:w="2466"/>
        <w:gridCol w:w="2466"/>
      </w:tblGrid>
      <w:tr>
        <w:trPr>
          <w:tblHeader w:val="true"/>
          <w:cantSplit/>
        </w:trPr>
        <w:tc>
          <w:tcPr>
            <w:tcW w:type="dxa" w:w="1531"/>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6"/>
              </w:rPr>
              <w:t>Điểm kiểm soát</w:t>
            </w:r>
          </w:p>
        </w:tc>
        <w:tc>
          <w:tcPr>
            <w:tcW w:type="dxa" w:w="2608"/>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6"/>
              </w:rPr>
              <w:t>Quy trình đúng</w:t>
            </w:r>
          </w:p>
        </w:tc>
        <w:tc>
          <w:tcPr>
            <w:tcW w:type="dxa" w:w="2665"/>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6"/>
              </w:rPr>
              <w:t>Thực tế hiện tại</w:t>
            </w:r>
          </w:p>
        </w:tc>
        <w:tc>
          <w:tcPr>
            <w:tcW w:type="dxa" w:w="2494"/>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6"/>
              </w:rPr>
              <w:t>Hậu quả</w:t>
            </w:r>
          </w:p>
        </w:tc>
      </w:tr>
      <w:tr>
        <w:trPr>
          <w:cantSplit/>
        </w:trPr>
        <w:tc>
          <w:tcPr>
            <w:tcW w:type="dxa" w:w="153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Tra quy định</w:t>
            </w:r>
          </w:p>
        </w:tc>
        <w:tc>
          <w:tcPr>
            <w:tcW w:type="dxa" w:w="2608"/>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Một nguồn theo tòa, còn hiệu lực</w:t>
            </w:r>
          </w:p>
        </w:tc>
        <w:tc>
          <w:tcPr>
            <w:tcW w:type="dxa" w:w="2665"/>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Sổ tay, app, group chat, trí nhớ lễ tân</w:t>
            </w:r>
          </w:p>
        </w:tc>
        <w:tc>
          <w:tcPr>
            <w:tcW w:type="dxa" w:w="249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Hỏi lặp lại; làm sai rồi mới biết</w:t>
            </w:r>
          </w:p>
        </w:tc>
      </w:tr>
      <w:tr>
        <w:trPr>
          <w:cantSplit/>
        </w:trPr>
        <w:tc>
          <w:tcPr>
            <w:tcW w:type="dxa" w:w="153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Tạo yêu cầu</w:t>
            </w:r>
          </w:p>
        </w:tc>
        <w:tc>
          <w:tcPr>
            <w:tcW w:type="dxa" w:w="2608"/>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Form đủ ảnh/kích thước/số lượng</w:t>
            </w:r>
          </w:p>
        </w:tc>
        <w:tc>
          <w:tcPr>
            <w:tcW w:type="dxa" w:w="2665"/>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Tin nhắn tự do, thiếu field</w:t>
            </w:r>
          </w:p>
        </w:tc>
        <w:tc>
          <w:tcPr>
            <w:tcW w:type="dxa" w:w="2494"/>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4–6 vòng hỏi lại là giả thuyết cần đo</w:t>
            </w:r>
          </w:p>
        </w:tc>
      </w:tr>
      <w:tr>
        <w:trPr>
          <w:cantSplit/>
        </w:trPr>
        <w:tc>
          <w:tcPr>
            <w:tcW w:type="dxa" w:w="153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Phê duyệt</w:t>
            </w:r>
          </w:p>
        </w:tc>
        <w:tc>
          <w:tcPr>
            <w:tcW w:type="dxa" w:w="2608"/>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Rõ người duyệt, lý do và SLA</w:t>
            </w:r>
          </w:p>
        </w:tc>
        <w:tc>
          <w:tcPr>
            <w:tcW w:type="dxa" w:w="2665"/>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Nhắn riêng/gọi điện</w:t>
            </w:r>
          </w:p>
        </w:tc>
        <w:tc>
          <w:tcPr>
            <w:tcW w:type="dxa" w:w="249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Chậm; thiếu audit trail</w:t>
            </w:r>
          </w:p>
        </w:tc>
      </w:tr>
      <w:tr>
        <w:trPr>
          <w:cantSplit/>
        </w:trPr>
        <w:tc>
          <w:tcPr>
            <w:tcW w:type="dxa" w:w="153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Xếp lịch</w:t>
            </w:r>
          </w:p>
        </w:tc>
        <w:tc>
          <w:tcPr>
            <w:tcW w:type="dxa" w:w="2608"/>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Theo ca, thang, capacity, vendor</w:t>
            </w:r>
          </w:p>
        </w:tc>
        <w:tc>
          <w:tcPr>
            <w:tcW w:type="dxa" w:w="2665"/>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Gọi từng bên</w:t>
            </w:r>
          </w:p>
        </w:tc>
        <w:tc>
          <w:tcPr>
            <w:tcW w:type="dxa" w:w="2494"/>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Hứa lịch sớm hoặc đổi lịch</w:t>
            </w:r>
          </w:p>
        </w:tc>
      </w:tr>
      <w:tr>
        <w:trPr>
          <w:cantSplit/>
        </w:trPr>
        <w:tc>
          <w:tcPr>
            <w:tcW w:type="dxa" w:w="153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Thực thi</w:t>
            </w:r>
          </w:p>
        </w:tc>
        <w:tc>
          <w:tcPr>
            <w:tcW w:type="dxa" w:w="2608"/>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Work order đầy đủ</w:t>
            </w:r>
          </w:p>
        </w:tc>
        <w:tc>
          <w:tcPr>
            <w:tcW w:type="dxa" w:w="2665"/>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Đồ xuất hiện bất ngờ</w:t>
            </w:r>
          </w:p>
        </w:tc>
        <w:tc>
          <w:tcPr>
            <w:tcW w:type="dxa" w:w="249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Tốn công; rủi ro an toàn/PCCC</w:t>
            </w:r>
          </w:p>
        </w:tc>
      </w:tr>
      <w:tr>
        <w:trPr>
          <w:cantSplit/>
        </w:trPr>
        <w:tc>
          <w:tcPr>
            <w:tcW w:type="dxa" w:w="153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Trạng thái</w:t>
            </w:r>
          </w:p>
        </w:tc>
        <w:tc>
          <w:tcPr>
            <w:tcW w:type="dxa" w:w="2608"/>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Một state machine chung</w:t>
            </w:r>
          </w:p>
        </w:tc>
        <w:tc>
          <w:tcPr>
            <w:tcW w:type="dxa" w:w="2665"/>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“Đã nhận” = nhiều cách hiểu</w:t>
            </w:r>
          </w:p>
        </w:tc>
        <w:tc>
          <w:tcPr>
            <w:tcW w:type="dxa" w:w="2494"/>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Missed pickup và complaint</w:t>
            </w:r>
          </w:p>
        </w:tc>
      </w:tr>
      <w:tr>
        <w:trPr>
          <w:cantSplit/>
        </w:trPr>
        <w:tc>
          <w:tcPr>
            <w:tcW w:type="dxa" w:w="153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Đối soát</w:t>
            </w:r>
          </w:p>
        </w:tc>
        <w:tc>
          <w:tcPr>
            <w:tcW w:type="dxa" w:w="2608"/>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Ảnh, timestamp, actor</w:t>
            </w:r>
          </w:p>
        </w:tc>
        <w:tc>
          <w:tcPr>
            <w:tcW w:type="dxa" w:w="2665"/>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Báo miệng/ảnh trong chat</w:t>
            </w:r>
          </w:p>
        </w:tc>
        <w:tc>
          <w:tcPr>
            <w:tcW w:type="dxa" w:w="249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Khó báo cáo và truy vết</w:t>
            </w:r>
          </w:p>
        </w:tc>
      </w:tr>
    </w:tbl>
    <w:p>
      <w:pPr>
        <w:spacing w:after="20"/>
      </w:pPr>
    </w:p>
    <w:p>
      <w:pPr>
        <w:keepNext/>
        <w:spacing w:before="160" w:after="80"/>
      </w:pPr>
      <w:r>
        <w:rPr>
          <w:rFonts w:ascii="Liberation Sans" w:hAnsi="Liberation Sans" w:eastAsia="Liberation Sans"/>
          <w:b/>
          <w:color w:val="176B4D"/>
          <w:sz w:val="34"/>
        </w:rPr>
        <w:t>4. Stakeholder, pain point và lựa chọn khách hàng</w:t>
      </w:r>
    </w:p>
    <w:p>
      <w:pPr>
        <w:pStyle w:val="Heading2"/>
        <w:keepNext/>
        <w:spacing w:before="140" w:after="80"/>
      </w:pPr>
      <w:r>
        <w:rPr>
          <w:rFonts w:ascii="Liberation Sans" w:hAnsi="Liberation Sans" w:eastAsia="Liberation Sans"/>
          <w:b/>
          <w:color w:val="17201C"/>
          <w:sz w:val="28"/>
        </w:rPr>
        <w:t>4.1 Actor map</w:t>
      </w:r>
    </w:p>
    <w:tbl>
      <w:tblPr>
        <w:tblW w:type="auto" w:w="0"/>
        <w:jc w:val="center"/>
        <w:tblLayout w:type="fixed"/>
        <w:tblLook w:firstColumn="1" w:firstRow="1" w:lastColumn="0" w:lastRow="0" w:noHBand="0" w:noVBand="1" w:val="04A0"/>
        <w:tblBorders>
          <w:top w:val="single" w:sz="6" w:space="0" w:color="DCE4DF"/>
          <w:left w:val="single" w:sz="6" w:space="0" w:color="DCE4DF"/>
          <w:bottom w:val="single" w:sz="6" w:space="0" w:color="DCE4DF"/>
          <w:right w:val="single" w:sz="6" w:space="0" w:color="DCE4DF"/>
          <w:insideH w:val="single" w:sz="6" w:space="0" w:color="DCE4DF"/>
          <w:insideV w:val="single" w:sz="6" w:space="0" w:color="DCE4DF"/>
        </w:tblBorders>
      </w:tblPr>
      <w:tblGrid>
        <w:gridCol w:w="2466"/>
        <w:gridCol w:w="2466"/>
        <w:gridCol w:w="2466"/>
        <w:gridCol w:w="2466"/>
      </w:tblGrid>
      <w:tr>
        <w:trPr>
          <w:tblHeader w:val="true"/>
          <w:cantSplit/>
        </w:trPr>
        <w:tc>
          <w:tcPr>
            <w:tcW w:type="dxa" w:w="1701"/>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7"/>
              </w:rPr>
              <w:t>Actor</w:t>
            </w:r>
          </w:p>
        </w:tc>
        <w:tc>
          <w:tcPr>
            <w:tcW w:type="dxa" w:w="2381"/>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7"/>
              </w:rPr>
              <w:t>Job-to-be-done</w:t>
            </w:r>
          </w:p>
        </w:tc>
        <w:tc>
          <w:tcPr>
            <w:tcW w:type="dxa" w:w="3061"/>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7"/>
              </w:rPr>
              <w:t>Pain nổi bật</w:t>
            </w:r>
          </w:p>
        </w:tc>
        <w:tc>
          <w:tcPr>
            <w:tcW w:type="dxa" w:w="2154"/>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7"/>
              </w:rPr>
              <w:t>Vai trò trong mua/sử dụng</w:t>
            </w:r>
          </w:p>
        </w:tc>
      </w:tr>
      <w:tr>
        <w:trPr>
          <w:cantSplit/>
        </w:trPr>
        <w:tc>
          <w:tcPr>
            <w:tcW w:type="dxa" w:w="170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Cư dân</w:t>
            </w:r>
          </w:p>
        </w:tc>
        <w:tc>
          <w:tcPr>
            <w:tcW w:type="dxa" w:w="238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Bỏ đồ đúng, nhanh, biết phí và lịch</w:t>
            </w:r>
          </w:p>
        </w:tc>
        <w:tc>
          <w:tcPr>
            <w:tcW w:type="dxa" w:w="306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Không biết bỏ ở đâu; trạng thái không rõ; bị từ chối sau khi làm sai</w:t>
            </w:r>
          </w:p>
        </w:tc>
        <w:tc>
          <w:tcPr>
            <w:tcW w:type="dxa" w:w="215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End user; ít khả năng trả tiền trực tiếp</w:t>
            </w:r>
          </w:p>
        </w:tc>
      </w:tr>
      <w:tr>
        <w:trPr>
          <w:cantSplit/>
        </w:trPr>
        <w:tc>
          <w:tcPr>
            <w:tcW w:type="dxa" w:w="170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Lễ tân/BQL</w:t>
            </w:r>
          </w:p>
        </w:tc>
        <w:tc>
          <w:tcPr>
            <w:tcW w:type="dxa" w:w="238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Trả lời đúng, duyệt và theo dõi SLA</w:t>
            </w:r>
          </w:p>
        </w:tc>
        <w:tc>
          <w:tcPr>
            <w:tcW w:type="dxa" w:w="306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Câu hỏi lặp lại; request rời rạc; phải hỏi lại nhiều field</w:t>
            </w:r>
          </w:p>
        </w:tc>
        <w:tc>
          <w:tcPr>
            <w:tcW w:type="dxa" w:w="2154"/>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Buyer/champion tiềm năng</w:t>
            </w:r>
          </w:p>
        </w:tc>
      </w:tr>
      <w:tr>
        <w:trPr>
          <w:cantSplit/>
        </w:trPr>
        <w:tc>
          <w:tcPr>
            <w:tcW w:type="dxa" w:w="170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Tổ trưởng vệ sinh</w:t>
            </w:r>
          </w:p>
        </w:tc>
        <w:tc>
          <w:tcPr>
            <w:tcW w:type="dxa" w:w="238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Phân người, xe và khung giờ</w:t>
            </w:r>
          </w:p>
        </w:tc>
        <w:tc>
          <w:tcPr>
            <w:tcW w:type="dxa" w:w="306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Không có capacity calendar; đồ xuất hiện bất ngờ</w:t>
            </w:r>
          </w:p>
        </w:tc>
        <w:tc>
          <w:tcPr>
            <w:tcW w:type="dxa" w:w="215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Operational champion</w:t>
            </w:r>
          </w:p>
        </w:tc>
      </w:tr>
      <w:tr>
        <w:trPr>
          <w:cantSplit/>
        </w:trPr>
        <w:tc>
          <w:tcPr>
            <w:tcW w:type="dxa" w:w="170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Nhân viên vệ sinh</w:t>
            </w:r>
          </w:p>
        </w:tc>
        <w:tc>
          <w:tcPr>
            <w:tcW w:type="dxa" w:w="238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Thực hiện an toàn và đúng lịch</w:t>
            </w:r>
          </w:p>
        </w:tc>
        <w:tc>
          <w:tcPr>
            <w:tcW w:type="dxa" w:w="306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Thiếu ảnh/kích thước; công việc ngoài kế hoạch</w:t>
            </w:r>
          </w:p>
        </w:tc>
        <w:tc>
          <w:tcPr>
            <w:tcW w:type="dxa" w:w="2154"/>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Primary user thực thi</w:t>
            </w:r>
          </w:p>
        </w:tc>
      </w:tr>
      <w:tr>
        <w:trPr>
          <w:cantSplit/>
        </w:trPr>
        <w:tc>
          <w:tcPr>
            <w:tcW w:type="dxa" w:w="170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Vendor thu gom</w:t>
            </w:r>
          </w:p>
        </w:tc>
        <w:tc>
          <w:tcPr>
            <w:tcW w:type="dxa" w:w="238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Nhận đúng loại/volume/thời gian</w:t>
            </w:r>
          </w:p>
        </w:tc>
        <w:tc>
          <w:tcPr>
            <w:tcW w:type="dxa" w:w="306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Chuyến thất bại; access chưa sẵn sàng</w:t>
            </w:r>
          </w:p>
        </w:tc>
        <w:tc>
          <w:tcPr>
            <w:tcW w:type="dxa" w:w="215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Partner/integration</w:t>
            </w:r>
          </w:p>
        </w:tc>
      </w:tr>
      <w:tr>
        <w:trPr>
          <w:cantSplit/>
        </w:trPr>
        <w:tc>
          <w:tcPr>
            <w:tcW w:type="dxa" w:w="170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Chủ đầu tư/đơn vị chuỗi</w:t>
            </w:r>
          </w:p>
        </w:tc>
        <w:tc>
          <w:tcPr>
            <w:tcW w:type="dxa" w:w="238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Chuẩn hóa nhiều tòa, đo cost-to-serve</w:t>
            </w:r>
          </w:p>
        </w:tc>
        <w:tc>
          <w:tcPr>
            <w:tcW w:type="dxa" w:w="306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SOP khác nhau, khó tổng hợp dữ liệu</w:t>
            </w:r>
          </w:p>
        </w:tc>
        <w:tc>
          <w:tcPr>
            <w:tcW w:type="dxa" w:w="2154"/>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Khách hàng mở rộng</w:t>
            </w:r>
          </w:p>
        </w:tc>
      </w:tr>
    </w:tbl>
    <w:p>
      <w:pPr>
        <w:spacing w:after="20"/>
      </w:pPr>
    </w:p>
    <w:p>
      <w:pPr>
        <w:pStyle w:val="Heading2"/>
        <w:keepNext/>
        <w:spacing w:before="140" w:after="80"/>
      </w:pPr>
      <w:r>
        <w:rPr>
          <w:rFonts w:ascii="Liberation Sans" w:hAnsi="Liberation Sans" w:eastAsia="Liberation Sans"/>
          <w:b/>
          <w:color w:val="17201C"/>
          <w:sz w:val="28"/>
        </w:rPr>
        <w:t>4.2 Pain point chi tiết</w:t>
      </w:r>
    </w:p>
    <w:tbl>
      <w:tblPr>
        <w:tblW w:type="auto" w:w="0"/>
        <w:jc w:val="center"/>
        <w:tblLayout w:type="fixed"/>
        <w:tblLook w:firstColumn="1" w:firstRow="1" w:lastColumn="0" w:lastRow="0" w:noHBand="0" w:noVBand="1" w:val="04A0"/>
        <w:tblBorders>
          <w:top w:val="single" w:sz="6" w:space="0" w:color="DCE4DF"/>
          <w:left w:val="single" w:sz="6" w:space="0" w:color="DCE4DF"/>
          <w:bottom w:val="single" w:sz="6" w:space="0" w:color="DCE4DF"/>
          <w:right w:val="single" w:sz="6" w:space="0" w:color="DCE4DF"/>
          <w:insideH w:val="single" w:sz="6" w:space="0" w:color="DCE4DF"/>
          <w:insideV w:val="single" w:sz="6" w:space="0" w:color="DCE4DF"/>
        </w:tblBorders>
      </w:tblPr>
      <w:tblGrid>
        <w:gridCol w:w="2466"/>
        <w:gridCol w:w="2466"/>
        <w:gridCol w:w="2466"/>
        <w:gridCol w:w="2466"/>
      </w:tblGrid>
      <w:tr>
        <w:trPr>
          <w:tblHeader w:val="true"/>
          <w:cantSplit/>
        </w:trPr>
        <w:tc>
          <w:tcPr>
            <w:tcW w:type="dxa" w:w="1417"/>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6"/>
              </w:rPr>
              <w:t>Nhóm</w:t>
            </w:r>
          </w:p>
        </w:tc>
        <w:tc>
          <w:tcPr>
            <w:tcW w:type="dxa" w:w="2835"/>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6"/>
              </w:rPr>
              <w:t>Tình huống cụ thể</w:t>
            </w:r>
          </w:p>
        </w:tc>
        <w:tc>
          <w:tcPr>
            <w:tcW w:type="dxa" w:w="2891"/>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6"/>
              </w:rPr>
              <w:t>Nỗi đau / hậu quả</w:t>
            </w:r>
          </w:p>
        </w:tc>
        <w:tc>
          <w:tcPr>
            <w:tcW w:type="dxa" w:w="2154"/>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6"/>
              </w:rPr>
              <w:t>Chỉ số cần thu</w:t>
            </w:r>
          </w:p>
        </w:tc>
      </w:tr>
      <w:tr>
        <w:trPr>
          <w:cantSplit/>
        </w:trPr>
        <w:tc>
          <w:tcPr>
            <w:tcW w:type="dxa" w:w="1417"/>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Cư dân</w:t>
            </w:r>
          </w:p>
        </w:tc>
        <w:tc>
          <w:tcPr>
            <w:tcW w:type="dxa" w:w="2835"/>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Có tủ/nệm cần bỏ nhưng không tìm thấy hướng dẫn</w:t>
            </w:r>
          </w:p>
        </w:tc>
        <w:tc>
          <w:tcPr>
            <w:tcW w:type="dxa" w:w="289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Bỏ sai chỗ, nhắn nhiều lần, không biết có lịch chưa</w:t>
            </w:r>
          </w:p>
        </w:tc>
        <w:tc>
          <w:tcPr>
            <w:tcW w:type="dxa" w:w="215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Time-to-answer; số kênh; số lần hỏi trạng thái</w:t>
            </w:r>
          </w:p>
        </w:tc>
      </w:tr>
      <w:tr>
        <w:trPr>
          <w:cantSplit/>
        </w:trPr>
        <w:tc>
          <w:tcPr>
            <w:tcW w:type="dxa" w:w="1417"/>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Vệ sinh</w:t>
            </w:r>
          </w:p>
        </w:tc>
        <w:tc>
          <w:tcPr>
            <w:tcW w:type="dxa" w:w="2835"/>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Đồ lớn xuất hiện tại phòng rác không báo trước</w:t>
            </w:r>
          </w:p>
        </w:tc>
        <w:tc>
          <w:tcPr>
            <w:tcW w:type="dxa" w:w="289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Thiếu người/dụng cụ, cản lối, rủi ro vật sắc/điện</w:t>
            </w:r>
          </w:p>
        </w:tc>
        <w:tc>
          <w:tcPr>
            <w:tcW w:type="dxa" w:w="2154"/>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Phút ngoài kế hoạch; near-miss; đơn quay lại</w:t>
            </w:r>
          </w:p>
        </w:tc>
      </w:tr>
      <w:tr>
        <w:trPr>
          <w:cantSplit/>
        </w:trPr>
        <w:tc>
          <w:tcPr>
            <w:tcW w:type="dxa" w:w="1417"/>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Tổ trưởng</w:t>
            </w:r>
          </w:p>
        </w:tc>
        <w:tc>
          <w:tcPr>
            <w:tcW w:type="dxa" w:w="2835"/>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Nhiều request nhưng thiếu kích thước/slot</w:t>
            </w:r>
          </w:p>
        </w:tc>
        <w:tc>
          <w:tcPr>
            <w:tcW w:type="dxa" w:w="289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Không phân bổ capacity, thay đổi ca và tuyến</w:t>
            </w:r>
          </w:p>
        </w:tc>
        <w:tc>
          <w:tcPr>
            <w:tcW w:type="dxa" w:w="215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Thời gian lập lịch; reschedule rate</w:t>
            </w:r>
          </w:p>
        </w:tc>
      </w:tr>
      <w:tr>
        <w:trPr>
          <w:cantSplit/>
        </w:trPr>
        <w:tc>
          <w:tcPr>
            <w:tcW w:type="dxa" w:w="1417"/>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BQL</w:t>
            </w:r>
          </w:p>
        </w:tc>
        <w:tc>
          <w:tcPr>
            <w:tcW w:type="dxa" w:w="2835"/>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Yêu cầu nằm ở Zalo/điện thoại/app/sổ</w:t>
            </w:r>
          </w:p>
        </w:tc>
        <w:tc>
          <w:tcPr>
            <w:tcW w:type="dxa" w:w="289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Thất lạc, trùng, câu trả lời không nhất quán</w:t>
            </w:r>
          </w:p>
        </w:tc>
        <w:tc>
          <w:tcPr>
            <w:tcW w:type="dxa" w:w="2154"/>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AHT; số channel; complaint; SLA</w:t>
            </w:r>
          </w:p>
        </w:tc>
      </w:tr>
      <w:tr>
        <w:trPr>
          <w:cantSplit/>
        </w:trPr>
        <w:tc>
          <w:tcPr>
            <w:tcW w:type="dxa" w:w="1417"/>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Vendor</w:t>
            </w:r>
          </w:p>
        </w:tc>
        <w:tc>
          <w:tcPr>
            <w:tcW w:type="dxa" w:w="2835"/>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Tới tòa nhưng volume/access khác mô tả</w:t>
            </w:r>
          </w:p>
        </w:tc>
        <w:tc>
          <w:tcPr>
            <w:tcW w:type="dxa" w:w="289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Chờ cổng, chuyến thất bại, tải xe kém</w:t>
            </w:r>
          </w:p>
        </w:tc>
        <w:tc>
          <w:tcPr>
            <w:tcW w:type="dxa" w:w="215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Wait time; failed trip; km/kg</w:t>
            </w:r>
          </w:p>
        </w:tc>
      </w:tr>
    </w:tbl>
    <w:p>
      <w:pPr>
        <w:spacing w:after="20"/>
      </w:pPr>
    </w:p>
    <w:p>
      <w:pPr>
        <w:pStyle w:val="Heading2"/>
        <w:keepNext/>
        <w:spacing w:before="140" w:after="80"/>
      </w:pPr>
      <w:r>
        <w:rPr>
          <w:rFonts w:ascii="Liberation Sans" w:hAnsi="Liberation Sans" w:eastAsia="Liberation Sans"/>
          <w:b/>
          <w:color w:val="17201C"/>
          <w:sz w:val="28"/>
        </w:rPr>
        <w:t>4.3 Chấm điểm phân khúc</w:t>
      </w:r>
    </w:p>
    <w:tbl>
      <w:tblPr>
        <w:tblW w:type="auto" w:w="0"/>
        <w:jc w:val="center"/>
        <w:tblLayout w:type="fixed"/>
        <w:tblLook w:firstColumn="1" w:firstRow="1" w:lastColumn="0" w:lastRow="0" w:noHBand="0" w:noVBand="1" w:val="04A0"/>
        <w:tblBorders>
          <w:top w:val="single" w:sz="6" w:space="0" w:color="DCE4DF"/>
          <w:left w:val="single" w:sz="6" w:space="0" w:color="DCE4DF"/>
          <w:bottom w:val="single" w:sz="6" w:space="0" w:color="DCE4DF"/>
          <w:right w:val="single" w:sz="6" w:space="0" w:color="DCE4DF"/>
          <w:insideH w:val="single" w:sz="6" w:space="0" w:color="DCE4DF"/>
          <w:insideV w:val="single" w:sz="6" w:space="0" w:color="DCE4DF"/>
        </w:tblBorders>
      </w:tblPr>
      <w:tblGrid>
        <w:gridCol w:w="1409"/>
        <w:gridCol w:w="1409"/>
        <w:gridCol w:w="1409"/>
        <w:gridCol w:w="1409"/>
        <w:gridCol w:w="1409"/>
        <w:gridCol w:w="1409"/>
        <w:gridCol w:w="1409"/>
      </w:tblGrid>
      <w:tr>
        <w:trPr>
          <w:tblHeader w:val="true"/>
          <w:cantSplit/>
        </w:trPr>
        <w:tc>
          <w:tcPr>
            <w:tcW w:type="dxa" w:w="2835"/>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7"/>
              </w:rPr>
              <w:t>Phân khúc</w:t>
            </w:r>
          </w:p>
        </w:tc>
        <w:tc>
          <w:tcPr>
            <w:tcW w:type="dxa" w:w="907"/>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7"/>
              </w:rPr>
              <w:t>Pain</w:t>
            </w:r>
          </w:p>
        </w:tc>
        <w:tc>
          <w:tcPr>
            <w:tcW w:type="dxa" w:w="1020"/>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7"/>
              </w:rPr>
              <w:t>Tần suất</w:t>
            </w:r>
          </w:p>
        </w:tc>
        <w:tc>
          <w:tcPr>
            <w:tcW w:type="dxa" w:w="1474"/>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7"/>
              </w:rPr>
              <w:t>Tác động tiền/SLA</w:t>
            </w:r>
          </w:p>
        </w:tc>
        <w:tc>
          <w:tcPr>
            <w:tcW w:type="dxa" w:w="1020"/>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7"/>
              </w:rPr>
              <w:t>Quyền mua</w:t>
            </w:r>
          </w:p>
        </w:tc>
        <w:tc>
          <w:tcPr>
            <w:tcW w:type="dxa" w:w="907"/>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7"/>
              </w:rPr>
              <w:t>Pilot</w:t>
            </w:r>
          </w:p>
        </w:tc>
        <w:tc>
          <w:tcPr>
            <w:tcW w:type="dxa" w:w="1134"/>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7"/>
              </w:rPr>
              <w:t>Tổng</w:t>
            </w:r>
          </w:p>
        </w:tc>
      </w:tr>
      <w:tr>
        <w:trPr>
          <w:cantSplit/>
        </w:trPr>
        <w:tc>
          <w:tcPr>
            <w:tcW w:type="dxa" w:w="2835"/>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BQL / vận hành một tòa</w:t>
            </w:r>
          </w:p>
        </w:tc>
        <w:tc>
          <w:tcPr>
            <w:tcW w:type="dxa" w:w="907"/>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5</w:t>
            </w:r>
          </w:p>
        </w:tc>
        <w:tc>
          <w:tcPr>
            <w:tcW w:type="dxa" w:w="1020"/>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5</w:t>
            </w:r>
          </w:p>
        </w:tc>
        <w:tc>
          <w:tcPr>
            <w:tcW w:type="dxa" w:w="147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4</w:t>
            </w:r>
          </w:p>
        </w:tc>
        <w:tc>
          <w:tcPr>
            <w:tcW w:type="dxa" w:w="1020"/>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4</w:t>
            </w:r>
          </w:p>
        </w:tc>
        <w:tc>
          <w:tcPr>
            <w:tcW w:type="dxa" w:w="907"/>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5</w:t>
            </w:r>
          </w:p>
        </w:tc>
        <w:tc>
          <w:tcPr>
            <w:tcW w:type="dxa" w:w="113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23/25</w:t>
            </w:r>
          </w:p>
        </w:tc>
      </w:tr>
      <w:tr>
        <w:trPr>
          <w:cantSplit/>
        </w:trPr>
        <w:tc>
          <w:tcPr>
            <w:tcW w:type="dxa" w:w="2835"/>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Tổ trưởng / đội vệ sinh</w:t>
            </w:r>
          </w:p>
        </w:tc>
        <w:tc>
          <w:tcPr>
            <w:tcW w:type="dxa" w:w="907"/>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5</w:t>
            </w:r>
          </w:p>
        </w:tc>
        <w:tc>
          <w:tcPr>
            <w:tcW w:type="dxa" w:w="1020"/>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5</w:t>
            </w:r>
          </w:p>
        </w:tc>
        <w:tc>
          <w:tcPr>
            <w:tcW w:type="dxa" w:w="1474"/>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4</w:t>
            </w:r>
          </w:p>
        </w:tc>
        <w:tc>
          <w:tcPr>
            <w:tcW w:type="dxa" w:w="1020"/>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1</w:t>
            </w:r>
          </w:p>
        </w:tc>
        <w:tc>
          <w:tcPr>
            <w:tcW w:type="dxa" w:w="907"/>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4</w:t>
            </w:r>
          </w:p>
        </w:tc>
        <w:tc>
          <w:tcPr>
            <w:tcW w:type="dxa" w:w="1134"/>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19/25</w:t>
            </w:r>
          </w:p>
        </w:tc>
      </w:tr>
      <w:tr>
        <w:trPr>
          <w:cantSplit/>
        </w:trPr>
        <w:tc>
          <w:tcPr>
            <w:tcW w:type="dxa" w:w="2835"/>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Chủ đầu tư / ESG cấp công ty</w:t>
            </w:r>
          </w:p>
        </w:tc>
        <w:tc>
          <w:tcPr>
            <w:tcW w:type="dxa" w:w="907"/>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3</w:t>
            </w:r>
          </w:p>
        </w:tc>
        <w:tc>
          <w:tcPr>
            <w:tcW w:type="dxa" w:w="1020"/>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3</w:t>
            </w:r>
          </w:p>
        </w:tc>
        <w:tc>
          <w:tcPr>
            <w:tcW w:type="dxa" w:w="147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4</w:t>
            </w:r>
          </w:p>
        </w:tc>
        <w:tc>
          <w:tcPr>
            <w:tcW w:type="dxa" w:w="1020"/>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5</w:t>
            </w:r>
          </w:p>
        </w:tc>
        <w:tc>
          <w:tcPr>
            <w:tcW w:type="dxa" w:w="907"/>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2</w:t>
            </w:r>
          </w:p>
        </w:tc>
        <w:tc>
          <w:tcPr>
            <w:tcW w:type="dxa" w:w="113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17/25</w:t>
            </w:r>
          </w:p>
        </w:tc>
      </w:tr>
      <w:tr>
        <w:trPr>
          <w:cantSplit/>
        </w:trPr>
        <w:tc>
          <w:tcPr>
            <w:tcW w:type="dxa" w:w="2835"/>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Vendor thu gom</w:t>
            </w:r>
          </w:p>
        </w:tc>
        <w:tc>
          <w:tcPr>
            <w:tcW w:type="dxa" w:w="907"/>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4</w:t>
            </w:r>
          </w:p>
        </w:tc>
        <w:tc>
          <w:tcPr>
            <w:tcW w:type="dxa" w:w="1020"/>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3</w:t>
            </w:r>
          </w:p>
        </w:tc>
        <w:tc>
          <w:tcPr>
            <w:tcW w:type="dxa" w:w="1474"/>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4</w:t>
            </w:r>
          </w:p>
        </w:tc>
        <w:tc>
          <w:tcPr>
            <w:tcW w:type="dxa" w:w="1020"/>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3</w:t>
            </w:r>
          </w:p>
        </w:tc>
        <w:tc>
          <w:tcPr>
            <w:tcW w:type="dxa" w:w="907"/>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3</w:t>
            </w:r>
          </w:p>
        </w:tc>
        <w:tc>
          <w:tcPr>
            <w:tcW w:type="dxa" w:w="1134"/>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17/25</w:t>
            </w:r>
          </w:p>
        </w:tc>
      </w:tr>
      <w:tr>
        <w:trPr>
          <w:cantSplit/>
        </w:trPr>
        <w:tc>
          <w:tcPr>
            <w:tcW w:type="dxa" w:w="2835"/>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Cư dân</w:t>
            </w:r>
          </w:p>
        </w:tc>
        <w:tc>
          <w:tcPr>
            <w:tcW w:type="dxa" w:w="907"/>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4</w:t>
            </w:r>
          </w:p>
        </w:tc>
        <w:tc>
          <w:tcPr>
            <w:tcW w:type="dxa" w:w="1020"/>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2</w:t>
            </w:r>
          </w:p>
        </w:tc>
        <w:tc>
          <w:tcPr>
            <w:tcW w:type="dxa" w:w="147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2</w:t>
            </w:r>
          </w:p>
        </w:tc>
        <w:tc>
          <w:tcPr>
            <w:tcW w:type="dxa" w:w="1020"/>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1</w:t>
            </w:r>
          </w:p>
        </w:tc>
        <w:tc>
          <w:tcPr>
            <w:tcW w:type="dxa" w:w="907"/>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5</w:t>
            </w:r>
          </w:p>
        </w:tc>
        <w:tc>
          <w:tcPr>
            <w:tcW w:type="dxa" w:w="113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14/25</w:t>
            </w:r>
          </w:p>
        </w:tc>
      </w:tr>
    </w:tbl>
    <w:p>
      <w:pPr>
        <w:spacing w:after="20"/>
      </w:pPr>
    </w:p>
    <w:tbl>
      <w:tblPr>
        <w:tblW w:type="auto" w:w="0"/>
        <w:jc w:val="center"/>
        <w:tblLayout w:type="fixed"/>
        <w:tblLook w:firstColumn="1" w:firstRow="1" w:lastColumn="0" w:lastRow="0" w:noHBand="0" w:noVBand="1" w:val="04A0"/>
        <w:tblBorders>
          <w:top w:val="single" w:sz="0" w:space="0" w:color="E8F3EE"/>
          <w:left w:val="single" w:sz="0" w:space="0" w:color="E8F3EE"/>
          <w:bottom w:val="single" w:sz="0" w:space="0" w:color="E8F3EE"/>
          <w:right w:val="single" w:sz="0" w:space="0" w:color="E8F3EE"/>
          <w:insideH w:val="single" w:sz="0" w:space="0" w:color="E8F3EE"/>
          <w:insideV w:val="single" w:sz="0" w:space="0" w:color="E8F3EE"/>
        </w:tblBorders>
      </w:tblPr>
      <w:tblGrid>
        <w:gridCol w:w="198"/>
        <w:gridCol w:w="9071"/>
      </w:tblGrid>
      <w:tr>
        <w:tc>
          <w:tcPr>
            <w:tcW w:type="dxa" w:w="4933"/>
            <w:shd w:fill="176B4D"/>
          </w:tcPr>
          <w:p/>
        </w:tc>
        <w:tc>
          <w:tcPr>
            <w:tcW w:type="dxa" w:w="4933"/>
            <w:shd w:fill="E8F3EE"/>
            <w:tcMar>
              <w:top w:w="130" w:type="dxa"/>
              <w:start w:w="180" w:type="dxa"/>
              <w:bottom w:w="130" w:type="dxa"/>
              <w:end w:w="180" w:type="dxa"/>
            </w:tcMar>
          </w:tcPr>
          <w:p>
            <w:pPr>
              <w:spacing w:after="0" w:before="0" w:line="252" w:lineRule="auto"/>
            </w:pPr>
            <w:r>
              <w:rPr>
                <w:rFonts w:ascii="Liberation Sans" w:hAnsi="Liberation Sans" w:eastAsia="Liberation Sans"/>
                <w:b/>
                <w:color w:val="17201C"/>
                <w:sz w:val="21"/>
              </w:rPr>
              <w:t>Kết luận customer selection</w:t>
            </w:r>
            <w:r>
              <w:br/>
            </w:r>
            <w:r>
              <w:rPr>
                <w:rFonts w:ascii="Liberation Sans" w:hAnsi="Liberation Sans" w:eastAsia="Liberation Sans"/>
                <w:color w:val="17201C"/>
                <w:sz w:val="19"/>
              </w:rPr>
              <w:t>Economic customer: Trưởng BQL/Property Operations Manager. Cư dân là người tạo request; BQL duyệt và chịu SLA; đội vệ sinh thực thi. Điểm số trên là hypothesis score, không phải dữ liệu thị trường.</w:t>
            </w:r>
          </w:p>
        </w:tc>
      </w:tr>
    </w:tbl>
    <w:p>
      <w:pPr>
        <w:spacing w:after="20"/>
      </w:pPr>
    </w:p>
    <w:p>
      <w:pPr>
        <w:pStyle w:val="Heading2"/>
        <w:keepNext/>
        <w:spacing w:before="140" w:after="80"/>
      </w:pPr>
      <w:r>
        <w:rPr>
          <w:rFonts w:ascii="Liberation Sans" w:hAnsi="Liberation Sans" w:eastAsia="Liberation Sans"/>
          <w:b/>
          <w:color w:val="17201C"/>
          <w:sz w:val="28"/>
        </w:rPr>
        <w:t>4.4 Persona chính</w:t>
      </w:r>
    </w:p>
    <w:tbl>
      <w:tblPr>
        <w:tblW w:type="auto" w:w="0"/>
        <w:jc w:val="center"/>
        <w:tblLayout w:type="fixed"/>
        <w:tblLook w:firstColumn="1" w:firstRow="1" w:lastColumn="0" w:lastRow="0" w:noHBand="0" w:noVBand="1" w:val="04A0"/>
        <w:tblBorders>
          <w:top w:val="single" w:sz="6" w:space="0" w:color="DCE4DF"/>
          <w:left w:val="single" w:sz="6" w:space="0" w:color="DCE4DF"/>
          <w:bottom w:val="single" w:sz="6" w:space="0" w:color="DCE4DF"/>
          <w:right w:val="single" w:sz="6" w:space="0" w:color="DCE4DF"/>
          <w:insideH w:val="single" w:sz="6" w:space="0" w:color="DCE4DF"/>
          <w:insideV w:val="single" w:sz="6" w:space="0" w:color="DCE4DF"/>
        </w:tblBorders>
      </w:tblPr>
      <w:tblGrid>
        <w:gridCol w:w="4933"/>
        <w:gridCol w:w="4933"/>
      </w:tblGrid>
      <w:tr>
        <w:trPr>
          <w:tblHeader w:val="true"/>
          <w:cantSplit/>
        </w:trPr>
        <w:tc>
          <w:tcPr>
            <w:tcW w:type="dxa" w:w="2268"/>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8"/>
              </w:rPr>
              <w:t>Thuộc tính</w:t>
            </w:r>
          </w:p>
        </w:tc>
        <w:tc>
          <w:tcPr>
            <w:tcW w:type="dxa" w:w="7030"/>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8"/>
              </w:rPr>
              <w:t>Persona: Nguyễn Minh Anh — Trưởng BQL</w:t>
            </w:r>
          </w:p>
        </w:tc>
      </w:tr>
      <w:tr>
        <w:trPr>
          <w:cantSplit/>
        </w:trPr>
        <w:tc>
          <w:tcPr>
            <w:tcW w:type="dxa" w:w="2268"/>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Bối cảnh</w:t>
            </w:r>
          </w:p>
        </w:tc>
        <w:tc>
          <w:tcPr>
            <w:tcW w:type="dxa" w:w="7030"/>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Quản lý tòa 700–1.500 căn; 2–5 lễ tân/CSKH; 10–25 nhân viên vệ sinh.</w:t>
            </w:r>
          </w:p>
        </w:tc>
      </w:tr>
      <w:tr>
        <w:trPr>
          <w:cantSplit/>
        </w:trPr>
        <w:tc>
          <w:tcPr>
            <w:tcW w:type="dxa" w:w="2268"/>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KPI</w:t>
            </w:r>
          </w:p>
        </w:tc>
        <w:tc>
          <w:tcPr>
            <w:tcW w:type="dxa" w:w="7030"/>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Complaint, thời gian phản hồi, vệ sinh khu chung, tuân thủ nội quy, chi phí nhân sự/vendor.</w:t>
            </w:r>
          </w:p>
        </w:tc>
      </w:tr>
      <w:tr>
        <w:trPr>
          <w:cantSplit/>
        </w:trPr>
        <w:tc>
          <w:tcPr>
            <w:tcW w:type="dxa" w:w="2268"/>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Công cụ hiện tại</w:t>
            </w:r>
          </w:p>
        </w:tc>
        <w:tc>
          <w:tcPr>
            <w:tcW w:type="dxa" w:w="7030"/>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Điện thoại, Zalo, Excel/Google Sheets, app cư dân có ticket tổng quát.</w:t>
            </w:r>
          </w:p>
        </w:tc>
      </w:tr>
      <w:tr>
        <w:trPr>
          <w:cantSplit/>
        </w:trPr>
        <w:tc>
          <w:tcPr>
            <w:tcW w:type="dxa" w:w="2268"/>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Nỗi đau</w:t>
            </w:r>
          </w:p>
        </w:tc>
        <w:tc>
          <w:tcPr>
            <w:tcW w:type="dxa" w:w="7030"/>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Request thiếu dữ liệu; phải gọi tổ trưởng; trạng thái không nhất quán; khó truy vết.</w:t>
            </w:r>
          </w:p>
        </w:tc>
      </w:tr>
      <w:tr>
        <w:trPr>
          <w:cantSplit/>
        </w:trPr>
        <w:tc>
          <w:tcPr>
            <w:tcW w:type="dxa" w:w="2268"/>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Nỗi sợ</w:t>
            </w:r>
          </w:p>
        </w:tc>
        <w:tc>
          <w:tcPr>
            <w:tcW w:type="dxa" w:w="7030"/>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Công cụ mới tăng thao tác; AI hứa sai lịch; lộ ảnh/số căn hộ; cư dân không dùng.</w:t>
            </w:r>
          </w:p>
        </w:tc>
      </w:tr>
      <w:tr>
        <w:trPr>
          <w:cantSplit/>
        </w:trPr>
        <w:tc>
          <w:tcPr>
            <w:tcW w:type="dxa" w:w="2268"/>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Trigger</w:t>
            </w:r>
          </w:p>
        </w:tc>
        <w:tc>
          <w:tcPr>
            <w:tcW w:type="dxa" w:w="7030"/>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Đồ chặn phòng rác/hành lang; complaint tăng; cần chuẩn hóa nhiều tòa.</w:t>
            </w:r>
          </w:p>
        </w:tc>
      </w:tr>
      <w:tr>
        <w:trPr>
          <w:cantSplit/>
        </w:trPr>
        <w:tc>
          <w:tcPr>
            <w:tcW w:type="dxa" w:w="2268"/>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Tiêu chí chấp nhận</w:t>
            </w:r>
          </w:p>
        </w:tc>
        <w:tc>
          <w:tcPr>
            <w:tcW w:type="dxa" w:w="7030"/>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Không bắt thay app; QR/link nhanh; HITL; policy versioning; audit; có fallback thủ công.</w:t>
            </w:r>
          </w:p>
        </w:tc>
      </w:tr>
    </w:tbl>
    <w:p>
      <w:pPr>
        <w:spacing w:after="20"/>
      </w:pPr>
    </w:p>
    <w:p>
      <w:pPr>
        <w:keepNext/>
        <w:spacing w:before="160" w:after="80"/>
      </w:pPr>
      <w:r>
        <w:rPr>
          <w:rFonts w:ascii="Liberation Sans" w:hAnsi="Liberation Sans" w:eastAsia="Liberation Sans"/>
          <w:b/>
          <w:color w:val="176B4D"/>
          <w:sz w:val="34"/>
        </w:rPr>
        <w:t>5. Customer journey và bài toán sản phẩm</w:t>
      </w:r>
    </w:p>
    <w:p>
      <w:pPr>
        <w:pStyle w:val="Heading2"/>
        <w:keepNext/>
        <w:spacing w:before="140" w:after="80"/>
      </w:pPr>
      <w:r>
        <w:rPr>
          <w:rFonts w:ascii="Liberation Sans" w:hAnsi="Liberation Sans" w:eastAsia="Liberation Sans"/>
          <w:b/>
          <w:color w:val="17201C"/>
          <w:sz w:val="28"/>
        </w:rPr>
        <w:t>5.1 Current journey</w:t>
      </w:r>
    </w:p>
    <w:p>
      <w:pPr>
        <w:jc w:val="center"/>
      </w:pPr>
      <w:r>
        <w:rPr>
          <w:rFonts w:ascii="Liberation Sans" w:hAnsi="Liberation Sans" w:eastAsia="Liberation Sans"/>
        </w:rPr>
        <w:drawing>
          <wp:inline xmlns:a="http://schemas.openxmlformats.org/drawingml/2006/main" xmlns:pic="http://schemas.openxmlformats.org/drawingml/2006/picture">
            <wp:extent cx="6192000" cy="2476800"/>
            <wp:docPr id="1" name="Picture 1" descr="Image: image1.png"/>
            <wp:cNvGraphicFramePr>
              <a:graphicFrameLocks noChangeAspect="1"/>
            </wp:cNvGraphicFramePr>
            <a:graphic>
              <a:graphicData uri="http://schemas.openxmlformats.org/drawingml/2006/picture">
                <pic:pic>
                  <pic:nvPicPr>
                    <pic:cNvPr id="0" name="current_flow.png"/>
                    <pic:cNvPicPr/>
                  </pic:nvPicPr>
                  <pic:blipFill>
                    <a:blip r:embed="rId11"/>
                    <a:stretch>
                      <a:fillRect/>
                    </a:stretch>
                  </pic:blipFill>
                  <pic:spPr>
                    <a:xfrm>
                      <a:off x="0" y="0"/>
                      <a:ext cx="6192000" cy="2476800"/>
                    </a:xfrm>
                    <a:prstGeom prst="rect"/>
                  </pic:spPr>
                </pic:pic>
              </a:graphicData>
            </a:graphic>
          </wp:inline>
        </w:drawing>
      </w:r>
    </w:p>
    <w:tbl>
      <w:tblPr>
        <w:tblW w:type="auto" w:w="0"/>
        <w:jc w:val="center"/>
        <w:tblLayout w:type="fixed"/>
        <w:tblLook w:firstColumn="1" w:firstRow="1" w:lastColumn="0" w:lastRow="0" w:noHBand="0" w:noVBand="1" w:val="04A0"/>
        <w:tblBorders>
          <w:top w:val="single" w:sz="6" w:space="0" w:color="DCE4DF"/>
          <w:left w:val="single" w:sz="6" w:space="0" w:color="DCE4DF"/>
          <w:bottom w:val="single" w:sz="6" w:space="0" w:color="DCE4DF"/>
          <w:right w:val="single" w:sz="6" w:space="0" w:color="DCE4DF"/>
          <w:insideH w:val="single" w:sz="6" w:space="0" w:color="DCE4DF"/>
          <w:insideV w:val="single" w:sz="6" w:space="0" w:color="DCE4DF"/>
        </w:tblBorders>
      </w:tblPr>
      <w:tblGrid>
        <w:gridCol w:w="2466"/>
        <w:gridCol w:w="2466"/>
        <w:gridCol w:w="2466"/>
        <w:gridCol w:w="2466"/>
      </w:tblGrid>
      <w:tr>
        <w:trPr>
          <w:tblHeader w:val="true"/>
          <w:cantSplit/>
        </w:trPr>
        <w:tc>
          <w:tcPr>
            <w:tcW w:type="dxa" w:w="1361"/>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6"/>
              </w:rPr>
              <w:t>Giai đoạn</w:t>
            </w:r>
          </w:p>
        </w:tc>
        <w:tc>
          <w:tcPr>
            <w:tcW w:type="dxa" w:w="2324"/>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6"/>
              </w:rPr>
              <w:t>Hành động</w:t>
            </w:r>
          </w:p>
        </w:tc>
        <w:tc>
          <w:tcPr>
            <w:tcW w:type="dxa" w:w="3061"/>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6"/>
              </w:rPr>
              <w:t>Pain / câu hỏi chưa được giải quyết</w:t>
            </w:r>
          </w:p>
        </w:tc>
        <w:tc>
          <w:tcPr>
            <w:tcW w:type="dxa" w:w="2551"/>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6"/>
              </w:rPr>
              <w:t>Cơ hội số hóa</w:t>
            </w:r>
          </w:p>
        </w:tc>
      </w:tr>
      <w:tr>
        <w:trPr>
          <w:cantSplit/>
        </w:trPr>
        <w:tc>
          <w:tcPr>
            <w:tcW w:type="dxa" w:w="136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Phát sinh</w:t>
            </w:r>
          </w:p>
        </w:tc>
        <w:tc>
          <w:tcPr>
            <w:tcW w:type="dxa" w:w="232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Thay tủ, giường, nệm, dọn nhà</w:t>
            </w:r>
          </w:p>
        </w:tc>
        <w:tc>
          <w:tcPr>
            <w:tcW w:type="dxa" w:w="306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Đồ này thuộc luồng nào? Tòa có nhận không?</w:t>
            </w:r>
          </w:p>
        </w:tc>
        <w:tc>
          <w:tcPr>
            <w:tcW w:type="dxa" w:w="255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Tra policy theo vật phẩm và tòa</w:t>
            </w:r>
          </w:p>
        </w:tc>
      </w:tr>
      <w:tr>
        <w:trPr>
          <w:cantSplit/>
        </w:trPr>
        <w:tc>
          <w:tcPr>
            <w:tcW w:type="dxa" w:w="136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Tìm thông tin</w:t>
            </w:r>
          </w:p>
        </w:tc>
        <w:tc>
          <w:tcPr>
            <w:tcW w:type="dxa" w:w="2324"/>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Tìm app/group/chat hoặc hỏi lễ tân</w:t>
            </w:r>
          </w:p>
        </w:tc>
        <w:tc>
          <w:tcPr>
            <w:tcW w:type="dxa" w:w="306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Nguồn nào còn hiệu lực?</w:t>
            </w:r>
          </w:p>
        </w:tc>
        <w:tc>
          <w:tcPr>
            <w:tcW w:type="dxa" w:w="255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Một knowledge base được BQL duyệt</w:t>
            </w:r>
          </w:p>
        </w:tc>
      </w:tr>
      <w:tr>
        <w:trPr>
          <w:cantSplit/>
        </w:trPr>
        <w:tc>
          <w:tcPr>
            <w:tcW w:type="dxa" w:w="136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Gửi request</w:t>
            </w:r>
          </w:p>
        </w:tc>
        <w:tc>
          <w:tcPr>
            <w:tcW w:type="dxa" w:w="232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Nhắn mô tả tự do</w:t>
            </w:r>
          </w:p>
        </w:tc>
        <w:tc>
          <w:tcPr>
            <w:tcW w:type="dxa" w:w="306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Thiếu ảnh, kích thước, số lượng, vị trí</w:t>
            </w:r>
          </w:p>
        </w:tc>
        <w:tc>
          <w:tcPr>
            <w:tcW w:type="dxa" w:w="255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Form động + AI phát hiện field thiếu</w:t>
            </w:r>
          </w:p>
        </w:tc>
      </w:tr>
      <w:tr>
        <w:trPr>
          <w:cantSplit/>
        </w:trPr>
        <w:tc>
          <w:tcPr>
            <w:tcW w:type="dxa" w:w="136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Xác minh</w:t>
            </w:r>
          </w:p>
        </w:tc>
        <w:tc>
          <w:tcPr>
            <w:tcW w:type="dxa" w:w="2324"/>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BQL hỏi lại từng phần</w:t>
            </w:r>
          </w:p>
        </w:tc>
        <w:tc>
          <w:tcPr>
            <w:tcW w:type="dxa" w:w="306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Nhiều vòng trao đổi</w:t>
            </w:r>
          </w:p>
        </w:tc>
        <w:tc>
          <w:tcPr>
            <w:tcW w:type="dxa" w:w="255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First-pass completeness</w:t>
            </w:r>
          </w:p>
        </w:tc>
      </w:tr>
      <w:tr>
        <w:trPr>
          <w:cantSplit/>
        </w:trPr>
        <w:tc>
          <w:tcPr>
            <w:tcW w:type="dxa" w:w="136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Capacity</w:t>
            </w:r>
          </w:p>
        </w:tc>
        <w:tc>
          <w:tcPr>
            <w:tcW w:type="dxa" w:w="232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BQL gọi tổ trưởng/vendor</w:t>
            </w:r>
          </w:p>
        </w:tc>
        <w:tc>
          <w:tcPr>
            <w:tcW w:type="dxa" w:w="306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Không biết ca, thang, điểm tập kết</w:t>
            </w:r>
          </w:p>
        </w:tc>
        <w:tc>
          <w:tcPr>
            <w:tcW w:type="dxa" w:w="255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Rule calendar + HITL</w:t>
            </w:r>
          </w:p>
        </w:tc>
      </w:tr>
      <w:tr>
        <w:trPr>
          <w:cantSplit/>
        </w:trPr>
        <w:tc>
          <w:tcPr>
            <w:tcW w:type="dxa" w:w="136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Thông báo</w:t>
            </w:r>
          </w:p>
        </w:tc>
        <w:tc>
          <w:tcPr>
            <w:tcW w:type="dxa" w:w="2324"/>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BQL nói “đã nhận”</w:t>
            </w:r>
          </w:p>
        </w:tc>
        <w:tc>
          <w:tcPr>
            <w:tcW w:type="dxa" w:w="306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Đã nhận hay đã có lịch?</w:t>
            </w:r>
          </w:p>
        </w:tc>
        <w:tc>
          <w:tcPr>
            <w:tcW w:type="dxa" w:w="255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State machine rõ nghĩa</w:t>
            </w:r>
          </w:p>
        </w:tc>
      </w:tr>
      <w:tr>
        <w:trPr>
          <w:cantSplit/>
        </w:trPr>
        <w:tc>
          <w:tcPr>
            <w:tcW w:type="dxa" w:w="136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Thực hiện</w:t>
            </w:r>
          </w:p>
        </w:tc>
        <w:tc>
          <w:tcPr>
            <w:tcW w:type="dxa" w:w="232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Cư dân mang đồ xuống; đội xử lý</w:t>
            </w:r>
          </w:p>
        </w:tc>
        <w:tc>
          <w:tcPr>
            <w:tcW w:type="dxa" w:w="306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Sai giờ/vị trí; thiếu người</w:t>
            </w:r>
          </w:p>
        </w:tc>
        <w:tc>
          <w:tcPr>
            <w:tcW w:type="dxa" w:w="255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Work order + checklist + notifications</w:t>
            </w:r>
          </w:p>
        </w:tc>
      </w:tr>
      <w:tr>
        <w:trPr>
          <w:cantSplit/>
        </w:trPr>
        <w:tc>
          <w:tcPr>
            <w:tcW w:type="dxa" w:w="136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Đối soát</w:t>
            </w:r>
          </w:p>
        </w:tc>
        <w:tc>
          <w:tcPr>
            <w:tcW w:type="dxa" w:w="2324"/>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Báo qua chat hoặc không báo</w:t>
            </w:r>
          </w:p>
        </w:tc>
        <w:tc>
          <w:tcPr>
            <w:tcW w:type="dxa" w:w="306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Khó chứng minh hoàn tất</w:t>
            </w:r>
          </w:p>
        </w:tc>
        <w:tc>
          <w:tcPr>
            <w:tcW w:type="dxa" w:w="255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6"/>
              </w:rPr>
              <w:t>Ảnh/timestamp/audit</w:t>
            </w:r>
          </w:p>
        </w:tc>
      </w:tr>
    </w:tbl>
    <w:p>
      <w:pPr>
        <w:spacing w:after="20"/>
      </w:pPr>
    </w:p>
    <w:p>
      <w:pPr>
        <w:pStyle w:val="Heading2"/>
        <w:keepNext/>
        <w:spacing w:before="140" w:after="80"/>
      </w:pPr>
      <w:r>
        <w:rPr>
          <w:rFonts w:ascii="Liberation Sans" w:hAnsi="Liberation Sans" w:eastAsia="Liberation Sans"/>
          <w:b/>
          <w:color w:val="17201C"/>
          <w:sz w:val="28"/>
        </w:rPr>
        <w:t>5.2 Future journey</w:t>
      </w:r>
    </w:p>
    <w:p>
      <w:pPr>
        <w:jc w:val="center"/>
      </w:pPr>
      <w:r>
        <w:rPr>
          <w:rFonts w:ascii="Liberation Sans" w:hAnsi="Liberation Sans" w:eastAsia="Liberation Sans"/>
        </w:rPr>
        <w:drawing>
          <wp:inline xmlns:a="http://schemas.openxmlformats.org/drawingml/2006/main" xmlns:pic="http://schemas.openxmlformats.org/drawingml/2006/picture">
            <wp:extent cx="6192000" cy="2476800"/>
            <wp:docPr id="2" name="Picture 2" descr="Image: image2.png"/>
            <wp:cNvGraphicFramePr>
              <a:graphicFrameLocks noChangeAspect="1"/>
            </wp:cNvGraphicFramePr>
            <a:graphic>
              <a:graphicData uri="http://schemas.openxmlformats.org/drawingml/2006/picture">
                <pic:pic>
                  <pic:nvPicPr>
                    <pic:cNvPr id="0" name="future_flow.png"/>
                    <pic:cNvPicPr/>
                  </pic:nvPicPr>
                  <pic:blipFill>
                    <a:blip r:embed="rId12"/>
                    <a:stretch>
                      <a:fillRect/>
                    </a:stretch>
                  </pic:blipFill>
                  <pic:spPr>
                    <a:xfrm>
                      <a:off x="0" y="0"/>
                      <a:ext cx="6192000" cy="2476800"/>
                    </a:xfrm>
                    <a:prstGeom prst="rect"/>
                  </pic:spPr>
                </pic:pic>
              </a:graphicData>
            </a:graphic>
          </wp:inline>
        </w:drawing>
      </w:r>
    </w:p>
    <w:p>
      <w:pPr>
        <w:spacing w:after="80" w:before="0" w:line="264" w:lineRule="auto"/>
      </w:pPr>
      <w:r>
        <w:rPr>
          <w:rFonts w:ascii="Liberation Sans" w:hAnsi="Liberation Sans" w:eastAsia="Liberation Sans"/>
          <w:i w:val="0"/>
          <w:sz w:val="20"/>
        </w:rPr>
        <w:t>Nguyên tắc trạng thái: không sử dụng một nhãn “Đã xác nhận” cho cả việc BQL đã đọc, đã duyệt và đã có lịch. Mỗi trạng thái phải có actor, timestamp, điều kiện chuyển và thông báo tương ứng.</w:t>
      </w:r>
    </w:p>
    <w:p>
      <w:pPr>
        <w:pStyle w:val="Heading2"/>
        <w:keepNext/>
        <w:spacing w:before="140" w:after="80"/>
      </w:pPr>
      <w:r>
        <w:rPr>
          <w:rFonts w:ascii="Liberation Sans" w:hAnsi="Liberation Sans" w:eastAsia="Liberation Sans"/>
          <w:b/>
          <w:color w:val="17201C"/>
          <w:sz w:val="28"/>
        </w:rPr>
        <w:t>5.3 Jobs-to-be-done</w:t>
      </w:r>
    </w:p>
    <w:tbl>
      <w:tblPr>
        <w:tblW w:type="auto" w:w="0"/>
        <w:jc w:val="center"/>
        <w:tblLayout w:type="fixed"/>
        <w:tblLook w:firstColumn="1" w:firstRow="1" w:lastColumn="0" w:lastRow="0" w:noHBand="0" w:noVBand="1" w:val="04A0"/>
        <w:tblBorders>
          <w:top w:val="single" w:sz="0" w:space="0" w:color="EAF2FF"/>
          <w:left w:val="single" w:sz="0" w:space="0" w:color="EAF2FF"/>
          <w:bottom w:val="single" w:sz="0" w:space="0" w:color="EAF2FF"/>
          <w:right w:val="single" w:sz="0" w:space="0" w:color="EAF2FF"/>
          <w:insideH w:val="single" w:sz="0" w:space="0" w:color="EAF2FF"/>
          <w:insideV w:val="single" w:sz="0" w:space="0" w:color="EAF2FF"/>
        </w:tblBorders>
      </w:tblPr>
      <w:tblGrid>
        <w:gridCol w:w="198"/>
        <w:gridCol w:w="9071"/>
      </w:tblGrid>
      <w:tr>
        <w:tc>
          <w:tcPr>
            <w:tcW w:type="dxa" w:w="4933"/>
            <w:shd w:fill="2B5EA8"/>
          </w:tcPr>
          <w:p/>
        </w:tc>
        <w:tc>
          <w:tcPr>
            <w:tcW w:type="dxa" w:w="4933"/>
            <w:shd w:fill="EAF2FF"/>
            <w:tcMar>
              <w:top w:w="130" w:type="dxa"/>
              <w:start w:w="180" w:type="dxa"/>
              <w:bottom w:w="130" w:type="dxa"/>
              <w:end w:w="180" w:type="dxa"/>
            </w:tcMar>
          </w:tcPr>
          <w:p>
            <w:pPr>
              <w:spacing w:after="0" w:before="0" w:line="252" w:lineRule="auto"/>
            </w:pPr>
            <w:r>
              <w:rPr>
                <w:rFonts w:ascii="Liberation Sans" w:hAnsi="Liberation Sans" w:eastAsia="Liberation Sans"/>
                <w:b/>
                <w:color w:val="17201C"/>
                <w:sz w:val="21"/>
              </w:rPr>
              <w:t>JTBD cư dân</w:t>
            </w:r>
            <w:r>
              <w:br/>
            </w:r>
            <w:r>
              <w:rPr>
                <w:rFonts w:ascii="Liberation Sans" w:hAnsi="Liberation Sans" w:eastAsia="Liberation Sans"/>
                <w:color w:val="17201C"/>
                <w:sz w:val="19"/>
              </w:rPr>
              <w:t>Khi cần loại bỏ một món đồ lớn, tôi muốn biết tòa có nhận không, cần chuẩn bị gì và đăng ký được một khung giờ chắc chắn, để không phải hỏi nhiều người hoặc đặt đồ sai chỗ.</w:t>
            </w:r>
          </w:p>
        </w:tc>
      </w:tr>
    </w:tbl>
    <w:p>
      <w:pPr>
        <w:spacing w:after="20"/>
      </w:pPr>
    </w:p>
    <w:tbl>
      <w:tblPr>
        <w:tblW w:type="auto" w:w="0"/>
        <w:jc w:val="center"/>
        <w:tblLayout w:type="fixed"/>
        <w:tblLook w:firstColumn="1" w:firstRow="1" w:lastColumn="0" w:lastRow="0" w:noHBand="0" w:noVBand="1" w:val="04A0"/>
        <w:tblBorders>
          <w:top w:val="single" w:sz="0" w:space="0" w:color="E8F3EE"/>
          <w:left w:val="single" w:sz="0" w:space="0" w:color="E8F3EE"/>
          <w:bottom w:val="single" w:sz="0" w:space="0" w:color="E8F3EE"/>
          <w:right w:val="single" w:sz="0" w:space="0" w:color="E8F3EE"/>
          <w:insideH w:val="single" w:sz="0" w:space="0" w:color="E8F3EE"/>
          <w:insideV w:val="single" w:sz="0" w:space="0" w:color="E8F3EE"/>
        </w:tblBorders>
      </w:tblPr>
      <w:tblGrid>
        <w:gridCol w:w="198"/>
        <w:gridCol w:w="9071"/>
      </w:tblGrid>
      <w:tr>
        <w:tc>
          <w:tcPr>
            <w:tcW w:type="dxa" w:w="4933"/>
            <w:shd w:fill="176B4D"/>
          </w:tcPr>
          <w:p/>
        </w:tc>
        <w:tc>
          <w:tcPr>
            <w:tcW w:type="dxa" w:w="4933"/>
            <w:shd w:fill="E8F3EE"/>
            <w:tcMar>
              <w:top w:w="130" w:type="dxa"/>
              <w:start w:w="180" w:type="dxa"/>
              <w:bottom w:w="130" w:type="dxa"/>
              <w:end w:w="180" w:type="dxa"/>
            </w:tcMar>
          </w:tcPr>
          <w:p>
            <w:pPr>
              <w:spacing w:after="0" w:before="0" w:line="252" w:lineRule="auto"/>
            </w:pPr>
            <w:r>
              <w:rPr>
                <w:rFonts w:ascii="Liberation Sans" w:hAnsi="Liberation Sans" w:eastAsia="Liberation Sans"/>
                <w:b/>
                <w:color w:val="17201C"/>
                <w:sz w:val="21"/>
              </w:rPr>
              <w:t>JTBD BQL</w:t>
            </w:r>
            <w:r>
              <w:br/>
            </w:r>
            <w:r>
              <w:rPr>
                <w:rFonts w:ascii="Liberation Sans" w:hAnsi="Liberation Sans" w:eastAsia="Liberation Sans"/>
                <w:color w:val="17201C"/>
                <w:sz w:val="19"/>
              </w:rPr>
              <w:t>Khi nhận yêu cầu đồ cồng kềnh, tôi muốn request đã đủ dữ liệu và được đưa qua đúng người duyệt/capacity, để phản hồi cư dân nhanh, giảm complaint và có bằng chứng vận hành.</w:t>
            </w:r>
          </w:p>
        </w:tc>
      </w:tr>
    </w:tbl>
    <w:p>
      <w:pPr>
        <w:spacing w:after="20"/>
      </w:pPr>
    </w:p>
    <w:tbl>
      <w:tblPr>
        <w:tblW w:type="auto" w:w="0"/>
        <w:jc w:val="center"/>
        <w:tblLayout w:type="fixed"/>
        <w:tblLook w:firstColumn="1" w:firstRow="1" w:lastColumn="0" w:lastRow="0" w:noHBand="0" w:noVBand="1" w:val="04A0"/>
        <w:tblBorders>
          <w:top w:val="single" w:sz="0" w:space="0" w:color="FFF4D6"/>
          <w:left w:val="single" w:sz="0" w:space="0" w:color="FFF4D6"/>
          <w:bottom w:val="single" w:sz="0" w:space="0" w:color="FFF4D6"/>
          <w:right w:val="single" w:sz="0" w:space="0" w:color="FFF4D6"/>
          <w:insideH w:val="single" w:sz="0" w:space="0" w:color="FFF4D6"/>
          <w:insideV w:val="single" w:sz="0" w:space="0" w:color="FFF4D6"/>
        </w:tblBorders>
      </w:tblPr>
      <w:tblGrid>
        <w:gridCol w:w="198"/>
        <w:gridCol w:w="9071"/>
      </w:tblGrid>
      <w:tr>
        <w:tc>
          <w:tcPr>
            <w:tcW w:type="dxa" w:w="4933"/>
            <w:shd w:fill="A66A00"/>
          </w:tcPr>
          <w:p/>
        </w:tc>
        <w:tc>
          <w:tcPr>
            <w:tcW w:type="dxa" w:w="4933"/>
            <w:shd w:fill="FFF4D6"/>
            <w:tcMar>
              <w:top w:w="130" w:type="dxa"/>
              <w:start w:w="180" w:type="dxa"/>
              <w:bottom w:w="130" w:type="dxa"/>
              <w:end w:w="180" w:type="dxa"/>
            </w:tcMar>
          </w:tcPr>
          <w:p>
            <w:pPr>
              <w:spacing w:after="0" w:before="0" w:line="252" w:lineRule="auto"/>
            </w:pPr>
            <w:r>
              <w:rPr>
                <w:rFonts w:ascii="Liberation Sans" w:hAnsi="Liberation Sans" w:eastAsia="Liberation Sans"/>
                <w:b/>
                <w:color w:val="17201C"/>
                <w:sz w:val="21"/>
              </w:rPr>
              <w:t>JTBD đội vệ sinh</w:t>
            </w:r>
            <w:r>
              <w:br/>
            </w:r>
            <w:r>
              <w:rPr>
                <w:rFonts w:ascii="Liberation Sans" w:hAnsi="Liberation Sans" w:eastAsia="Liberation Sans"/>
                <w:color w:val="17201C"/>
                <w:sz w:val="19"/>
              </w:rPr>
              <w:t>Khi bắt đầu ca, tôi muốn thấy work order có ảnh, kích thước, vị trí, nhân lực và thời gian, để thực hiện an toàn, không phải quay lại hoặc xử lý việc bất ngờ.</w:t>
            </w:r>
          </w:p>
        </w:tc>
      </w:tr>
    </w:tbl>
    <w:p>
      <w:pPr>
        <w:spacing w:after="20"/>
      </w:pPr>
    </w:p>
    <w:p>
      <w:pPr>
        <w:keepNext/>
        <w:spacing w:before="160" w:after="80"/>
      </w:pPr>
      <w:r>
        <w:rPr>
          <w:rFonts w:ascii="Liberation Sans" w:hAnsi="Liberation Sans" w:eastAsia="Liberation Sans"/>
          <w:b/>
          <w:color w:val="176B4D"/>
          <w:sz w:val="34"/>
        </w:rPr>
        <w:t>6. Phương án số hóa và phạm vi giải pháp</w:t>
      </w:r>
    </w:p>
    <w:p>
      <w:pPr>
        <w:pStyle w:val="Heading2"/>
        <w:keepNext/>
        <w:spacing w:before="140" w:after="80"/>
      </w:pPr>
      <w:r>
        <w:rPr>
          <w:rFonts w:ascii="Liberation Sans" w:hAnsi="Liberation Sans" w:eastAsia="Liberation Sans"/>
          <w:b/>
          <w:color w:val="17201C"/>
          <w:sz w:val="28"/>
        </w:rPr>
        <w:t>6.1 Ba lớp giải pháp</w:t>
      </w:r>
    </w:p>
    <w:tbl>
      <w:tblPr>
        <w:tblW w:type="auto" w:w="0"/>
        <w:jc w:val="center"/>
        <w:tblLayout w:type="fixed"/>
        <w:tblLook w:firstColumn="1" w:firstRow="1" w:lastColumn="0" w:lastRow="0" w:noHBand="0" w:noVBand="1" w:val="04A0"/>
        <w:tblBorders>
          <w:top w:val="single" w:sz="6" w:space="0" w:color="DCE4DF"/>
          <w:left w:val="single" w:sz="6" w:space="0" w:color="DCE4DF"/>
          <w:bottom w:val="single" w:sz="6" w:space="0" w:color="DCE4DF"/>
          <w:right w:val="single" w:sz="6" w:space="0" w:color="DCE4DF"/>
          <w:insideH w:val="single" w:sz="6" w:space="0" w:color="DCE4DF"/>
          <w:insideV w:val="single" w:sz="6" w:space="0" w:color="DCE4DF"/>
        </w:tblBorders>
      </w:tblPr>
      <w:tblGrid>
        <w:gridCol w:w="2466"/>
        <w:gridCol w:w="2466"/>
        <w:gridCol w:w="2466"/>
        <w:gridCol w:w="2466"/>
      </w:tblGrid>
      <w:tr>
        <w:trPr>
          <w:tblHeader w:val="true"/>
          <w:cantSplit/>
        </w:trPr>
        <w:tc>
          <w:tcPr>
            <w:tcW w:type="dxa" w:w="1701"/>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7"/>
              </w:rPr>
              <w:t>Lớp</w:t>
            </w:r>
          </w:p>
        </w:tc>
        <w:tc>
          <w:tcPr>
            <w:tcW w:type="dxa" w:w="3061"/>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7"/>
              </w:rPr>
              <w:t>Chức năng</w:t>
            </w:r>
          </w:p>
        </w:tc>
        <w:tc>
          <w:tcPr>
            <w:tcW w:type="dxa" w:w="2494"/>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7"/>
              </w:rPr>
              <w:t>Giá trị</w:t>
            </w:r>
          </w:p>
        </w:tc>
        <w:tc>
          <w:tcPr>
            <w:tcW w:type="dxa" w:w="2041"/>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7"/>
              </w:rPr>
              <w:t>Quyết định Gate 01</w:t>
            </w:r>
          </w:p>
        </w:tc>
      </w:tr>
      <w:tr>
        <w:trPr>
          <w:cantSplit/>
        </w:trPr>
        <w:tc>
          <w:tcPr>
            <w:tcW w:type="dxa" w:w="170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Workflow nền tảng</w:t>
            </w:r>
          </w:p>
        </w:tc>
        <w:tc>
          <w:tcPr>
            <w:tcW w:type="dxa" w:w="306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Policy, form, state machine, approval, work order, audit</w:t>
            </w:r>
          </w:p>
        </w:tc>
        <w:tc>
          <w:tcPr>
            <w:tcW w:type="dxa" w:w="249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Giải phần lớn pain ngay cả khi không có AI</w:t>
            </w:r>
          </w:p>
        </w:tc>
        <w:tc>
          <w:tcPr>
            <w:tcW w:type="dxa" w:w="204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MUST</w:t>
            </w:r>
          </w:p>
        </w:tc>
      </w:tr>
      <w:tr>
        <w:trPr>
          <w:cantSplit/>
        </w:trPr>
        <w:tc>
          <w:tcPr>
            <w:tcW w:type="dxa" w:w="170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AI assist</w:t>
            </w:r>
          </w:p>
        </w:tc>
        <w:tc>
          <w:tcPr>
            <w:tcW w:type="dxa" w:w="306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Gợi ý category, trích field, hỏi bổ sung, RAG policy</w:t>
            </w:r>
          </w:p>
        </w:tc>
        <w:tc>
          <w:tcPr>
            <w:tcW w:type="dxa" w:w="2494"/>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Giảm thao tác với mô tả/ảnh tự do</w:t>
            </w:r>
          </w:p>
        </w:tc>
        <w:tc>
          <w:tcPr>
            <w:tcW w:type="dxa" w:w="204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SHOULD; có fallback</w:t>
            </w:r>
          </w:p>
        </w:tc>
      </w:tr>
      <w:tr>
        <w:trPr>
          <w:cantSplit/>
        </w:trPr>
        <w:tc>
          <w:tcPr>
            <w:tcW w:type="dxa" w:w="170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Optimization</w:t>
            </w:r>
          </w:p>
        </w:tc>
        <w:tc>
          <w:tcPr>
            <w:tcW w:type="dxa" w:w="306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Capacity rule, gộp tuyến, OR-Tools khi đủ dữ liệu</w:t>
            </w:r>
          </w:p>
        </w:tc>
        <w:tc>
          <w:tcPr>
            <w:tcW w:type="dxa" w:w="249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Giảm reschedule và chuyến rỗng</w:t>
            </w:r>
          </w:p>
        </w:tc>
        <w:tc>
          <w:tcPr>
            <w:tcW w:type="dxa" w:w="204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COULD sau pilot</w:t>
            </w:r>
          </w:p>
        </w:tc>
      </w:tr>
    </w:tbl>
    <w:p>
      <w:pPr>
        <w:spacing w:after="20"/>
      </w:pPr>
    </w:p>
    <w:p>
      <w:pPr>
        <w:pStyle w:val="Heading2"/>
        <w:keepNext/>
        <w:spacing w:before="140" w:after="80"/>
      </w:pPr>
      <w:r>
        <w:rPr>
          <w:rFonts w:ascii="Liberation Sans" w:hAnsi="Liberation Sans" w:eastAsia="Liberation Sans"/>
          <w:b/>
          <w:color w:val="17201C"/>
          <w:sz w:val="28"/>
        </w:rPr>
        <w:t>6.2 Kiến trúc MVP</w:t>
      </w:r>
    </w:p>
    <w:p>
      <w:pPr>
        <w:jc w:val="center"/>
      </w:pPr>
      <w:r>
        <w:rPr>
          <w:rFonts w:ascii="Liberation Sans" w:hAnsi="Liberation Sans" w:eastAsia="Liberation Sans"/>
        </w:rPr>
        <w:drawing>
          <wp:inline xmlns:a="http://schemas.openxmlformats.org/drawingml/2006/main" xmlns:pic="http://schemas.openxmlformats.org/drawingml/2006/picture">
            <wp:extent cx="6192000" cy="3508800"/>
            <wp:docPr id="3" name="Picture 3" descr="Image: image3.png"/>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6192000" cy="3508800"/>
                    </a:xfrm>
                    <a:prstGeom prst="rect"/>
                  </pic:spPr>
                </pic:pic>
              </a:graphicData>
            </a:graphic>
          </wp:inline>
        </w:drawing>
      </w:r>
    </w:p>
    <w:p>
      <w:pPr>
        <w:pStyle w:val="Heading2"/>
        <w:keepNext/>
        <w:spacing w:before="140" w:after="80"/>
      </w:pPr>
      <w:r>
        <w:rPr>
          <w:rFonts w:ascii="Liberation Sans" w:hAnsi="Liberation Sans" w:eastAsia="Liberation Sans"/>
          <w:b/>
          <w:color w:val="17201C"/>
          <w:sz w:val="28"/>
        </w:rPr>
        <w:t>6.3 AI boundary và Human-in-the-loop</w:t>
      </w:r>
    </w:p>
    <w:tbl>
      <w:tblPr>
        <w:tblW w:type="auto" w:w="0"/>
        <w:jc w:val="center"/>
        <w:tblLayout w:type="fixed"/>
        <w:tblLook w:firstColumn="1" w:firstRow="1" w:lastColumn="0" w:lastRow="0" w:noHBand="0" w:noVBand="1" w:val="04A0"/>
        <w:tblBorders>
          <w:top w:val="single" w:sz="6" w:space="0" w:color="DCE4DF"/>
          <w:left w:val="single" w:sz="6" w:space="0" w:color="DCE4DF"/>
          <w:bottom w:val="single" w:sz="6" w:space="0" w:color="DCE4DF"/>
          <w:right w:val="single" w:sz="6" w:space="0" w:color="DCE4DF"/>
          <w:insideH w:val="single" w:sz="6" w:space="0" w:color="DCE4DF"/>
          <w:insideV w:val="single" w:sz="6" w:space="0" w:color="DCE4DF"/>
        </w:tblBorders>
      </w:tblPr>
      <w:tblGrid>
        <w:gridCol w:w="3289"/>
        <w:gridCol w:w="3289"/>
        <w:gridCol w:w="3289"/>
      </w:tblGrid>
      <w:tr>
        <w:trPr>
          <w:tblHeader w:val="true"/>
          <w:cantSplit/>
        </w:trPr>
        <w:tc>
          <w:tcPr>
            <w:tcW w:type="dxa" w:w="1701"/>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7"/>
              </w:rPr>
              <w:t>Hành động</w:t>
            </w:r>
          </w:p>
        </w:tc>
        <w:tc>
          <w:tcPr>
            <w:tcW w:type="dxa" w:w="3515"/>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7"/>
              </w:rPr>
              <w:t>AI được phép</w:t>
            </w:r>
          </w:p>
        </w:tc>
        <w:tc>
          <w:tcPr>
            <w:tcW w:type="dxa" w:w="4082"/>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7"/>
              </w:rPr>
              <w:t>AI không được phép / HITL</w:t>
            </w:r>
          </w:p>
        </w:tc>
      </w:tr>
      <w:tr>
        <w:trPr>
          <w:cantSplit/>
        </w:trPr>
        <w:tc>
          <w:tcPr>
            <w:tcW w:type="dxa" w:w="170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Nhận diện vật phẩm</w:t>
            </w:r>
          </w:p>
        </w:tc>
        <w:tc>
          <w:tcPr>
            <w:tcW w:type="dxa" w:w="3515"/>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Gợi ý category, confidence, nguy cơ</w:t>
            </w:r>
          </w:p>
        </w:tc>
        <w:tc>
          <w:tcPr>
            <w:tcW w:type="dxa" w:w="4082"/>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Không kết luận chắc chắn khi ảnh mơ hồ; nghi nguy hại → BQL</w:t>
            </w:r>
          </w:p>
        </w:tc>
      </w:tr>
      <w:tr>
        <w:trPr>
          <w:cantSplit/>
        </w:trPr>
        <w:tc>
          <w:tcPr>
            <w:tcW w:type="dxa" w:w="170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Hoàn thiện request</w:t>
            </w:r>
          </w:p>
        </w:tc>
        <w:tc>
          <w:tcPr>
            <w:tcW w:type="dxa" w:w="3515"/>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Phát hiện field thiếu, tạo câu hỏi</w:t>
            </w:r>
          </w:p>
        </w:tc>
        <w:tc>
          <w:tcPr>
            <w:tcW w:type="dxa" w:w="4082"/>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Cư dân phải xác nhận field trích từ ảnh</w:t>
            </w:r>
          </w:p>
        </w:tc>
      </w:tr>
      <w:tr>
        <w:trPr>
          <w:cantSplit/>
        </w:trPr>
        <w:tc>
          <w:tcPr>
            <w:tcW w:type="dxa" w:w="170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Tra policy</w:t>
            </w:r>
          </w:p>
        </w:tc>
        <w:tc>
          <w:tcPr>
            <w:tcW w:type="dxa" w:w="3515"/>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Trả lời từ policy còn hiệu lực, kèm nguồn</w:t>
            </w:r>
          </w:p>
        </w:tc>
        <w:tc>
          <w:tcPr>
            <w:tcW w:type="dxa" w:w="4082"/>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Không dùng kiến thức chung thay policy tòa</w:t>
            </w:r>
          </w:p>
        </w:tc>
      </w:tr>
      <w:tr>
        <w:trPr>
          <w:cantSplit/>
        </w:trPr>
        <w:tc>
          <w:tcPr>
            <w:tcW w:type="dxa" w:w="170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Phê duyệt</w:t>
            </w:r>
          </w:p>
        </w:tc>
        <w:tc>
          <w:tcPr>
            <w:tcW w:type="dxa" w:w="3515"/>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Triage/cảnh báo</w:t>
            </w:r>
          </w:p>
        </w:tc>
        <w:tc>
          <w:tcPr>
            <w:tcW w:type="dxa" w:w="4082"/>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Không approve/reject request rủi ro hoặc khối lượng lớn</w:t>
            </w:r>
          </w:p>
        </w:tc>
      </w:tr>
      <w:tr>
        <w:trPr>
          <w:cantSplit/>
        </w:trPr>
        <w:tc>
          <w:tcPr>
            <w:tcW w:type="dxa" w:w="170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Phí và lịch</w:t>
            </w:r>
          </w:p>
        </w:tc>
        <w:tc>
          <w:tcPr>
            <w:tcW w:type="dxa" w:w="3515"/>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Hiển thị rule/slot khả dụng</w:t>
            </w:r>
          </w:p>
        </w:tc>
        <w:tc>
          <w:tcPr>
            <w:tcW w:type="dxa" w:w="4082"/>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Không tự chốt phí/lịch khi chưa có người xác nhận</w:t>
            </w:r>
          </w:p>
        </w:tc>
      </w:tr>
      <w:tr>
        <w:trPr>
          <w:cantSplit/>
        </w:trPr>
        <w:tc>
          <w:tcPr>
            <w:tcW w:type="dxa" w:w="170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Báo cáo</w:t>
            </w:r>
          </w:p>
        </w:tc>
        <w:tc>
          <w:tcPr>
            <w:tcW w:type="dxa" w:w="3515"/>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Tóm tắt dữ liệu gốc</w:t>
            </w:r>
          </w:p>
        </w:tc>
        <w:tc>
          <w:tcPr>
            <w:tcW w:type="dxa" w:w="4082"/>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Không tạo số liệu thiếu hoặc suy đoán thành fact</w:t>
            </w:r>
          </w:p>
        </w:tc>
      </w:tr>
    </w:tbl>
    <w:p>
      <w:pPr>
        <w:spacing w:after="20"/>
      </w:pPr>
    </w:p>
    <w:p>
      <w:pPr>
        <w:pStyle w:val="Heading2"/>
        <w:keepNext/>
        <w:spacing w:before="140" w:after="80"/>
      </w:pPr>
      <w:r>
        <w:rPr>
          <w:rFonts w:ascii="Liberation Sans" w:hAnsi="Liberation Sans" w:eastAsia="Liberation Sans"/>
          <w:b/>
          <w:color w:val="17201C"/>
          <w:sz w:val="28"/>
        </w:rPr>
        <w:t>6.4 Non-goals Gate 01/MVP</w:t>
      </w:r>
    </w:p>
    <w:p>
      <w:pPr>
        <w:pStyle w:val="ListBullet"/>
        <w:spacing w:after="40" w:before="0" w:line="259" w:lineRule="auto"/>
      </w:pPr>
      <w:r>
        <w:rPr>
          <w:rFonts w:ascii="Liberation Sans" w:hAnsi="Liberation Sans" w:eastAsia="Liberation Sans"/>
        </w:rPr>
        <w:t>Camera giám sát liên tục tại phòng rác hoặc chấm điểm căn hộ.</w:t>
      </w:r>
    </w:p>
    <w:p>
      <w:pPr>
        <w:pStyle w:val="ListBullet"/>
        <w:spacing w:after="40" w:before="0" w:line="259" w:lineRule="auto"/>
      </w:pPr>
      <w:r>
        <w:rPr>
          <w:rFonts w:ascii="Liberation Sans" w:hAnsi="Liberation Sans" w:eastAsia="Liberation Sans"/>
        </w:rPr>
        <w:t>AI tự phê duyệt request, tự chốt phí hoặc tự hứa lịch.</w:t>
      </w:r>
    </w:p>
    <w:p>
      <w:pPr>
        <w:pStyle w:val="ListBullet"/>
        <w:spacing w:after="40" w:before="0" w:line="259" w:lineRule="auto"/>
      </w:pPr>
      <w:r>
        <w:rPr>
          <w:rFonts w:ascii="Liberation Sans" w:hAnsi="Liberation Sans" w:eastAsia="Liberation Sans"/>
        </w:rPr>
        <w:t>Huấn luyện model ảnh riêng trước khi chứng minh workflow và có bộ ảnh thật.</w:t>
      </w:r>
    </w:p>
    <w:p>
      <w:pPr>
        <w:pStyle w:val="ListBullet"/>
        <w:spacing w:after="40" w:before="0" w:line="259" w:lineRule="auto"/>
      </w:pPr>
      <w:r>
        <w:rPr>
          <w:rFonts w:ascii="Liberation Sans" w:hAnsi="Liberation Sans" w:eastAsia="Liberation Sans"/>
        </w:rPr>
        <w:t>Tối ưu tuyến toàn thành phố hoặc marketplace vendor đầy đủ.</w:t>
      </w:r>
    </w:p>
    <w:p>
      <w:pPr>
        <w:pStyle w:val="ListBullet"/>
        <w:spacing w:after="40" w:before="0" w:line="259" w:lineRule="auto"/>
      </w:pPr>
      <w:r>
        <w:rPr>
          <w:rFonts w:ascii="Liberation Sans" w:hAnsi="Liberation Sans" w:eastAsia="Liberation Sans"/>
        </w:rPr>
        <w:t>Dashboard ESG phức tạp khi dữ liệu workflow chưa ổn định.</w:t>
      </w:r>
    </w:p>
    <w:p>
      <w:r>
        <w:rPr>
          <w:rFonts w:ascii="Liberation Sans" w:hAnsi="Liberation Sans" w:eastAsia="Liberation Sans"/>
        </w:rPr>
        <w:br w:type="page"/>
      </w:r>
    </w:p>
    <w:p>
      <w:pPr>
        <w:keepNext/>
        <w:spacing w:before="160" w:after="80"/>
      </w:pPr>
      <w:r>
        <w:rPr>
          <w:rFonts w:ascii="Liberation Sans" w:hAnsi="Liberation Sans" w:eastAsia="Liberation Sans"/>
          <w:b/>
          <w:color w:val="176B4D"/>
          <w:sz w:val="34"/>
        </w:rPr>
        <w:t>7. Deliverable 1 — One-page Brief</w:t>
      </w:r>
    </w:p>
    <w:tbl>
      <w:tblPr>
        <w:tblW w:type="auto" w:w="0"/>
        <w:jc w:val="center"/>
        <w:tblLayout w:type="fixed"/>
        <w:tblLook w:firstColumn="1" w:firstRow="1" w:lastColumn="0" w:lastRow="0" w:noHBand="0" w:noVBand="1" w:val="04A0"/>
        <w:tblBorders>
          <w:top w:val="single" w:sz="6" w:space="0" w:color="DCE4DF"/>
          <w:left w:val="single" w:sz="6" w:space="0" w:color="DCE4DF"/>
          <w:bottom w:val="single" w:sz="6" w:space="0" w:color="DCE4DF"/>
          <w:right w:val="single" w:sz="6" w:space="0" w:color="DCE4DF"/>
          <w:insideH w:val="single" w:sz="6" w:space="0" w:color="DCE4DF"/>
          <w:insideV w:val="single" w:sz="6" w:space="0" w:color="DCE4DF"/>
        </w:tblBorders>
      </w:tblPr>
      <w:tblGrid>
        <w:gridCol w:w="4649"/>
        <w:gridCol w:w="4649"/>
      </w:tblGrid>
      <w:tr>
        <w:tc>
          <w:tcPr>
            <w:tcW w:type="dxa" w:w="4933"/>
            <w:tcMar>
              <w:top w:w="150" w:type="dxa"/>
              <w:start w:w="150" w:type="dxa"/>
              <w:bottom w:w="150" w:type="dxa"/>
              <w:end w:w="150" w:type="dxa"/>
            </w:tcMar>
            <w:shd w:fill="E8F3EE"/>
          </w:tcPr>
          <w:p>
            <w:pPr>
              <w:spacing w:after="0" w:before="0" w:line="240" w:lineRule="auto"/>
            </w:pPr>
            <w:r>
              <w:rPr>
                <w:rFonts w:ascii="Liberation Sans" w:hAnsi="Liberation Sans" w:eastAsia="Liberation Sans"/>
                <w:b/>
                <w:color w:val="176B4D"/>
                <w:sz w:val="16"/>
              </w:rPr>
              <w:t>PROBLEM</w:t>
            </w:r>
            <w:r>
              <w:br/>
            </w:r>
            <w:r>
              <w:rPr>
                <w:rFonts w:ascii="Liberation Sans" w:hAnsi="Liberation Sans" w:eastAsia="Liberation Sans"/>
                <w:color w:val="17201C"/>
                <w:sz w:val="17"/>
              </w:rPr>
              <w:t>BQL và đội vệ sinh nhận yêu cầu bỏ giường, tủ, nệm, sofa, thiết bị lớn qua Zalo, điện thoại, app hoặc sổ trực. Request thiếu ảnh/kích thước/số lượng/vị trí/thời gian, làm phát sinh hỏi lại, đổi lịch và đồ bị đặt sai chỗ.</w:t>
            </w:r>
          </w:p>
        </w:tc>
        <w:tc>
          <w:tcPr>
            <w:tcW w:type="dxa" w:w="4933"/>
            <w:tcMar>
              <w:top w:w="150" w:type="dxa"/>
              <w:start w:w="150" w:type="dxa"/>
              <w:bottom w:w="150" w:type="dxa"/>
              <w:end w:w="150" w:type="dxa"/>
            </w:tcMar>
            <w:shd w:fill="F5F7F6"/>
          </w:tcPr>
          <w:p>
            <w:pPr>
              <w:spacing w:after="0" w:before="0" w:line="240" w:lineRule="auto"/>
            </w:pPr>
            <w:r>
              <w:rPr>
                <w:rFonts w:ascii="Liberation Sans" w:hAnsi="Liberation Sans" w:eastAsia="Liberation Sans"/>
                <w:b/>
                <w:color w:val="176B4D"/>
                <w:sz w:val="16"/>
              </w:rPr>
              <w:t>EVIDENCE</w:t>
            </w:r>
            <w:r>
              <w:br/>
            </w:r>
            <w:r>
              <w:rPr>
                <w:rFonts w:ascii="Liberation Sans" w:hAnsi="Liberation Sans" w:eastAsia="Liberation Sans"/>
                <w:color w:val="17201C"/>
                <w:sz w:val="17"/>
              </w:rPr>
              <w:t>4/4 bài thực tế thuộc luồng cồng kềnh/quá tải; 3/4 có gốc rễ không biết bỏ ở đâu/không có kênh chính thức. Quy định và sổ tay tòa cho thấy BQL chịu trách nhiệm và policy khác nhau. Chưa có phỏng vấn BQL/vệ sinh.</w:t>
            </w:r>
          </w:p>
        </w:tc>
      </w:tr>
      <w:tr>
        <w:tc>
          <w:tcPr>
            <w:tcW w:type="dxa" w:w="4933"/>
            <w:tcMar>
              <w:top w:w="150" w:type="dxa"/>
              <w:start w:w="150" w:type="dxa"/>
              <w:bottom w:w="150" w:type="dxa"/>
              <w:end w:w="150" w:type="dxa"/>
            </w:tcMar>
            <w:shd w:fill="F5F7F6"/>
          </w:tcPr>
          <w:p>
            <w:pPr>
              <w:spacing w:after="0" w:before="0" w:line="240" w:lineRule="auto"/>
            </w:pPr>
            <w:r>
              <w:rPr>
                <w:rFonts w:ascii="Liberation Sans" w:hAnsi="Liberation Sans" w:eastAsia="Liberation Sans"/>
                <w:b/>
                <w:color w:val="176B4D"/>
                <w:sz w:val="16"/>
              </w:rPr>
              <w:t>CUSTOMER</w:t>
            </w:r>
            <w:r>
              <w:br/>
            </w:r>
            <w:r>
              <w:rPr>
                <w:rFonts w:ascii="Liberation Sans" w:hAnsi="Liberation Sans" w:eastAsia="Liberation Sans"/>
                <w:color w:val="17201C"/>
                <w:sz w:val="17"/>
              </w:rPr>
              <w:t>Buyer/champion: Trưởng BQL hoặc Property Operations Manager của tòa 700–1.500 căn. Users: cư dân, lễ tân/BQL, tổ trưởng và nhân viên vệ sinh.</w:t>
            </w:r>
          </w:p>
        </w:tc>
        <w:tc>
          <w:tcPr>
            <w:tcW w:type="dxa" w:w="4933"/>
            <w:tcMar>
              <w:top w:w="150" w:type="dxa"/>
              <w:start w:w="150" w:type="dxa"/>
              <w:bottom w:w="150" w:type="dxa"/>
              <w:end w:w="150" w:type="dxa"/>
            </w:tcMar>
            <w:shd w:fill="E8F3EE"/>
          </w:tcPr>
          <w:p>
            <w:pPr>
              <w:spacing w:after="0" w:before="0" w:line="240" w:lineRule="auto"/>
            </w:pPr>
            <w:r>
              <w:rPr>
                <w:rFonts w:ascii="Liberation Sans" w:hAnsi="Liberation Sans" w:eastAsia="Liberation Sans"/>
                <w:b/>
                <w:color w:val="176B4D"/>
                <w:sz w:val="16"/>
              </w:rPr>
              <w:t>SOLUTION</w:t>
            </w:r>
            <w:r>
              <w:br/>
            </w:r>
            <w:r>
              <w:rPr>
                <w:rFonts w:ascii="Liberation Sans" w:hAnsi="Liberation Sans" w:eastAsia="Liberation Sans"/>
                <w:color w:val="17201C"/>
                <w:sz w:val="17"/>
              </w:rPr>
              <w:t>Mobile web/PWA: tra policy, gửi request có cấu trúc, checklist, theo dõi trạng thái. BQL duyệt/gán slot; vệ sinh nhận work order và hoàn tất. AI chỉ gợi ý loại đồ/field thiếu.</w:t>
            </w:r>
          </w:p>
        </w:tc>
      </w:tr>
      <w:tr>
        <w:tc>
          <w:tcPr>
            <w:tcW w:type="dxa" w:w="4933"/>
            <w:tcMar>
              <w:top w:w="150" w:type="dxa"/>
              <w:start w:w="150" w:type="dxa"/>
              <w:bottom w:w="150" w:type="dxa"/>
              <w:end w:w="150" w:type="dxa"/>
            </w:tcMar>
            <w:shd w:fill="F5F7F6"/>
          </w:tcPr>
          <w:p>
            <w:pPr>
              <w:spacing w:after="0" w:before="0" w:line="240" w:lineRule="auto"/>
            </w:pPr>
            <w:r>
              <w:rPr>
                <w:rFonts w:ascii="Liberation Sans" w:hAnsi="Liberation Sans" w:eastAsia="Liberation Sans"/>
                <w:b/>
                <w:color w:val="176B4D"/>
                <w:sz w:val="16"/>
              </w:rPr>
              <w:t>VALUE PROPOSITION</w:t>
            </w:r>
            <w:r>
              <w:br/>
            </w:r>
            <w:r>
              <w:rPr>
                <w:rFonts w:ascii="Liberation Sans" w:hAnsi="Liberation Sans" w:eastAsia="Liberation Sans"/>
                <w:color w:val="17201C"/>
                <w:sz w:val="17"/>
              </w:rPr>
              <w:t>“Biến một tin nhắn mơ hồ về đồ cồng kềnh thành work order đủ dữ liệu, được duyệt và theo dõi trong một workflow chung.”</w:t>
            </w:r>
          </w:p>
        </w:tc>
        <w:tc>
          <w:tcPr>
            <w:tcW w:type="dxa" w:w="4933"/>
            <w:tcMar>
              <w:top w:w="150" w:type="dxa"/>
              <w:start w:w="150" w:type="dxa"/>
              <w:bottom w:w="150" w:type="dxa"/>
              <w:end w:w="150" w:type="dxa"/>
            </w:tcMar>
            <w:shd w:fill="F5F7F6"/>
          </w:tcPr>
          <w:p>
            <w:pPr>
              <w:spacing w:after="0" w:before="0" w:line="240" w:lineRule="auto"/>
            </w:pPr>
            <w:r>
              <w:rPr>
                <w:rFonts w:ascii="Liberation Sans" w:hAnsi="Liberation Sans" w:eastAsia="Liberation Sans"/>
                <w:b/>
                <w:color w:val="176B4D"/>
                <w:sz w:val="16"/>
              </w:rPr>
              <w:t>MVP</w:t>
            </w:r>
            <w:r>
              <w:br/>
            </w:r>
            <w:r>
              <w:rPr>
                <w:rFonts w:ascii="Liberation Sans" w:hAnsi="Liberation Sans" w:eastAsia="Liberation Sans"/>
                <w:color w:val="17201C"/>
                <w:sz w:val="17"/>
              </w:rPr>
              <w:t>Policy + QR; form ảnh/category/size/quantity/location/window; state machine; BQL inbox; work list; notifications; audit/RBAC.</w:t>
            </w:r>
          </w:p>
        </w:tc>
      </w:tr>
      <w:tr>
        <w:tc>
          <w:tcPr>
            <w:tcW w:type="dxa" w:w="4933"/>
            <w:tcMar>
              <w:top w:w="150" w:type="dxa"/>
              <w:start w:w="150" w:type="dxa"/>
              <w:bottom w:w="150" w:type="dxa"/>
              <w:end w:w="150" w:type="dxa"/>
            </w:tcMar>
            <w:shd w:fill="E8F3EE"/>
          </w:tcPr>
          <w:p>
            <w:pPr>
              <w:spacing w:after="0" w:before="0" w:line="240" w:lineRule="auto"/>
            </w:pPr>
            <w:r>
              <w:rPr>
                <w:rFonts w:ascii="Liberation Sans" w:hAnsi="Liberation Sans" w:eastAsia="Liberation Sans"/>
                <w:b/>
                <w:color w:val="176B4D"/>
                <w:sz w:val="16"/>
              </w:rPr>
              <w:t>SUCCESS</w:t>
            </w:r>
            <w:r>
              <w:br/>
            </w:r>
            <w:r>
              <w:rPr>
                <w:rFonts w:ascii="Liberation Sans" w:hAnsi="Liberation Sans" w:eastAsia="Liberation Sans"/>
                <w:color w:val="17201C"/>
                <w:sz w:val="17"/>
              </w:rPr>
              <w:t>≥90% request đủ field; ≤2 vòng trao đổi; giảm ≥30% thời gian xác nhận; giảm ≥30% đồ xuất hiện không báo trước; 100% request lớn/nguy hại có người duyệt.</w:t>
            </w:r>
          </w:p>
        </w:tc>
        <w:tc>
          <w:tcPr>
            <w:tcW w:type="dxa" w:w="4933"/>
            <w:tcMar>
              <w:top w:w="150" w:type="dxa"/>
              <w:start w:w="150" w:type="dxa"/>
              <w:bottom w:w="150" w:type="dxa"/>
              <w:end w:w="150" w:type="dxa"/>
            </w:tcMar>
            <w:shd w:fill="F5F7F6"/>
          </w:tcPr>
          <w:p>
            <w:pPr>
              <w:spacing w:after="0" w:before="0" w:line="240" w:lineRule="auto"/>
            </w:pPr>
            <w:r>
              <w:rPr>
                <w:rFonts w:ascii="Liberation Sans" w:hAnsi="Liberation Sans" w:eastAsia="Liberation Sans"/>
                <w:b/>
                <w:color w:val="176B4D"/>
                <w:sz w:val="16"/>
              </w:rPr>
              <w:t>NON-GOALS</w:t>
            </w:r>
            <w:r>
              <w:br/>
            </w:r>
            <w:r>
              <w:rPr>
                <w:rFonts w:ascii="Liberation Sans" w:hAnsi="Liberation Sans" w:eastAsia="Liberation Sans"/>
                <w:color w:val="17201C"/>
                <w:sz w:val="17"/>
              </w:rPr>
              <w:t>Camera giám sát; AI tự duyệt; tối ưu tuyến quy mô thành phố; train model riêng; dashboard ESG phức tạp.</w:t>
            </w:r>
          </w:p>
        </w:tc>
      </w:tr>
      <w:tr>
        <w:tc>
          <w:tcPr>
            <w:tcW w:type="dxa" w:w="4933"/>
            <w:tcMar>
              <w:top w:w="150" w:type="dxa"/>
              <w:start w:w="150" w:type="dxa"/>
              <w:bottom w:w="150" w:type="dxa"/>
              <w:end w:w="150" w:type="dxa"/>
            </w:tcMar>
            <w:shd w:fill="F5F7F6"/>
          </w:tcPr>
          <w:p>
            <w:pPr>
              <w:spacing w:after="0" w:before="0" w:line="240" w:lineRule="auto"/>
            </w:pPr>
            <w:r>
              <w:rPr>
                <w:rFonts w:ascii="Liberation Sans" w:hAnsi="Liberation Sans" w:eastAsia="Liberation Sans"/>
                <w:b/>
                <w:color w:val="176B4D"/>
                <w:sz w:val="16"/>
              </w:rPr>
              <w:t>NEXT VALIDATION</w:t>
            </w:r>
            <w:r>
              <w:br/>
            </w:r>
            <w:r>
              <w:rPr>
                <w:rFonts w:ascii="Liberation Sans" w:hAnsi="Liberation Sans" w:eastAsia="Liberation Sans"/>
                <w:color w:val="17201C"/>
                <w:sz w:val="17"/>
              </w:rPr>
              <w:t>Phỏng vấn 2 BQL, 2 vệ sinh, 5 cư dân; walkthrough 5 request; xin policy hiện hành; đo log 2–4 tuần và willingness-to-pay.</w:t>
            </w:r>
          </w:p>
        </w:tc>
        <w:tc>
          <w:tcPr>
            <w:tcW w:type="dxa" w:w="4933"/>
            <w:tcMar>
              <w:top w:w="150" w:type="dxa"/>
              <w:start w:w="150" w:type="dxa"/>
              <w:bottom w:w="150" w:type="dxa"/>
              <w:end w:w="150" w:type="dxa"/>
            </w:tcMar>
            <w:shd w:fill="E8F3EE"/>
          </w:tcPr>
          <w:p>
            <w:pPr>
              <w:spacing w:after="0" w:before="0" w:line="240" w:lineRule="auto"/>
            </w:pPr>
            <w:r>
              <w:rPr>
                <w:rFonts w:ascii="Liberation Sans" w:hAnsi="Liberation Sans" w:eastAsia="Liberation Sans"/>
                <w:b/>
                <w:color w:val="176B4D"/>
                <w:sz w:val="16"/>
              </w:rPr>
              <w:t>GATE DECISION</w:t>
            </w:r>
            <w:r>
              <w:br/>
            </w:r>
            <w:r>
              <w:rPr>
                <w:rFonts w:ascii="Liberation Sans" w:hAnsi="Liberation Sans" w:eastAsia="Liberation Sans"/>
                <w:color w:val="17201C"/>
                <w:sz w:val="17"/>
              </w:rPr>
              <w:t>GO có điều kiện: chốt scope và thiết kế; không được tuyên bố PMF/ROI trước khi hoàn thành validation trực tiếp.</w:t>
            </w:r>
          </w:p>
        </w:tc>
      </w:tr>
    </w:tbl>
    <w:p>
      <w:r>
        <w:rPr>
          <w:rFonts w:ascii="Liberation Sans" w:hAnsi="Liberation Sans" w:eastAsia="Liberation Sans"/>
        </w:rPr>
        <w:br w:type="page"/>
      </w:r>
    </w:p>
    <w:p>
      <w:pPr>
        <w:keepNext/>
        <w:spacing w:before="160" w:after="80"/>
      </w:pPr>
      <w:r>
        <w:rPr>
          <w:rFonts w:ascii="Liberation Sans" w:hAnsi="Liberation Sans" w:eastAsia="Liberation Sans"/>
          <w:b/>
          <w:color w:val="176B4D"/>
          <w:sz w:val="34"/>
        </w:rPr>
        <w:t>8. Deliverable 2 — PRD MVP</w:t>
      </w:r>
    </w:p>
    <w:p>
      <w:pPr>
        <w:keepNext/>
        <w:spacing w:after="160"/>
      </w:pPr>
      <w:r>
        <w:rPr>
          <w:rFonts w:ascii="Liberation Sans" w:hAnsi="Liberation Sans" w:eastAsia="Liberation Sans"/>
          <w:i/>
          <w:color w:val="607068"/>
          <w:sz w:val="19"/>
        </w:rPr>
        <w:t>Phiên bản Gate 01 / product hypothesis.</w:t>
      </w:r>
    </w:p>
    <w:p>
      <w:pPr>
        <w:pStyle w:val="Heading2"/>
        <w:keepNext/>
        <w:spacing w:before="140" w:after="80"/>
      </w:pPr>
      <w:r>
        <w:rPr>
          <w:rFonts w:ascii="Liberation Sans" w:hAnsi="Liberation Sans" w:eastAsia="Liberation Sans"/>
          <w:b/>
          <w:color w:val="17201C"/>
          <w:sz w:val="28"/>
        </w:rPr>
        <w:t>8.1 Thông tin sản phẩm</w:t>
      </w:r>
    </w:p>
    <w:tbl>
      <w:tblPr>
        <w:tblW w:type="auto" w:w="0"/>
        <w:jc w:val="center"/>
        <w:tblLayout w:type="fixed"/>
        <w:tblLook w:firstColumn="1" w:firstRow="1" w:lastColumn="0" w:lastRow="0" w:noHBand="0" w:noVBand="1" w:val="04A0"/>
        <w:tblBorders>
          <w:top w:val="single" w:sz="6" w:space="0" w:color="DCE4DF"/>
          <w:left w:val="single" w:sz="6" w:space="0" w:color="DCE4DF"/>
          <w:bottom w:val="single" w:sz="6" w:space="0" w:color="DCE4DF"/>
          <w:right w:val="single" w:sz="6" w:space="0" w:color="DCE4DF"/>
          <w:insideH w:val="single" w:sz="6" w:space="0" w:color="DCE4DF"/>
          <w:insideV w:val="single" w:sz="6" w:space="0" w:color="DCE4DF"/>
        </w:tblBorders>
      </w:tblPr>
      <w:tblGrid>
        <w:gridCol w:w="4933"/>
        <w:gridCol w:w="4933"/>
      </w:tblGrid>
      <w:tr>
        <w:trPr>
          <w:tblHeader w:val="true"/>
          <w:cantSplit/>
        </w:trPr>
        <w:tc>
          <w:tcPr>
            <w:tcW w:type="dxa" w:w="2268"/>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8"/>
              </w:rPr>
              <w:t>Trường</w:t>
            </w:r>
          </w:p>
        </w:tc>
        <w:tc>
          <w:tcPr>
            <w:tcW w:type="dxa" w:w="7030"/>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8"/>
              </w:rPr>
              <w:t>Nội dung</w:t>
            </w:r>
          </w:p>
        </w:tc>
      </w:tr>
      <w:tr>
        <w:trPr>
          <w:cantSplit/>
        </w:trPr>
        <w:tc>
          <w:tcPr>
            <w:tcW w:type="dxa" w:w="2268"/>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Product</w:t>
            </w:r>
          </w:p>
        </w:tc>
        <w:tc>
          <w:tcPr>
            <w:tcW w:type="dxa" w:w="7030"/>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GreenBin Ops — module thuộc GreenBinAI</w:t>
            </w:r>
          </w:p>
        </w:tc>
      </w:tr>
      <w:tr>
        <w:trPr>
          <w:cantSplit/>
        </w:trPr>
        <w:tc>
          <w:tcPr>
            <w:tcW w:type="dxa" w:w="2268"/>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Primary customer</w:t>
            </w:r>
          </w:p>
        </w:tc>
        <w:tc>
          <w:tcPr>
            <w:tcW w:type="dxa" w:w="7030"/>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Ban quản lý / đơn vị quản lý vận hành chung cư</w:t>
            </w:r>
          </w:p>
        </w:tc>
      </w:tr>
      <w:tr>
        <w:trPr>
          <w:cantSplit/>
        </w:trPr>
        <w:tc>
          <w:tcPr>
            <w:tcW w:type="dxa" w:w="2268"/>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Platforms</w:t>
            </w:r>
          </w:p>
        </w:tc>
        <w:tc>
          <w:tcPr>
            <w:tcW w:type="dxa" w:w="7030"/>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Mobile web/PWA cho cư dân và nhân viên; dashboard web cho BQL</w:t>
            </w:r>
          </w:p>
        </w:tc>
      </w:tr>
      <w:tr>
        <w:trPr>
          <w:cantSplit/>
        </w:trPr>
        <w:tc>
          <w:tcPr>
            <w:tcW w:type="dxa" w:w="2268"/>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Objective</w:t>
            </w:r>
          </w:p>
        </w:tc>
        <w:tc>
          <w:tcPr>
            <w:tcW w:type="dxa" w:w="7030"/>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Chuẩn hóa đăng ký, phê duyệt, xếp lịch và hoàn tất thu gom rác cồng kềnh.</w:t>
            </w:r>
          </w:p>
        </w:tc>
      </w:tr>
      <w:tr>
        <w:trPr>
          <w:cantSplit/>
        </w:trPr>
        <w:tc>
          <w:tcPr>
            <w:tcW w:type="dxa" w:w="2268"/>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North-star MVP</w:t>
            </w:r>
          </w:p>
        </w:tc>
        <w:tc>
          <w:tcPr>
            <w:tcW w:type="dxa" w:w="7030"/>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Tỷ lệ request được xác nhận mà không cần hỏi lại ngoài hệ thống.</w:t>
            </w:r>
          </w:p>
        </w:tc>
      </w:tr>
    </w:tbl>
    <w:p>
      <w:pPr>
        <w:spacing w:after="20"/>
      </w:pPr>
    </w:p>
    <w:p>
      <w:pPr>
        <w:pStyle w:val="Heading2"/>
        <w:keepNext/>
        <w:spacing w:before="140" w:after="80"/>
      </w:pPr>
      <w:r>
        <w:rPr>
          <w:rFonts w:ascii="Liberation Sans" w:hAnsi="Liberation Sans" w:eastAsia="Liberation Sans"/>
          <w:b/>
          <w:color w:val="17201C"/>
          <w:sz w:val="28"/>
        </w:rPr>
        <w:t>8.2 User roles &amp; permissions</w:t>
      </w:r>
    </w:p>
    <w:tbl>
      <w:tblPr>
        <w:tblW w:type="auto" w:w="0"/>
        <w:jc w:val="center"/>
        <w:tblLayout w:type="fixed"/>
        <w:tblLook w:firstColumn="1" w:firstRow="1" w:lastColumn="0" w:lastRow="0" w:noHBand="0" w:noVBand="1" w:val="04A0"/>
        <w:tblBorders>
          <w:top w:val="single" w:sz="6" w:space="0" w:color="DCE4DF"/>
          <w:left w:val="single" w:sz="6" w:space="0" w:color="DCE4DF"/>
          <w:bottom w:val="single" w:sz="6" w:space="0" w:color="DCE4DF"/>
          <w:right w:val="single" w:sz="6" w:space="0" w:color="DCE4DF"/>
          <w:insideH w:val="single" w:sz="6" w:space="0" w:color="DCE4DF"/>
          <w:insideV w:val="single" w:sz="6" w:space="0" w:color="DCE4DF"/>
        </w:tblBorders>
      </w:tblPr>
      <w:tblGrid>
        <w:gridCol w:w="4933"/>
        <w:gridCol w:w="4933"/>
      </w:tblGrid>
      <w:tr>
        <w:trPr>
          <w:tblHeader w:val="true"/>
          <w:cantSplit/>
        </w:trPr>
        <w:tc>
          <w:tcPr>
            <w:tcW w:type="dxa" w:w="2268"/>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8"/>
              </w:rPr>
              <w:t>Role</w:t>
            </w:r>
          </w:p>
        </w:tc>
        <w:tc>
          <w:tcPr>
            <w:tcW w:type="dxa" w:w="7030"/>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8"/>
              </w:rPr>
              <w:t>Quyền chính</w:t>
            </w:r>
          </w:p>
        </w:tc>
      </w:tr>
      <w:tr>
        <w:trPr>
          <w:cantSplit/>
        </w:trPr>
        <w:tc>
          <w:tcPr>
            <w:tcW w:type="dxa" w:w="2268"/>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Resident</w:t>
            </w:r>
          </w:p>
        </w:tc>
        <w:tc>
          <w:tcPr>
            <w:tcW w:type="dxa" w:w="7030"/>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Tra policy; tạo/sửa request trước duyệt; xác nhận AI field; theo dõi/cancel theo rule.</w:t>
            </w:r>
          </w:p>
        </w:tc>
      </w:tr>
      <w:tr>
        <w:trPr>
          <w:cantSplit/>
        </w:trPr>
        <w:tc>
          <w:tcPr>
            <w:tcW w:type="dxa" w:w="2268"/>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Reception/BQL</w:t>
            </w:r>
          </w:p>
        </w:tc>
        <w:tc>
          <w:tcPr>
            <w:tcW w:type="dxa" w:w="7030"/>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Inbox; request info; approve/reject; gán slot/đội; cập nhật policy/phí.</w:t>
            </w:r>
          </w:p>
        </w:tc>
      </w:tr>
      <w:tr>
        <w:trPr>
          <w:cantSplit/>
        </w:trPr>
        <w:tc>
          <w:tcPr>
            <w:tcW w:type="dxa" w:w="2268"/>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Sanitation lead/staff</w:t>
            </w:r>
          </w:p>
        </w:tc>
        <w:tc>
          <w:tcPr>
            <w:tcW w:type="dxa" w:w="7030"/>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Xem work order; nhận việc; báo sự cố; hoàn tất bằng ảnh/ghi chú.</w:t>
            </w:r>
          </w:p>
        </w:tc>
      </w:tr>
      <w:tr>
        <w:trPr>
          <w:cantSplit/>
        </w:trPr>
        <w:tc>
          <w:tcPr>
            <w:tcW w:type="dxa" w:w="2268"/>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Admin</w:t>
            </w:r>
          </w:p>
        </w:tc>
        <w:tc>
          <w:tcPr>
            <w:tcW w:type="dxa" w:w="7030"/>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Cấu hình tòa, role, retention, integrations và audit export.</w:t>
            </w:r>
          </w:p>
        </w:tc>
      </w:tr>
    </w:tbl>
    <w:p>
      <w:pPr>
        <w:spacing w:after="20"/>
      </w:pPr>
    </w:p>
    <w:p>
      <w:pPr>
        <w:pStyle w:val="Heading2"/>
        <w:keepNext/>
        <w:spacing w:before="140" w:after="80"/>
      </w:pPr>
      <w:r>
        <w:rPr>
          <w:rFonts w:ascii="Liberation Sans" w:hAnsi="Liberation Sans" w:eastAsia="Liberation Sans"/>
          <w:b/>
          <w:color w:val="17201C"/>
          <w:sz w:val="28"/>
        </w:rPr>
        <w:t>8.3 Core use cases &amp; acceptance</w:t>
      </w:r>
    </w:p>
    <w:tbl>
      <w:tblPr>
        <w:tblW w:type="auto" w:w="0"/>
        <w:jc w:val="center"/>
        <w:tblLayout w:type="fixed"/>
        <w:tblLook w:firstColumn="1" w:firstRow="1" w:lastColumn="0" w:lastRow="0" w:noHBand="0" w:noVBand="1" w:val="04A0"/>
        <w:tblBorders>
          <w:top w:val="single" w:sz="6" w:space="0" w:color="DCE4DF"/>
          <w:left w:val="single" w:sz="6" w:space="0" w:color="DCE4DF"/>
          <w:bottom w:val="single" w:sz="6" w:space="0" w:color="DCE4DF"/>
          <w:right w:val="single" w:sz="6" w:space="0" w:color="DCE4DF"/>
          <w:insideH w:val="single" w:sz="6" w:space="0" w:color="DCE4DF"/>
          <w:insideV w:val="single" w:sz="6" w:space="0" w:color="DCE4DF"/>
        </w:tblBorders>
      </w:tblPr>
      <w:tblGrid>
        <w:gridCol w:w="3289"/>
        <w:gridCol w:w="3289"/>
        <w:gridCol w:w="3289"/>
      </w:tblGrid>
      <w:tr>
        <w:trPr>
          <w:tblHeader w:val="true"/>
          <w:cantSplit/>
        </w:trPr>
        <w:tc>
          <w:tcPr>
            <w:tcW w:type="dxa" w:w="907"/>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7"/>
              </w:rPr>
              <w:t>ID</w:t>
            </w:r>
          </w:p>
        </w:tc>
        <w:tc>
          <w:tcPr>
            <w:tcW w:type="dxa" w:w="2324"/>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7"/>
              </w:rPr>
              <w:t>Use case</w:t>
            </w:r>
          </w:p>
        </w:tc>
        <w:tc>
          <w:tcPr>
            <w:tcW w:type="dxa" w:w="6066"/>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7"/>
              </w:rPr>
              <w:t>Acceptance criteria</w:t>
            </w:r>
          </w:p>
        </w:tc>
      </w:tr>
      <w:tr>
        <w:trPr>
          <w:cantSplit/>
        </w:trPr>
        <w:tc>
          <w:tcPr>
            <w:tcW w:type="dxa" w:w="907"/>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UC-01</w:t>
            </w:r>
          </w:p>
        </w:tc>
        <w:tc>
          <w:tcPr>
            <w:tcW w:type="dxa" w:w="232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Tra quy định</w:t>
            </w:r>
          </w:p>
        </w:tc>
        <w:tc>
          <w:tcPr>
            <w:tcW w:type="dxa" w:w="606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Chỉ trả policy còn hiệu lực; thiếu dữ liệu → “Cần BQL xác nhận”; hiển thị nguồn/owner.</w:t>
            </w:r>
          </w:p>
        </w:tc>
      </w:tr>
      <w:tr>
        <w:trPr>
          <w:cantSplit/>
        </w:trPr>
        <w:tc>
          <w:tcPr>
            <w:tcW w:type="dxa" w:w="907"/>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UC-02</w:t>
            </w:r>
          </w:p>
        </w:tc>
        <w:tc>
          <w:tcPr>
            <w:tcW w:type="dxa" w:w="2324"/>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Tạo request</w:t>
            </w:r>
          </w:p>
        </w:tc>
        <w:tc>
          <w:tcPr>
            <w:tcW w:type="dxa" w:w="6066"/>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Bắt buộc building, unit/contact, category, quantity, size, location, windows, photo/waiver, consent; AI field phải được xác nhận.</w:t>
            </w:r>
          </w:p>
        </w:tc>
      </w:tr>
      <w:tr>
        <w:trPr>
          <w:cantSplit/>
        </w:trPr>
        <w:tc>
          <w:tcPr>
            <w:tcW w:type="dxa" w:w="907"/>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UC-03</w:t>
            </w:r>
          </w:p>
        </w:tc>
        <w:tc>
          <w:tcPr>
            <w:tcW w:type="dxa" w:w="232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Triage &amp; approval</w:t>
            </w:r>
          </w:p>
        </w:tc>
        <w:tc>
          <w:tcPr>
            <w:tcW w:type="dxa" w:w="606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Mọi action có actor/timestamp/reason; request lớn/nguy hại cần role ủy quyền.</w:t>
            </w:r>
          </w:p>
        </w:tc>
      </w:tr>
      <w:tr>
        <w:trPr>
          <w:cantSplit/>
        </w:trPr>
        <w:tc>
          <w:tcPr>
            <w:tcW w:type="dxa" w:w="907"/>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UC-04</w:t>
            </w:r>
          </w:p>
        </w:tc>
        <w:tc>
          <w:tcPr>
            <w:tcW w:type="dxa" w:w="2324"/>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Scheduling</w:t>
            </w:r>
          </w:p>
        </w:tc>
        <w:tc>
          <w:tcPr>
            <w:tcW w:type="dxa" w:w="6066"/>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Hiển thị slot theo giờ vận chuyển, ca, thang, capacity, điểm tập kết, vendor; lịch cuối do người thật xác nhận.</w:t>
            </w:r>
          </w:p>
        </w:tc>
      </w:tr>
      <w:tr>
        <w:trPr>
          <w:cantSplit/>
        </w:trPr>
        <w:tc>
          <w:tcPr>
            <w:tcW w:type="dxa" w:w="907"/>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UC-05</w:t>
            </w:r>
          </w:p>
        </w:tc>
        <w:tc>
          <w:tcPr>
            <w:tcW w:type="dxa" w:w="232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Execution</w:t>
            </w:r>
          </w:p>
        </w:tc>
        <w:tc>
          <w:tcPr>
            <w:tcW w:type="dxa" w:w="606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Nhân viên nhận việc, báo không thể thực hiện, hoàn tất bằng ảnh/ghi chú.</w:t>
            </w:r>
          </w:p>
        </w:tc>
      </w:tr>
      <w:tr>
        <w:trPr>
          <w:cantSplit/>
        </w:trPr>
        <w:tc>
          <w:tcPr>
            <w:tcW w:type="dxa" w:w="907"/>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UC-06</w:t>
            </w:r>
          </w:p>
        </w:tc>
        <w:tc>
          <w:tcPr>
            <w:tcW w:type="dxa" w:w="2324"/>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Notifications</w:t>
            </w:r>
          </w:p>
        </w:tc>
        <w:tc>
          <w:tcPr>
            <w:tcW w:type="dxa" w:w="6066"/>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Cư dân nhận trạng thái need info, approved, scheduled, rescheduled, in progress, completed/rejected.</w:t>
            </w:r>
          </w:p>
        </w:tc>
      </w:tr>
      <w:tr>
        <w:trPr>
          <w:cantSplit/>
        </w:trPr>
        <w:tc>
          <w:tcPr>
            <w:tcW w:type="dxa" w:w="907"/>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UC-07</w:t>
            </w:r>
          </w:p>
        </w:tc>
        <w:tc>
          <w:tcPr>
            <w:tcW w:type="dxa" w:w="232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Policy management</w:t>
            </w:r>
          </w:p>
        </w:tc>
        <w:tc>
          <w:tcPr>
            <w:tcW w:type="dxa" w:w="606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Owner, version, effective_from/to, fee, accepted items, hours, contact, escalation.</w:t>
            </w:r>
          </w:p>
        </w:tc>
      </w:tr>
    </w:tbl>
    <w:p>
      <w:pPr>
        <w:spacing w:after="20"/>
      </w:pPr>
    </w:p>
    <w:p>
      <w:pPr>
        <w:pStyle w:val="Heading2"/>
        <w:keepNext/>
        <w:spacing w:before="140" w:after="80"/>
      </w:pPr>
      <w:r>
        <w:rPr>
          <w:rFonts w:ascii="Liberation Sans" w:hAnsi="Liberation Sans" w:eastAsia="Liberation Sans"/>
          <w:b/>
          <w:color w:val="17201C"/>
          <w:sz w:val="28"/>
        </w:rPr>
        <w:t>8.4 State machine</w:t>
      </w:r>
    </w:p>
    <w:tbl>
      <w:tblPr>
        <w:tblW w:type="auto" w:w="0"/>
        <w:jc w:val="center"/>
        <w:tblLook w:firstColumn="1" w:firstRow="1" w:lastColumn="0" w:lastRow="0" w:noHBand="0" w:noVBand="1" w:val="04A0"/>
        <w:tblBorders>
          <w:top w:val="single" w:sz="6" w:space="0" w:color="DCE4DF"/>
          <w:left w:val="single" w:sz="6" w:space="0" w:color="DCE4DF"/>
          <w:bottom w:val="single" w:sz="6" w:space="0" w:color="DCE4DF"/>
          <w:right w:val="single" w:sz="6" w:space="0" w:color="DCE4DF"/>
          <w:insideH w:val="single" w:sz="6" w:space="0" w:color="DCE4DF"/>
          <w:insideV w:val="single" w:sz="6" w:space="0" w:color="DCE4DF"/>
        </w:tblBorders>
      </w:tblPr>
      <w:tblGrid>
        <w:gridCol w:w="9866"/>
      </w:tblGrid>
      <w:tr>
        <w:tc>
          <w:tcPr>
            <w:tcW w:type="dxa" w:w="9866"/>
            <w:shd w:fill="F7F8F7"/>
            <w:tcMar>
              <w:top w:w="140" w:type="dxa"/>
              <w:start w:w="160" w:type="dxa"/>
              <w:bottom w:w="140" w:type="dxa"/>
              <w:end w:w="160" w:type="dxa"/>
            </w:tcMar>
          </w:tcPr>
          <w:p>
            <w:pPr>
              <w:spacing w:after="0" w:before="0" w:line="240" w:lineRule="auto"/>
            </w:pPr>
            <w:r>
              <w:rPr>
                <w:rFonts w:ascii="DejaVu Sans Mono" w:hAnsi="DejaVu Sans Mono" w:eastAsia="DejaVu Sans Mono"/>
                <w:color w:val="17201C"/>
                <w:sz w:val="16"/>
              </w:rPr>
              <w:t>DRAFT</w:t>
            </w:r>
            <w:r>
              <w:br/>
            </w:r>
            <w:r>
              <w:rPr>
                <w:rFonts w:ascii="DejaVu Sans Mono" w:hAnsi="DejaVu Sans Mono" w:eastAsia="DejaVu Sans Mono"/>
                <w:color w:val="17201C"/>
                <w:sz w:val="16"/>
              </w:rPr>
              <w:t xml:space="preserve">  → SUBMITTED</w:t>
            </w:r>
            <w:r>
              <w:br/>
            </w:r>
            <w:r>
              <w:rPr>
                <w:rFonts w:ascii="DejaVu Sans Mono" w:hAnsi="DejaVu Sans Mono" w:eastAsia="DejaVu Sans Mono"/>
                <w:color w:val="17201C"/>
                <w:sz w:val="16"/>
              </w:rPr>
              <w:t xml:space="preserve">  → NEED_INFO → SUBMITTED</w:t>
            </w:r>
            <w:r>
              <w:br/>
            </w:r>
            <w:r>
              <w:rPr>
                <w:rFonts w:ascii="DejaVu Sans Mono" w:hAnsi="DejaVu Sans Mono" w:eastAsia="DejaVu Sans Mono"/>
                <w:color w:val="17201C"/>
                <w:sz w:val="16"/>
              </w:rPr>
              <w:t xml:space="preserve">  → PENDING_APPROVAL</w:t>
            </w:r>
            <w:r>
              <w:br/>
            </w:r>
            <w:r>
              <w:rPr>
                <w:rFonts w:ascii="DejaVu Sans Mono" w:hAnsi="DejaVu Sans Mono" w:eastAsia="DejaVu Sans Mono"/>
                <w:color w:val="17201C"/>
                <w:sz w:val="16"/>
              </w:rPr>
              <w:t xml:space="preserve">  → APPROVED_UNSCHEDULED</w:t>
            </w:r>
            <w:r>
              <w:br/>
            </w:r>
            <w:r>
              <w:rPr>
                <w:rFonts w:ascii="DejaVu Sans Mono" w:hAnsi="DejaVu Sans Mono" w:eastAsia="DejaVu Sans Mono"/>
                <w:color w:val="17201C"/>
                <w:sz w:val="16"/>
              </w:rPr>
              <w:t xml:space="preserve">  → SCHEDULED</w:t>
            </w:r>
            <w:r>
              <w:br/>
            </w:r>
            <w:r>
              <w:rPr>
                <w:rFonts w:ascii="DejaVu Sans Mono" w:hAnsi="DejaVu Sans Mono" w:eastAsia="DejaVu Sans Mono"/>
                <w:color w:val="17201C"/>
                <w:sz w:val="16"/>
              </w:rPr>
              <w:t xml:space="preserve">  → IN_PROGRESS</w:t>
            </w:r>
            <w:r>
              <w:br/>
            </w:r>
            <w:r>
              <w:rPr>
                <w:rFonts w:ascii="DejaVu Sans Mono" w:hAnsi="DejaVu Sans Mono" w:eastAsia="DejaVu Sans Mono"/>
                <w:color w:val="17201C"/>
                <w:sz w:val="16"/>
              </w:rPr>
              <w:t xml:space="preserve">  → COMPLETED</w:t>
            </w:r>
            <w:r>
              <w:br/>
            </w:r>
            <w:r>
              <w:rPr>
                <w:rFonts w:ascii="DejaVu Sans Mono" w:hAnsi="DejaVu Sans Mono" w:eastAsia="DejaVu Sans Mono"/>
                <w:color w:val="17201C"/>
                <w:sz w:val="16"/>
              </w:rPr>
            </w:r>
            <w:r>
              <w:br/>
            </w:r>
            <w:r>
              <w:rPr>
                <w:rFonts w:ascii="DejaVu Sans Mono" w:hAnsi="DejaVu Sans Mono" w:eastAsia="DejaVu Sans Mono"/>
                <w:color w:val="17201C"/>
                <w:sz w:val="16"/>
              </w:rPr>
              <w:t>Nhánh ngoại lệ: REJECTED · CANCELLED · RESCHEDULE_REQUIRED</w:t>
            </w:r>
          </w:p>
        </w:tc>
      </w:tr>
    </w:tbl>
    <w:p>
      <w:pPr>
        <w:spacing w:after="20"/>
      </w:pPr>
    </w:p>
    <w:p>
      <w:pPr>
        <w:pStyle w:val="Heading2"/>
        <w:keepNext/>
        <w:spacing w:before="140" w:after="80"/>
      </w:pPr>
      <w:r>
        <w:rPr>
          <w:rFonts w:ascii="Liberation Sans" w:hAnsi="Liberation Sans" w:eastAsia="Liberation Sans"/>
          <w:b/>
          <w:color w:val="17201C"/>
          <w:sz w:val="28"/>
        </w:rPr>
        <w:t>8.5 Functional requirements</w:t>
      </w:r>
    </w:p>
    <w:tbl>
      <w:tblPr>
        <w:tblW w:type="auto" w:w="0"/>
        <w:jc w:val="center"/>
        <w:tblLayout w:type="fixed"/>
        <w:tblLook w:firstColumn="1" w:firstRow="1" w:lastColumn="0" w:lastRow="0" w:noHBand="0" w:noVBand="1" w:val="04A0"/>
        <w:tblBorders>
          <w:top w:val="single" w:sz="6" w:space="0" w:color="DCE4DF"/>
          <w:left w:val="single" w:sz="6" w:space="0" w:color="DCE4DF"/>
          <w:bottom w:val="single" w:sz="6" w:space="0" w:color="DCE4DF"/>
          <w:right w:val="single" w:sz="6" w:space="0" w:color="DCE4DF"/>
          <w:insideH w:val="single" w:sz="6" w:space="0" w:color="DCE4DF"/>
          <w:insideV w:val="single" w:sz="6" w:space="0" w:color="DCE4DF"/>
        </w:tblBorders>
      </w:tblPr>
      <w:tblGrid>
        <w:gridCol w:w="3289"/>
        <w:gridCol w:w="3289"/>
        <w:gridCol w:w="3289"/>
      </w:tblGrid>
      <w:tr>
        <w:trPr>
          <w:tblHeader w:val="true"/>
          <w:cantSplit/>
        </w:trPr>
        <w:tc>
          <w:tcPr>
            <w:tcW w:type="dxa" w:w="1134"/>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7"/>
              </w:rPr>
              <w:t>ID</w:t>
            </w:r>
          </w:p>
        </w:tc>
        <w:tc>
          <w:tcPr>
            <w:tcW w:type="dxa" w:w="5953"/>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7"/>
              </w:rPr>
              <w:t>Requirement</w:t>
            </w:r>
          </w:p>
        </w:tc>
        <w:tc>
          <w:tcPr>
            <w:tcW w:type="dxa" w:w="2211"/>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7"/>
              </w:rPr>
              <w:t>Priority</w:t>
            </w:r>
          </w:p>
        </w:tc>
      </w:tr>
      <w:tr>
        <w:trPr>
          <w:cantSplit/>
        </w:trPr>
        <w:tc>
          <w:tcPr>
            <w:tcW w:type="dxa" w:w="113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FR-01</w:t>
            </w:r>
          </w:p>
        </w:tc>
        <w:tc>
          <w:tcPr>
            <w:tcW w:type="dxa" w:w="5953"/>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QR/link không cần cài app</w:t>
            </w:r>
          </w:p>
        </w:tc>
        <w:tc>
          <w:tcPr>
            <w:tcW w:type="dxa" w:w="221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Must</w:t>
            </w:r>
          </w:p>
        </w:tc>
      </w:tr>
      <w:tr>
        <w:trPr>
          <w:cantSplit/>
        </w:trPr>
        <w:tc>
          <w:tcPr>
            <w:tcW w:type="dxa" w:w="1134"/>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FR-02</w:t>
            </w:r>
          </w:p>
        </w:tc>
        <w:tc>
          <w:tcPr>
            <w:tcW w:type="dxa" w:w="5953"/>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Form động theo loại vật phẩm</w:t>
            </w:r>
          </w:p>
        </w:tc>
        <w:tc>
          <w:tcPr>
            <w:tcW w:type="dxa" w:w="221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Must</w:t>
            </w:r>
          </w:p>
        </w:tc>
      </w:tr>
      <w:tr>
        <w:trPr>
          <w:cantSplit/>
        </w:trPr>
        <w:tc>
          <w:tcPr>
            <w:tcW w:type="dxa" w:w="113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FR-03</w:t>
            </w:r>
          </w:p>
        </w:tc>
        <w:tc>
          <w:tcPr>
            <w:tcW w:type="dxa" w:w="5953"/>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Upload ảnh, nén và tước metadata</w:t>
            </w:r>
          </w:p>
        </w:tc>
        <w:tc>
          <w:tcPr>
            <w:tcW w:type="dxa" w:w="221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Must</w:t>
            </w:r>
          </w:p>
        </w:tc>
      </w:tr>
      <w:tr>
        <w:trPr>
          <w:cantSplit/>
        </w:trPr>
        <w:tc>
          <w:tcPr>
            <w:tcW w:type="dxa" w:w="1134"/>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FR-04</w:t>
            </w:r>
          </w:p>
        </w:tc>
        <w:tc>
          <w:tcPr>
            <w:tcW w:type="dxa" w:w="5953"/>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Policy theo building_id và version</w:t>
            </w:r>
          </w:p>
        </w:tc>
        <w:tc>
          <w:tcPr>
            <w:tcW w:type="dxa" w:w="221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Must</w:t>
            </w:r>
          </w:p>
        </w:tc>
      </w:tr>
      <w:tr>
        <w:trPr>
          <w:cantSplit/>
        </w:trPr>
        <w:tc>
          <w:tcPr>
            <w:tcW w:type="dxa" w:w="113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FR-05</w:t>
            </w:r>
          </w:p>
        </w:tc>
        <w:tc>
          <w:tcPr>
            <w:tcW w:type="dxa" w:w="5953"/>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Inbox BQL có filter trạng thái/rủi ro</w:t>
            </w:r>
          </w:p>
        </w:tc>
        <w:tc>
          <w:tcPr>
            <w:tcW w:type="dxa" w:w="221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Must</w:t>
            </w:r>
          </w:p>
        </w:tc>
      </w:tr>
      <w:tr>
        <w:trPr>
          <w:cantSplit/>
        </w:trPr>
        <w:tc>
          <w:tcPr>
            <w:tcW w:type="dxa" w:w="1134"/>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FR-06</w:t>
            </w:r>
          </w:p>
        </w:tc>
        <w:tc>
          <w:tcPr>
            <w:tcW w:type="dxa" w:w="5953"/>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HITL tại approval và lịch</w:t>
            </w:r>
          </w:p>
        </w:tc>
        <w:tc>
          <w:tcPr>
            <w:tcW w:type="dxa" w:w="221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Must</w:t>
            </w:r>
          </w:p>
        </w:tc>
      </w:tr>
      <w:tr>
        <w:trPr>
          <w:cantSplit/>
        </w:trPr>
        <w:tc>
          <w:tcPr>
            <w:tcW w:type="dxa" w:w="113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FR-07</w:t>
            </w:r>
          </w:p>
        </w:tc>
        <w:tc>
          <w:tcPr>
            <w:tcW w:type="dxa" w:w="5953"/>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Work order cho vệ sinh</w:t>
            </w:r>
          </w:p>
        </w:tc>
        <w:tc>
          <w:tcPr>
            <w:tcW w:type="dxa" w:w="221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Must</w:t>
            </w:r>
          </w:p>
        </w:tc>
      </w:tr>
      <w:tr>
        <w:trPr>
          <w:cantSplit/>
        </w:trPr>
        <w:tc>
          <w:tcPr>
            <w:tcW w:type="dxa" w:w="1134"/>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FR-08</w:t>
            </w:r>
          </w:p>
        </w:tc>
        <w:tc>
          <w:tcPr>
            <w:tcW w:type="dxa" w:w="5953"/>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Audit log và export</w:t>
            </w:r>
          </w:p>
        </w:tc>
        <w:tc>
          <w:tcPr>
            <w:tcW w:type="dxa" w:w="221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Must</w:t>
            </w:r>
          </w:p>
        </w:tc>
      </w:tr>
      <w:tr>
        <w:trPr>
          <w:cantSplit/>
        </w:trPr>
        <w:tc>
          <w:tcPr>
            <w:tcW w:type="dxa" w:w="113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FR-09</w:t>
            </w:r>
          </w:p>
        </w:tc>
        <w:tc>
          <w:tcPr>
            <w:tcW w:type="dxa" w:w="5953"/>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Thông báo in-app/email; Zalo/SMS sau</w:t>
            </w:r>
          </w:p>
        </w:tc>
        <w:tc>
          <w:tcPr>
            <w:tcW w:type="dxa" w:w="221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Should</w:t>
            </w:r>
          </w:p>
        </w:tc>
      </w:tr>
      <w:tr>
        <w:trPr>
          <w:cantSplit/>
        </w:trPr>
        <w:tc>
          <w:tcPr>
            <w:tcW w:type="dxa" w:w="1134"/>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FR-10</w:t>
            </w:r>
          </w:p>
        </w:tc>
        <w:tc>
          <w:tcPr>
            <w:tcW w:type="dxa" w:w="5953"/>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AI gợi ý category/field thiếu</w:t>
            </w:r>
          </w:p>
        </w:tc>
        <w:tc>
          <w:tcPr>
            <w:tcW w:type="dxa" w:w="221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Should</w:t>
            </w:r>
          </w:p>
        </w:tc>
      </w:tr>
      <w:tr>
        <w:trPr>
          <w:cantSplit/>
        </w:trPr>
        <w:tc>
          <w:tcPr>
            <w:tcW w:type="dxa" w:w="113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FR-11</w:t>
            </w:r>
          </w:p>
        </w:tc>
        <w:tc>
          <w:tcPr>
            <w:tcW w:type="dxa" w:w="5953"/>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OR-Tools/gộp tuyến</w:t>
            </w:r>
          </w:p>
        </w:tc>
        <w:tc>
          <w:tcPr>
            <w:tcW w:type="dxa" w:w="221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Could</w:t>
            </w:r>
          </w:p>
        </w:tc>
      </w:tr>
      <w:tr>
        <w:trPr>
          <w:cantSplit/>
        </w:trPr>
        <w:tc>
          <w:tcPr>
            <w:tcW w:type="dxa" w:w="1134"/>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FR-12</w:t>
            </w:r>
          </w:p>
        </w:tc>
        <w:tc>
          <w:tcPr>
            <w:tcW w:type="dxa" w:w="5953"/>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Dashboard ESG</w:t>
            </w:r>
          </w:p>
        </w:tc>
        <w:tc>
          <w:tcPr>
            <w:tcW w:type="dxa" w:w="221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Won’t in MVP</w:t>
            </w:r>
          </w:p>
        </w:tc>
      </w:tr>
    </w:tbl>
    <w:p>
      <w:pPr>
        <w:spacing w:after="20"/>
      </w:pPr>
    </w:p>
    <w:p>
      <w:pPr>
        <w:pStyle w:val="Heading2"/>
        <w:keepNext/>
        <w:spacing w:before="140" w:after="80"/>
      </w:pPr>
      <w:r>
        <w:rPr>
          <w:rFonts w:ascii="Liberation Sans" w:hAnsi="Liberation Sans" w:eastAsia="Liberation Sans"/>
          <w:b/>
          <w:color w:val="17201C"/>
          <w:sz w:val="28"/>
        </w:rPr>
        <w:t>8.6 Non-functional requirements</w:t>
      </w:r>
    </w:p>
    <w:p>
      <w:pPr>
        <w:pStyle w:val="ListBullet"/>
        <w:spacing w:after="40" w:before="0" w:line="259" w:lineRule="auto"/>
      </w:pPr>
      <w:r>
        <w:rPr>
          <w:rFonts w:ascii="Liberation Sans" w:hAnsi="Liberation Sans" w:eastAsia="Liberation Sans"/>
        </w:rPr>
        <w:t>P95 tải màn hình dưới 2,5 giây trên mạng di động phổ biến.</w:t>
      </w:r>
    </w:p>
    <w:p>
      <w:pPr>
        <w:pStyle w:val="ListBullet"/>
        <w:spacing w:after="40" w:before="0" w:line="259" w:lineRule="auto"/>
      </w:pPr>
      <w:r>
        <w:rPr>
          <w:rFonts w:ascii="Liberation Sans" w:hAnsi="Liberation Sans" w:eastAsia="Liberation Sans"/>
        </w:rPr>
        <w:t>RBAC: cư dân chỉ xem request thuộc căn hộ/tài khoản được xác thực.</w:t>
      </w:r>
    </w:p>
    <w:p>
      <w:pPr>
        <w:pStyle w:val="ListBullet"/>
        <w:spacing w:after="40" w:before="0" w:line="259" w:lineRule="auto"/>
      </w:pPr>
      <w:r>
        <w:rPr>
          <w:rFonts w:ascii="Liberation Sans" w:hAnsi="Liberation Sans" w:eastAsia="Liberation Sans"/>
        </w:rPr>
        <w:t>Ảnh được tước EXIF; retention cấu hình; truy cập ảnh được log.</w:t>
      </w:r>
    </w:p>
    <w:p>
      <w:pPr>
        <w:pStyle w:val="ListBullet"/>
        <w:spacing w:after="40" w:before="0" w:line="259" w:lineRule="auto"/>
      </w:pPr>
      <w:r>
        <w:rPr>
          <w:rFonts w:ascii="Liberation Sans" w:hAnsi="Liberation Sans" w:eastAsia="Liberation Sans"/>
        </w:rPr>
        <w:t>Audit log không sửa/xóa trực tiếp bởi user thường; có export CSV.</w:t>
      </w:r>
    </w:p>
    <w:p>
      <w:pPr>
        <w:pStyle w:val="ListBullet"/>
        <w:spacing w:after="40" w:before="0" w:line="259" w:lineRule="auto"/>
      </w:pPr>
      <w:r>
        <w:rPr>
          <w:rFonts w:ascii="Liberation Sans" w:hAnsi="Liberation Sans" w:eastAsia="Liberation Sans"/>
        </w:rPr>
        <w:t>Font luồng chính tối thiểu 16px, contrast hướng WCAG AA.</w:t>
      </w:r>
    </w:p>
    <w:p>
      <w:pPr>
        <w:pStyle w:val="ListBullet"/>
        <w:spacing w:after="40" w:before="0" w:line="259" w:lineRule="auto"/>
      </w:pPr>
      <w:r>
        <w:rPr>
          <w:rFonts w:ascii="Liberation Sans" w:hAnsi="Liberation Sans" w:eastAsia="Liberation Sans"/>
        </w:rPr>
        <w:t>Vision/API lỗi không được chặn form thủ công.</w:t>
      </w:r>
    </w:p>
    <w:p>
      <w:pPr>
        <w:pStyle w:val="Heading2"/>
        <w:keepNext/>
        <w:spacing w:before="140" w:after="80"/>
      </w:pPr>
      <w:r>
        <w:rPr>
          <w:rFonts w:ascii="Liberation Sans" w:hAnsi="Liberation Sans" w:eastAsia="Liberation Sans"/>
          <w:b/>
          <w:color w:val="17201C"/>
          <w:sz w:val="28"/>
        </w:rPr>
        <w:t>8.7 Analytics events &amp; metrics</w:t>
      </w:r>
    </w:p>
    <w:tbl>
      <w:tblPr>
        <w:tblW w:type="auto" w:w="0"/>
        <w:jc w:val="center"/>
        <w:tblLayout w:type="fixed"/>
        <w:tblLook w:firstColumn="1" w:firstRow="1" w:lastColumn="0" w:lastRow="0" w:noHBand="0" w:noVBand="1" w:val="04A0"/>
        <w:tblBorders>
          <w:top w:val="single" w:sz="6" w:space="0" w:color="DCE4DF"/>
          <w:left w:val="single" w:sz="6" w:space="0" w:color="DCE4DF"/>
          <w:bottom w:val="single" w:sz="6" w:space="0" w:color="DCE4DF"/>
          <w:right w:val="single" w:sz="6" w:space="0" w:color="DCE4DF"/>
          <w:insideH w:val="single" w:sz="6" w:space="0" w:color="DCE4DF"/>
          <w:insideV w:val="single" w:sz="6" w:space="0" w:color="DCE4DF"/>
        </w:tblBorders>
      </w:tblPr>
      <w:tblGrid>
        <w:gridCol w:w="4933"/>
        <w:gridCol w:w="4933"/>
      </w:tblGrid>
      <w:tr>
        <w:trPr>
          <w:tblHeader w:val="true"/>
          <w:cantSplit/>
        </w:trPr>
        <w:tc>
          <w:tcPr>
            <w:tcW w:type="dxa" w:w="1984"/>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8"/>
              </w:rPr>
              <w:t>Nhóm</w:t>
            </w:r>
          </w:p>
        </w:tc>
        <w:tc>
          <w:tcPr>
            <w:tcW w:type="dxa" w:w="7313"/>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8"/>
              </w:rPr>
              <w:t>Events / metric</w:t>
            </w:r>
          </w:p>
        </w:tc>
      </w:tr>
      <w:tr>
        <w:trPr>
          <w:cantSplit/>
        </w:trPr>
        <w:tc>
          <w:tcPr>
            <w:tcW w:type="dxa" w:w="198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Funnel</w:t>
            </w:r>
          </w:p>
        </w:tc>
        <w:tc>
          <w:tcPr>
            <w:tcW w:type="dxa" w:w="7313"/>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policy_viewed → request_started → request_submitted → approved → slot_confirmed → completed</w:t>
            </w:r>
          </w:p>
        </w:tc>
      </w:tr>
      <w:tr>
        <w:trPr>
          <w:cantSplit/>
        </w:trPr>
        <w:tc>
          <w:tcPr>
            <w:tcW w:type="dxa" w:w="1984"/>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Primary</w:t>
            </w:r>
          </w:p>
        </w:tc>
        <w:tc>
          <w:tcPr>
            <w:tcW w:type="dxa" w:w="7313"/>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First-pass completeness rate</w:t>
            </w:r>
          </w:p>
        </w:tc>
      </w:tr>
      <w:tr>
        <w:trPr>
          <w:cantSplit/>
        </w:trPr>
        <w:tc>
          <w:tcPr>
            <w:tcW w:type="dxa" w:w="198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Speed</w:t>
            </w:r>
          </w:p>
        </w:tc>
        <w:tc>
          <w:tcPr>
            <w:tcW w:type="dxa" w:w="7313"/>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Median submit→confirm; BQL handling time; completion SLA</w:t>
            </w:r>
          </w:p>
        </w:tc>
      </w:tr>
      <w:tr>
        <w:trPr>
          <w:cantSplit/>
        </w:trPr>
        <w:tc>
          <w:tcPr>
            <w:tcW w:type="dxa" w:w="1984"/>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Quality</w:t>
            </w:r>
          </w:p>
        </w:tc>
        <w:tc>
          <w:tcPr>
            <w:tcW w:type="dxa" w:w="7313"/>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Need-info rate; reschedule/missed pickup; unscheduled dumping</w:t>
            </w:r>
          </w:p>
        </w:tc>
      </w:tr>
      <w:tr>
        <w:trPr>
          <w:cantSplit/>
        </w:trPr>
        <w:tc>
          <w:tcPr>
            <w:tcW w:type="dxa" w:w="198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Adoption</w:t>
            </w:r>
          </w:p>
        </w:tc>
        <w:tc>
          <w:tcPr>
            <w:tcW w:type="dxa" w:w="7313"/>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Form completion; resident gọi lễ tân sau submit; staff work-order completion</w:t>
            </w:r>
          </w:p>
        </w:tc>
      </w:tr>
      <w:tr>
        <w:trPr>
          <w:cantSplit/>
        </w:trPr>
        <w:tc>
          <w:tcPr>
            <w:tcW w:type="dxa" w:w="1984"/>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Experience</w:t>
            </w:r>
          </w:p>
        </w:tc>
        <w:tc>
          <w:tcPr>
            <w:tcW w:type="dxa" w:w="7313"/>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Resident CSAT; BQL/staff qualitative feedback</w:t>
            </w:r>
          </w:p>
        </w:tc>
      </w:tr>
    </w:tbl>
    <w:p>
      <w:pPr>
        <w:spacing w:after="20"/>
      </w:pPr>
    </w:p>
    <w:p>
      <w:pPr>
        <w:pStyle w:val="Heading2"/>
        <w:keepNext/>
        <w:spacing w:before="140" w:after="80"/>
      </w:pPr>
      <w:r>
        <w:rPr>
          <w:rFonts w:ascii="Liberation Sans" w:hAnsi="Liberation Sans" w:eastAsia="Liberation Sans"/>
          <w:b/>
          <w:color w:val="17201C"/>
          <w:sz w:val="28"/>
        </w:rPr>
        <w:t>8.8 Release criteria</w:t>
      </w:r>
    </w:p>
    <w:p>
      <w:pPr>
        <w:pStyle w:val="ListBullet"/>
        <w:spacing w:after="40" w:before="0" w:line="259" w:lineRule="auto"/>
      </w:pPr>
      <w:r>
        <w:rPr>
          <w:rFonts w:ascii="Liberation Sans" w:hAnsi="Liberation Sans" w:eastAsia="Liberation Sans"/>
        </w:rPr>
        <w:t>Policy tòa pilot được BQL ký/xác nhận phiên bản.</w:t>
      </w:r>
    </w:p>
    <w:p>
      <w:pPr>
        <w:pStyle w:val="ListBullet"/>
        <w:spacing w:after="40" w:before="0" w:line="259" w:lineRule="auto"/>
      </w:pPr>
      <w:r>
        <w:rPr>
          <w:rFonts w:ascii="Liberation Sans" w:hAnsi="Liberation Sans" w:eastAsia="Liberation Sans"/>
        </w:rPr>
        <w:t>10 test request end-to-end qua ba role.</w:t>
      </w:r>
    </w:p>
    <w:p>
      <w:pPr>
        <w:pStyle w:val="ListBullet"/>
        <w:spacing w:after="40" w:before="0" w:line="259" w:lineRule="auto"/>
      </w:pPr>
      <w:r>
        <w:rPr>
          <w:rFonts w:ascii="Liberation Sans" w:hAnsi="Liberation Sans" w:eastAsia="Liberation Sans"/>
        </w:rPr>
        <w:t>Không có đường dẫn để AI tự chuyển sang APPROVED hoặc SCHEDULED.</w:t>
      </w:r>
    </w:p>
    <w:p>
      <w:pPr>
        <w:pStyle w:val="ListBullet"/>
        <w:spacing w:after="40" w:before="0" w:line="259" w:lineRule="auto"/>
      </w:pPr>
      <w:r>
        <w:rPr>
          <w:rFonts w:ascii="Liberation Sans" w:hAnsi="Liberation Sans" w:eastAsia="Liberation Sans"/>
        </w:rPr>
        <w:t>Audit/export hoạt động; có quy trình xóa dữ liệu và xử lý sự cố.</w:t>
      </w:r>
    </w:p>
    <w:p>
      <w:pPr>
        <w:pStyle w:val="ListBullet"/>
        <w:spacing w:after="40" w:before="0" w:line="259" w:lineRule="auto"/>
      </w:pPr>
      <w:r>
        <w:rPr>
          <w:rFonts w:ascii="Liberation Sans" w:hAnsi="Liberation Sans" w:eastAsia="Liberation Sans"/>
        </w:rPr>
        <w:t>Form thủ công hoạt động khi vision/API không sẵn sàng.</w:t>
      </w:r>
    </w:p>
    <w:p>
      <w:r>
        <w:rPr>
          <w:rFonts w:ascii="Liberation Sans" w:hAnsi="Liberation Sans" w:eastAsia="Liberation Sans"/>
        </w:rPr>
        <w:br w:type="page"/>
      </w:r>
    </w:p>
    <w:p>
      <w:pPr>
        <w:keepNext/>
        <w:spacing w:before="160" w:after="80"/>
      </w:pPr>
      <w:r>
        <w:rPr>
          <w:rFonts w:ascii="Liberation Sans" w:hAnsi="Liberation Sans" w:eastAsia="Liberation Sans"/>
          <w:b/>
          <w:color w:val="176B4D"/>
          <w:sz w:val="34"/>
        </w:rPr>
        <w:t>9. Deliverable 3 — Wireframe &amp; UI Flow</w:t>
      </w:r>
    </w:p>
    <w:p>
      <w:pPr>
        <w:pStyle w:val="Heading2"/>
        <w:keepNext/>
        <w:spacing w:before="140" w:after="80"/>
      </w:pPr>
      <w:r>
        <w:rPr>
          <w:rFonts w:ascii="Liberation Sans" w:hAnsi="Liberation Sans" w:eastAsia="Liberation Sans"/>
          <w:b/>
          <w:color w:val="17201C"/>
          <w:sz w:val="28"/>
        </w:rPr>
        <w:t>9.1 UI flow tổng thể</w:t>
      </w:r>
    </w:p>
    <w:tbl>
      <w:tblPr>
        <w:tblW w:type="auto" w:w="0"/>
        <w:jc w:val="center"/>
        <w:tblLook w:firstColumn="1" w:firstRow="1" w:lastColumn="0" w:lastRow="0" w:noHBand="0" w:noVBand="1" w:val="04A0"/>
        <w:tblBorders>
          <w:top w:val="single" w:sz="6" w:space="0" w:color="DCE4DF"/>
          <w:left w:val="single" w:sz="6" w:space="0" w:color="DCE4DF"/>
          <w:bottom w:val="single" w:sz="6" w:space="0" w:color="DCE4DF"/>
          <w:right w:val="single" w:sz="6" w:space="0" w:color="DCE4DF"/>
          <w:insideH w:val="single" w:sz="6" w:space="0" w:color="DCE4DF"/>
          <w:insideV w:val="single" w:sz="6" w:space="0" w:color="DCE4DF"/>
        </w:tblBorders>
      </w:tblPr>
      <w:tblGrid>
        <w:gridCol w:w="9866"/>
      </w:tblGrid>
      <w:tr>
        <w:tc>
          <w:tcPr>
            <w:tcW w:type="dxa" w:w="9866"/>
            <w:shd w:fill="F7F8F7"/>
            <w:tcMar>
              <w:top w:w="140" w:type="dxa"/>
              <w:start w:w="160" w:type="dxa"/>
              <w:bottom w:w="140" w:type="dxa"/>
              <w:end w:w="160" w:type="dxa"/>
            </w:tcMar>
          </w:tcPr>
          <w:p>
            <w:pPr>
              <w:spacing w:after="0" w:before="0" w:line="240" w:lineRule="auto"/>
            </w:pPr>
            <w:r>
              <w:rPr>
                <w:rFonts w:ascii="DejaVu Sans Mono" w:hAnsi="DejaVu Sans Mono" w:eastAsia="DejaVu Sans Mono"/>
                <w:color w:val="17201C"/>
                <w:sz w:val="16"/>
              </w:rPr>
              <w:t>CƯ DÂN</w:t>
            </w:r>
            <w:r>
              <w:br/>
            </w:r>
            <w:r>
              <w:rPr>
                <w:rFonts w:ascii="DejaVu Sans Mono" w:hAnsi="DejaVu Sans Mono" w:eastAsia="DejaVu Sans Mono"/>
                <w:color w:val="17201C"/>
                <w:sz w:val="16"/>
              </w:rPr>
              <w:t>Quét QR / mở link → Tra policy → Chọn “Đồ cồng kềnh” → Nhập ảnh/field</w:t>
            </w:r>
            <w:r>
              <w:br/>
            </w:r>
            <w:r>
              <w:rPr>
                <w:rFonts w:ascii="DejaVu Sans Mono" w:hAnsi="DejaVu Sans Mono" w:eastAsia="DejaVu Sans Mono"/>
                <w:color w:val="17201C"/>
                <w:sz w:val="16"/>
              </w:rPr>
              <w:t>→ Xem checklist → Xác nhận → Theo dõi trạng thái</w:t>
            </w:r>
            <w:r>
              <w:br/>
            </w:r>
            <w:r>
              <w:rPr>
                <w:rFonts w:ascii="DejaVu Sans Mono" w:hAnsi="DejaVu Sans Mono" w:eastAsia="DejaVu Sans Mono"/>
                <w:color w:val="17201C"/>
                <w:sz w:val="16"/>
              </w:rPr>
            </w:r>
            <w:r>
              <w:br/>
            </w:r>
            <w:r>
              <w:rPr>
                <w:rFonts w:ascii="DejaVu Sans Mono" w:hAnsi="DejaVu Sans Mono" w:eastAsia="DejaVu Sans Mono"/>
                <w:color w:val="17201C"/>
                <w:sz w:val="16"/>
              </w:rPr>
              <w:t>BQL</w:t>
            </w:r>
            <w:r>
              <w:br/>
            </w:r>
            <w:r>
              <w:rPr>
                <w:rFonts w:ascii="DejaVu Sans Mono" w:hAnsi="DejaVu Sans Mono" w:eastAsia="DejaVu Sans Mono"/>
                <w:color w:val="17201C"/>
                <w:sz w:val="16"/>
              </w:rPr>
              <w:t>Inbox → Kiểm tra policy/field/risk → Yêu cầu bổ sung hoặc duyệt</w:t>
            </w:r>
            <w:r>
              <w:br/>
            </w:r>
            <w:r>
              <w:rPr>
                <w:rFonts w:ascii="DejaVu Sans Mono" w:hAnsi="DejaVu Sans Mono" w:eastAsia="DejaVu Sans Mono"/>
                <w:color w:val="17201C"/>
                <w:sz w:val="16"/>
              </w:rPr>
              <w:t>→ Kiểm tra capacity → Gán slot/đội → Theo dõi thực hiện</w:t>
            </w:r>
            <w:r>
              <w:br/>
            </w:r>
            <w:r>
              <w:rPr>
                <w:rFonts w:ascii="DejaVu Sans Mono" w:hAnsi="DejaVu Sans Mono" w:eastAsia="DejaVu Sans Mono"/>
                <w:color w:val="17201C"/>
                <w:sz w:val="16"/>
              </w:rPr>
            </w:r>
            <w:r>
              <w:br/>
            </w:r>
            <w:r>
              <w:rPr>
                <w:rFonts w:ascii="DejaVu Sans Mono" w:hAnsi="DejaVu Sans Mono" w:eastAsia="DejaVu Sans Mono"/>
                <w:color w:val="17201C"/>
                <w:sz w:val="16"/>
              </w:rPr>
              <w:t>ĐỘI VỆ SINH</w:t>
            </w:r>
            <w:r>
              <w:br/>
            </w:r>
            <w:r>
              <w:rPr>
                <w:rFonts w:ascii="DejaVu Sans Mono" w:hAnsi="DejaVu Sans Mono" w:eastAsia="DejaVu Sans Mono"/>
                <w:color w:val="17201C"/>
                <w:sz w:val="16"/>
              </w:rPr>
              <w:t>Danh sách theo ca → Nhận việc → Báo sự cố / thực hiện</w:t>
            </w:r>
            <w:r>
              <w:br/>
            </w:r>
            <w:r>
              <w:rPr>
                <w:rFonts w:ascii="DejaVu Sans Mono" w:hAnsi="DejaVu Sans Mono" w:eastAsia="DejaVu Sans Mono"/>
                <w:color w:val="17201C"/>
                <w:sz w:val="16"/>
              </w:rPr>
              <w:t>→ Ảnh + ghi chú → Hoàn tất</w:t>
            </w:r>
          </w:p>
        </w:tc>
      </w:tr>
    </w:tbl>
    <w:p>
      <w:pPr>
        <w:spacing w:after="20"/>
      </w:pPr>
    </w:p>
    <w:p>
      <w:pPr>
        <w:pStyle w:val="Heading2"/>
        <w:keepNext/>
        <w:spacing w:before="140" w:after="80"/>
      </w:pPr>
      <w:r>
        <w:rPr>
          <w:rFonts w:ascii="Liberation Sans" w:hAnsi="Liberation Sans" w:eastAsia="Liberation Sans"/>
          <w:b/>
          <w:color w:val="17201C"/>
          <w:sz w:val="28"/>
        </w:rPr>
        <w:t>9.2 Wireframe cư dân</w:t>
      </w:r>
    </w:p>
    <w:p>
      <w:pPr>
        <w:jc w:val="center"/>
      </w:pPr>
      <w:r>
        <w:rPr>
          <w:rFonts w:ascii="Liberation Sans" w:hAnsi="Liberation Sans" w:eastAsia="Liberation Sans"/>
        </w:rPr>
        <w:drawing>
          <wp:inline xmlns:a="http://schemas.openxmlformats.org/drawingml/2006/main" xmlns:pic="http://schemas.openxmlformats.org/drawingml/2006/picture">
            <wp:extent cx="3816000" cy="5030182"/>
            <wp:docPr id="4" name="Picture 4" descr="Image: image4.png"/>
            <wp:cNvGraphicFramePr>
              <a:graphicFrameLocks noChangeAspect="1"/>
            </wp:cNvGraphicFramePr>
            <a:graphic>
              <a:graphicData uri="http://schemas.openxmlformats.org/drawingml/2006/picture">
                <pic:pic>
                  <pic:nvPicPr>
                    <pic:cNvPr id="0" name="wireframe_resident.png"/>
                    <pic:cNvPicPr/>
                  </pic:nvPicPr>
                  <pic:blipFill>
                    <a:blip r:embed="rId14"/>
                    <a:stretch>
                      <a:fillRect/>
                    </a:stretch>
                  </pic:blipFill>
                  <pic:spPr>
                    <a:xfrm>
                      <a:off x="0" y="0"/>
                      <a:ext cx="3816000" cy="5030182"/>
                    </a:xfrm>
                    <a:prstGeom prst="rect"/>
                  </pic:spPr>
                </pic:pic>
              </a:graphicData>
            </a:graphic>
          </wp:inline>
        </w:drawing>
      </w:r>
    </w:p>
    <w:p>
      <w:pPr>
        <w:spacing w:after="80" w:before="0" w:line="264" w:lineRule="auto"/>
        <w:jc w:val="center"/>
      </w:pPr>
      <w:r>
        <w:rPr>
          <w:rFonts w:ascii="Liberation Sans" w:hAnsi="Liberation Sans" w:eastAsia="Liberation Sans"/>
          <w:i/>
          <w:sz w:val="20"/>
        </w:rPr>
        <w:t>Thiết kế ưu tiên QR/link không cần cài ứng dụng; ngôn ngữ hành động rõ; policy version hiển thị; cảnh báo cư dân chỉ mang đồ xuống khi trạng thái là “Đã có lịch”.</w:t>
      </w:r>
    </w:p>
    <w:p>
      <w:pPr>
        <w:pStyle w:val="Heading2"/>
        <w:keepNext/>
        <w:spacing w:before="140" w:after="80"/>
      </w:pPr>
      <w:r>
        <w:rPr>
          <w:rFonts w:ascii="Liberation Sans" w:hAnsi="Liberation Sans" w:eastAsia="Liberation Sans"/>
          <w:b/>
          <w:color w:val="17201C"/>
          <w:sz w:val="28"/>
        </w:rPr>
        <w:t>9.3 Wireframe Ban quản lý</w:t>
      </w:r>
    </w:p>
    <w:p>
      <w:pPr>
        <w:jc w:val="center"/>
      </w:pPr>
      <w:r>
        <w:rPr>
          <w:rFonts w:ascii="Liberation Sans" w:hAnsi="Liberation Sans" w:eastAsia="Liberation Sans"/>
        </w:rPr>
        <w:drawing>
          <wp:inline xmlns:a="http://schemas.openxmlformats.org/drawingml/2006/main" xmlns:pic="http://schemas.openxmlformats.org/drawingml/2006/picture">
            <wp:extent cx="5652000" cy="7450364"/>
            <wp:docPr id="5" name="Picture 5" descr="Image: image5.png"/>
            <wp:cNvGraphicFramePr>
              <a:graphicFrameLocks noChangeAspect="1"/>
            </wp:cNvGraphicFramePr>
            <a:graphic>
              <a:graphicData uri="http://schemas.openxmlformats.org/drawingml/2006/picture">
                <pic:pic>
                  <pic:nvPicPr>
                    <pic:cNvPr id="0" name="wireframe_manager.png"/>
                    <pic:cNvPicPr/>
                  </pic:nvPicPr>
                  <pic:blipFill>
                    <a:blip r:embed="rId15"/>
                    <a:stretch>
                      <a:fillRect/>
                    </a:stretch>
                  </pic:blipFill>
                  <pic:spPr>
                    <a:xfrm>
                      <a:off x="0" y="0"/>
                      <a:ext cx="5652000" cy="7450364"/>
                    </a:xfrm>
                    <a:prstGeom prst="rect"/>
                  </pic:spPr>
                </pic:pic>
              </a:graphicData>
            </a:graphic>
          </wp:inline>
        </w:drawing>
      </w:r>
    </w:p>
    <w:p>
      <w:pPr>
        <w:spacing w:after="80" w:before="0" w:line="264" w:lineRule="auto"/>
        <w:jc w:val="center"/>
      </w:pPr>
      <w:r>
        <w:rPr>
          <w:rFonts w:ascii="Liberation Sans" w:hAnsi="Liberation Sans" w:eastAsia="Liberation Sans"/>
          <w:i/>
          <w:sz w:val="20"/>
        </w:rPr>
        <w:t>Inbox phải phân biệt “thiếu thông tin”, “rủi ro”, “slot đầy” và hiển thị policy áp dụng. Mọi quyết định duyệt/từ chối/đổi lịch cần lý do và audit.</w:t>
      </w:r>
    </w:p>
    <w:p>
      <w:pPr>
        <w:pStyle w:val="Heading2"/>
        <w:keepNext/>
        <w:spacing w:before="140" w:after="80"/>
      </w:pPr>
      <w:r>
        <w:rPr>
          <w:rFonts w:ascii="Liberation Sans" w:hAnsi="Liberation Sans" w:eastAsia="Liberation Sans"/>
          <w:b/>
          <w:color w:val="17201C"/>
          <w:sz w:val="28"/>
        </w:rPr>
        <w:t>9.4 Wireframe đội vệ sinh</w:t>
      </w:r>
    </w:p>
    <w:p>
      <w:pPr>
        <w:jc w:val="center"/>
      </w:pPr>
      <w:r>
        <w:rPr>
          <w:rFonts w:ascii="Liberation Sans" w:hAnsi="Liberation Sans" w:eastAsia="Liberation Sans"/>
        </w:rPr>
        <w:drawing>
          <wp:inline xmlns:a="http://schemas.openxmlformats.org/drawingml/2006/main" xmlns:pic="http://schemas.openxmlformats.org/drawingml/2006/picture">
            <wp:extent cx="3816000" cy="5030182"/>
            <wp:docPr id="6" name="Picture 6" descr="Image: image6.png"/>
            <wp:cNvGraphicFramePr>
              <a:graphicFrameLocks noChangeAspect="1"/>
            </wp:cNvGraphicFramePr>
            <a:graphic>
              <a:graphicData uri="http://schemas.openxmlformats.org/drawingml/2006/picture">
                <pic:pic>
                  <pic:nvPicPr>
                    <pic:cNvPr id="0" name="wireframe_staff.png"/>
                    <pic:cNvPicPr/>
                  </pic:nvPicPr>
                  <pic:blipFill>
                    <a:blip r:embed="rId16"/>
                    <a:stretch>
                      <a:fillRect/>
                    </a:stretch>
                  </pic:blipFill>
                  <pic:spPr>
                    <a:xfrm>
                      <a:off x="0" y="0"/>
                      <a:ext cx="3816000" cy="5030182"/>
                    </a:xfrm>
                    <a:prstGeom prst="rect"/>
                  </pic:spPr>
                </pic:pic>
              </a:graphicData>
            </a:graphic>
          </wp:inline>
        </w:drawing>
      </w:r>
    </w:p>
    <w:p>
      <w:pPr>
        <w:spacing w:after="80" w:before="0" w:line="264" w:lineRule="auto"/>
        <w:jc w:val="center"/>
      </w:pPr>
      <w:r>
        <w:rPr>
          <w:rFonts w:ascii="Liberation Sans" w:hAnsi="Liberation Sans" w:eastAsia="Liberation Sans"/>
          <w:i/>
          <w:sz w:val="20"/>
        </w:rPr>
        <w:t>Màn hình nhân viên chỉ giữ thông tin cần cho ca: giờ, vị trí, ảnh, kích thước, số người/dụng cụ và thao tác nhận việc–báo sự cố–hoàn tất.</w:t>
      </w:r>
    </w:p>
    <w:p>
      <w:pPr>
        <w:pStyle w:val="Heading2"/>
        <w:keepNext/>
        <w:spacing w:before="140" w:after="80"/>
      </w:pPr>
      <w:r>
        <w:rPr>
          <w:rFonts w:ascii="Liberation Sans" w:hAnsi="Liberation Sans" w:eastAsia="Liberation Sans"/>
          <w:b/>
          <w:color w:val="17201C"/>
          <w:sz w:val="28"/>
        </w:rPr>
        <w:t>9.5 Accessibility &amp; usability rules</w:t>
      </w:r>
    </w:p>
    <w:p>
      <w:pPr>
        <w:pStyle w:val="ListBullet"/>
        <w:spacing w:after="40" w:before="0" w:line="259" w:lineRule="auto"/>
      </w:pPr>
      <w:r>
        <w:rPr>
          <w:rFonts w:ascii="Liberation Sans" w:hAnsi="Liberation Sans" w:eastAsia="Liberation Sans"/>
        </w:rPr>
        <w:t>Không dùng màu là tín hiệu trạng thái duy nhất; luôn có nhãn chữ.</w:t>
      </w:r>
    </w:p>
    <w:p>
      <w:pPr>
        <w:pStyle w:val="ListBullet"/>
        <w:spacing w:after="40" w:before="0" w:line="259" w:lineRule="auto"/>
      </w:pPr>
      <w:r>
        <w:rPr>
          <w:rFonts w:ascii="Liberation Sans" w:hAnsi="Liberation Sans" w:eastAsia="Liberation Sans"/>
        </w:rPr>
        <w:t>Form mục tiêu hoàn thành dưới 2 phút; chỉ hỏi field có tác dụng quyết định.</w:t>
      </w:r>
    </w:p>
    <w:p>
      <w:pPr>
        <w:pStyle w:val="ListBullet"/>
        <w:spacing w:after="40" w:before="0" w:line="259" w:lineRule="auto"/>
      </w:pPr>
      <w:r>
        <w:rPr>
          <w:rFonts w:ascii="Liberation Sans" w:hAnsi="Liberation Sans" w:eastAsia="Liberation Sans"/>
        </w:rPr>
        <w:t>Không dùng trạng thái mơ hồ; cư dân phải hiểu rõ khi nào được mang đồ xuống.</w:t>
      </w:r>
    </w:p>
    <w:p>
      <w:pPr>
        <w:pStyle w:val="ListBullet"/>
        <w:spacing w:after="40" w:before="0" w:line="259" w:lineRule="auto"/>
      </w:pPr>
      <w:r>
        <w:rPr>
          <w:rFonts w:ascii="Liberation Sans" w:hAnsi="Liberation Sans" w:eastAsia="Liberation Sans"/>
        </w:rPr>
        <w:t>Hỗ trợ người cao tuổi/cư dân nước ngoài bằng ngôn ngữ đơn giản và icon minh họa.</w:t>
      </w:r>
    </w:p>
    <w:p>
      <w:r>
        <w:rPr>
          <w:rFonts w:ascii="Liberation Sans" w:hAnsi="Liberation Sans" w:eastAsia="Liberation Sans"/>
        </w:rPr>
        <w:br w:type="page"/>
      </w:r>
    </w:p>
    <w:p>
      <w:pPr>
        <w:keepNext/>
        <w:spacing w:before="160" w:after="80"/>
      </w:pPr>
      <w:r>
        <w:rPr>
          <w:rFonts w:ascii="Liberation Sans" w:hAnsi="Liberation Sans" w:eastAsia="Liberation Sans"/>
          <w:b/>
          <w:color w:val="176B4D"/>
          <w:sz w:val="34"/>
        </w:rPr>
        <w:t>10. Deliverable 4 — GitHub Repo Setup</w:t>
      </w:r>
    </w:p>
    <w:p>
      <w:pPr>
        <w:pStyle w:val="Heading2"/>
        <w:keepNext/>
        <w:spacing w:before="140" w:after="80"/>
      </w:pPr>
      <w:r>
        <w:rPr>
          <w:rFonts w:ascii="Liberation Sans" w:hAnsi="Liberation Sans" w:eastAsia="Liberation Sans"/>
          <w:b/>
          <w:color w:val="17201C"/>
          <w:sz w:val="28"/>
        </w:rPr>
        <w:t>10.1 Cấu trúc gói nộp</w:t>
      </w:r>
    </w:p>
    <w:tbl>
      <w:tblPr>
        <w:tblW w:type="auto" w:w="0"/>
        <w:jc w:val="center"/>
        <w:tblLook w:firstColumn="1" w:firstRow="1" w:lastColumn="0" w:lastRow="0" w:noHBand="0" w:noVBand="1" w:val="04A0"/>
        <w:tblBorders>
          <w:top w:val="single" w:sz="6" w:space="0" w:color="DCE4DF"/>
          <w:left w:val="single" w:sz="6" w:space="0" w:color="DCE4DF"/>
          <w:bottom w:val="single" w:sz="6" w:space="0" w:color="DCE4DF"/>
          <w:right w:val="single" w:sz="6" w:space="0" w:color="DCE4DF"/>
          <w:insideH w:val="single" w:sz="6" w:space="0" w:color="DCE4DF"/>
          <w:insideV w:val="single" w:sz="6" w:space="0" w:color="DCE4DF"/>
        </w:tblBorders>
      </w:tblPr>
      <w:tblGrid>
        <w:gridCol w:w="9866"/>
      </w:tblGrid>
      <w:tr>
        <w:tc>
          <w:tcPr>
            <w:tcW w:type="dxa" w:w="9866"/>
            <w:shd w:fill="F7F8F7"/>
            <w:tcMar>
              <w:top w:w="140" w:type="dxa"/>
              <w:start w:w="160" w:type="dxa"/>
              <w:bottom w:w="140" w:type="dxa"/>
              <w:end w:w="160" w:type="dxa"/>
            </w:tcMar>
          </w:tcPr>
          <w:p>
            <w:pPr>
              <w:spacing w:after="0" w:before="0" w:line="240" w:lineRule="auto"/>
            </w:pPr>
            <w:r>
              <w:rPr>
                <w:rFonts w:ascii="DejaVu Sans Mono" w:hAnsi="DejaVu Sans Mono" w:eastAsia="DejaVu Sans Mono"/>
                <w:color w:val="17201C"/>
                <w:sz w:val="16"/>
              </w:rPr>
              <w:t>greenbin-gate01/</w:t>
            </w:r>
            <w:r>
              <w:br/>
            </w:r>
            <w:r>
              <w:rPr>
                <w:rFonts w:ascii="DejaVu Sans Mono" w:hAnsi="DejaVu Sans Mono" w:eastAsia="DejaVu Sans Mono"/>
                <w:color w:val="17201C"/>
                <w:sz w:val="16"/>
              </w:rPr>
              <w:t>├── README.md</w:t>
            </w:r>
            <w:r>
              <w:br/>
            </w:r>
            <w:r>
              <w:rPr>
                <w:rFonts w:ascii="DejaVu Sans Mono" w:hAnsi="DejaVu Sans Mono" w:eastAsia="DejaVu Sans Mono"/>
                <w:color w:val="17201C"/>
                <w:sz w:val="16"/>
              </w:rPr>
              <w:t>├── AI_LOG.md</w:t>
            </w:r>
            <w:r>
              <w:br/>
            </w:r>
            <w:r>
              <w:rPr>
                <w:rFonts w:ascii="DejaVu Sans Mono" w:hAnsi="DejaVu Sans Mono" w:eastAsia="DejaVu Sans Mono"/>
                <w:color w:val="17201C"/>
                <w:sz w:val="16"/>
              </w:rPr>
              <w:t>├── .env.example</w:t>
            </w:r>
            <w:r>
              <w:br/>
            </w:r>
            <w:r>
              <w:rPr>
                <w:rFonts w:ascii="DejaVu Sans Mono" w:hAnsi="DejaVu Sans Mono" w:eastAsia="DejaVu Sans Mono"/>
                <w:color w:val="17201C"/>
                <w:sz w:val="16"/>
              </w:rPr>
              <w:t>├── .gitignore</w:t>
            </w:r>
            <w:r>
              <w:br/>
            </w:r>
            <w:r>
              <w:rPr>
                <w:rFonts w:ascii="DejaVu Sans Mono" w:hAnsi="DejaVu Sans Mono" w:eastAsia="DejaVu Sans Mono"/>
                <w:color w:val="17201C"/>
                <w:sz w:val="16"/>
              </w:rPr>
              <w:t>├── docs/</w:t>
            </w:r>
            <w:r>
              <w:br/>
            </w:r>
            <w:r>
              <w:rPr>
                <w:rFonts w:ascii="DejaVu Sans Mono" w:hAnsi="DejaVu Sans Mono" w:eastAsia="DejaVu Sans Mono"/>
                <w:color w:val="17201C"/>
                <w:sz w:val="16"/>
              </w:rPr>
              <w:t>│   ├── 00_research_report.md</w:t>
            </w:r>
            <w:r>
              <w:br/>
            </w:r>
            <w:r>
              <w:rPr>
                <w:rFonts w:ascii="DejaVu Sans Mono" w:hAnsi="DejaVu Sans Mono" w:eastAsia="DejaVu Sans Mono"/>
                <w:color w:val="17201C"/>
                <w:sz w:val="16"/>
              </w:rPr>
              <w:t>│   ├── 01_one_page_brief.md</w:t>
            </w:r>
            <w:r>
              <w:br/>
            </w:r>
            <w:r>
              <w:rPr>
                <w:rFonts w:ascii="DejaVu Sans Mono" w:hAnsi="DejaVu Sans Mono" w:eastAsia="DejaVu Sans Mono"/>
                <w:color w:val="17201C"/>
                <w:sz w:val="16"/>
              </w:rPr>
              <w:t>│   ├── 02_PRD.md</w:t>
            </w:r>
            <w:r>
              <w:br/>
            </w:r>
            <w:r>
              <w:rPr>
                <w:rFonts w:ascii="DejaVu Sans Mono" w:hAnsi="DejaVu Sans Mono" w:eastAsia="DejaVu Sans Mono"/>
                <w:color w:val="17201C"/>
                <w:sz w:val="16"/>
              </w:rPr>
              <w:t>│   ├── 03_wireframe_ui_flow.md</w:t>
            </w:r>
            <w:r>
              <w:br/>
            </w:r>
            <w:r>
              <w:rPr>
                <w:rFonts w:ascii="DejaVu Sans Mono" w:hAnsi="DejaVu Sans Mono" w:eastAsia="DejaVu Sans Mono"/>
                <w:color w:val="17201C"/>
                <w:sz w:val="16"/>
              </w:rPr>
              <w:t>│   ├── 04_validation_plan.md</w:t>
            </w:r>
            <w:r>
              <w:br/>
            </w:r>
            <w:r>
              <w:rPr>
                <w:rFonts w:ascii="DejaVu Sans Mono" w:hAnsi="DejaVu Sans Mono" w:eastAsia="DejaVu Sans Mono"/>
                <w:color w:val="17201C"/>
                <w:sz w:val="16"/>
              </w:rPr>
              <w:t>│   ├── 05_evidence_matrix.md</w:t>
            </w:r>
            <w:r>
              <w:br/>
            </w:r>
            <w:r>
              <w:rPr>
                <w:rFonts w:ascii="DejaVu Sans Mono" w:hAnsi="DejaVu Sans Mono" w:eastAsia="DejaVu Sans Mono"/>
                <w:color w:val="17201C"/>
                <w:sz w:val="16"/>
              </w:rPr>
              <w:t>│   └── 06_sources.md</w:t>
            </w:r>
            <w:r>
              <w:br/>
            </w:r>
            <w:r>
              <w:rPr>
                <w:rFonts w:ascii="DejaVu Sans Mono" w:hAnsi="DejaVu Sans Mono" w:eastAsia="DejaVu Sans Mono"/>
                <w:color w:val="17201C"/>
                <w:sz w:val="16"/>
              </w:rPr>
              <w:t>├── prototype/index.html</w:t>
            </w:r>
            <w:r>
              <w:br/>
            </w:r>
            <w:r>
              <w:rPr>
                <w:rFonts w:ascii="DejaVu Sans Mono" w:hAnsi="DejaVu Sans Mono" w:eastAsia="DejaVu Sans Mono"/>
                <w:color w:val="17201C"/>
                <w:sz w:val="16"/>
              </w:rPr>
              <w:t>├── schemas/pickup_request.schema.json</w:t>
            </w:r>
            <w:r>
              <w:br/>
            </w:r>
            <w:r>
              <w:rPr>
                <w:rFonts w:ascii="DejaVu Sans Mono" w:hAnsi="DejaVu Sans Mono" w:eastAsia="DejaVu Sans Mono"/>
                <w:color w:val="17201C"/>
                <w:sz w:val="16"/>
              </w:rPr>
              <w:t>├── data/sample_requests.json</w:t>
            </w:r>
            <w:r>
              <w:br/>
            </w:r>
            <w:r>
              <w:rPr>
                <w:rFonts w:ascii="DejaVu Sans Mono" w:hAnsi="DejaVu Sans Mono" w:eastAsia="DejaVu Sans Mono"/>
                <w:color w:val="17201C"/>
                <w:sz w:val="16"/>
              </w:rPr>
              <w:t>└── scripts/check_gate01.py</w:t>
            </w:r>
          </w:p>
        </w:tc>
      </w:tr>
    </w:tbl>
    <w:p>
      <w:pPr>
        <w:spacing w:after="20"/>
      </w:pPr>
    </w:p>
    <w:p>
      <w:pPr>
        <w:pStyle w:val="Heading2"/>
        <w:keepNext/>
        <w:spacing w:before="140" w:after="80"/>
      </w:pPr>
      <w:r>
        <w:rPr>
          <w:rFonts w:ascii="Liberation Sans" w:hAnsi="Liberation Sans" w:eastAsia="Liberation Sans"/>
          <w:b/>
          <w:color w:val="17201C"/>
          <w:sz w:val="28"/>
        </w:rPr>
        <w:t>10.2 Lệnh khởi tạo và push</w:t>
      </w:r>
    </w:p>
    <w:tbl>
      <w:tblPr>
        <w:tblW w:type="auto" w:w="0"/>
        <w:jc w:val="center"/>
        <w:tblLook w:firstColumn="1" w:firstRow="1" w:lastColumn="0" w:lastRow="0" w:noHBand="0" w:noVBand="1" w:val="04A0"/>
        <w:tblBorders>
          <w:top w:val="single" w:sz="6" w:space="0" w:color="DCE4DF"/>
          <w:left w:val="single" w:sz="6" w:space="0" w:color="DCE4DF"/>
          <w:bottom w:val="single" w:sz="6" w:space="0" w:color="DCE4DF"/>
          <w:right w:val="single" w:sz="6" w:space="0" w:color="DCE4DF"/>
          <w:insideH w:val="single" w:sz="6" w:space="0" w:color="DCE4DF"/>
          <w:insideV w:val="single" w:sz="6" w:space="0" w:color="DCE4DF"/>
        </w:tblBorders>
      </w:tblPr>
      <w:tblGrid>
        <w:gridCol w:w="9866"/>
      </w:tblGrid>
      <w:tr>
        <w:tc>
          <w:tcPr>
            <w:tcW w:type="dxa" w:w="9866"/>
            <w:shd w:fill="F7F8F7"/>
            <w:tcMar>
              <w:top w:w="140" w:type="dxa"/>
              <w:start w:w="160" w:type="dxa"/>
              <w:bottom w:w="140" w:type="dxa"/>
              <w:end w:w="160" w:type="dxa"/>
            </w:tcMar>
          </w:tcPr>
          <w:p>
            <w:pPr>
              <w:spacing w:after="0" w:before="0" w:line="240" w:lineRule="auto"/>
            </w:pPr>
            <w:r>
              <w:rPr>
                <w:rFonts w:ascii="DejaVu Sans Mono" w:hAnsi="DejaVu Sans Mono" w:eastAsia="DejaVu Sans Mono"/>
                <w:color w:val="17201C"/>
                <w:sz w:val="16"/>
              </w:rPr>
              <w:t>git init</w:t>
            </w:r>
            <w:r>
              <w:br/>
            </w:r>
            <w:r>
              <w:rPr>
                <w:rFonts w:ascii="DejaVu Sans Mono" w:hAnsi="DejaVu Sans Mono" w:eastAsia="DejaVu Sans Mono"/>
                <w:color w:val="17201C"/>
                <w:sz w:val="16"/>
              </w:rPr>
              <w:t>git add .</w:t>
            </w:r>
            <w:r>
              <w:br/>
            </w:r>
            <w:r>
              <w:rPr>
                <w:rFonts w:ascii="DejaVu Sans Mono" w:hAnsi="DejaVu Sans Mono" w:eastAsia="DejaVu Sans Mono"/>
                <w:color w:val="17201C"/>
                <w:sz w:val="16"/>
              </w:rPr>
              <w:t>git commit -m "chore: initialize GreenBin Ops Gate 01"</w:t>
            </w:r>
            <w:r>
              <w:br/>
            </w:r>
            <w:r>
              <w:rPr>
                <w:rFonts w:ascii="DejaVu Sans Mono" w:hAnsi="DejaVu Sans Mono" w:eastAsia="DejaVu Sans Mono"/>
                <w:color w:val="17201C"/>
                <w:sz w:val="16"/>
              </w:rPr>
              <w:t>git branch -M main</w:t>
            </w:r>
            <w:r>
              <w:br/>
            </w:r>
            <w:r>
              <w:rPr>
                <w:rFonts w:ascii="DejaVu Sans Mono" w:hAnsi="DejaVu Sans Mono" w:eastAsia="DejaVu Sans Mono"/>
                <w:color w:val="17201C"/>
                <w:sz w:val="16"/>
              </w:rPr>
              <w:t>git remote add origin &lt;YOUR_GITHUB_REPO_URL&gt;</w:t>
            </w:r>
            <w:r>
              <w:br/>
            </w:r>
            <w:r>
              <w:rPr>
                <w:rFonts w:ascii="DejaVu Sans Mono" w:hAnsi="DejaVu Sans Mono" w:eastAsia="DejaVu Sans Mono"/>
                <w:color w:val="17201C"/>
                <w:sz w:val="16"/>
              </w:rPr>
              <w:t>git push -u origin main</w:t>
            </w:r>
          </w:p>
        </w:tc>
      </w:tr>
    </w:tbl>
    <w:p>
      <w:pPr>
        <w:spacing w:after="20"/>
      </w:pPr>
    </w:p>
    <w:p>
      <w:pPr>
        <w:pStyle w:val="Heading2"/>
        <w:keepNext/>
        <w:spacing w:before="140" w:after="80"/>
      </w:pPr>
      <w:r>
        <w:rPr>
          <w:rFonts w:ascii="Liberation Sans" w:hAnsi="Liberation Sans" w:eastAsia="Liberation Sans"/>
          <w:b/>
          <w:color w:val="17201C"/>
          <w:sz w:val="28"/>
        </w:rPr>
        <w:t>10.3 README tối thiểu phải có</w:t>
      </w:r>
    </w:p>
    <w:p>
      <w:pPr>
        <w:pStyle w:val="ListBullet"/>
        <w:spacing w:after="40" w:before="0" w:line="259" w:lineRule="auto"/>
      </w:pPr>
      <w:r>
        <w:rPr>
          <w:rFonts w:ascii="Liberation Sans" w:hAnsi="Liberation Sans" w:eastAsia="Liberation Sans"/>
        </w:rPr>
        <w:t>Scope chốt, economic customer, primary users và lý do chọn.</w:t>
      </w:r>
    </w:p>
    <w:p>
      <w:pPr>
        <w:pStyle w:val="ListBullet"/>
        <w:spacing w:after="40" w:before="0" w:line="259" w:lineRule="auto"/>
      </w:pPr>
      <w:r>
        <w:rPr>
          <w:rFonts w:ascii="Liberation Sans" w:hAnsi="Liberation Sans" w:eastAsia="Liberation Sans"/>
        </w:rPr>
        <w:t>Danh sách deliverables và đường dẫn từng file.</w:t>
      </w:r>
    </w:p>
    <w:p>
      <w:pPr>
        <w:pStyle w:val="ListBullet"/>
        <w:spacing w:after="40" w:before="0" w:line="259" w:lineRule="auto"/>
      </w:pPr>
      <w:r>
        <w:rPr>
          <w:rFonts w:ascii="Liberation Sans" w:hAnsi="Liberation Sans" w:eastAsia="Liberation Sans"/>
        </w:rPr>
        <w:t>Cách mở prototype: mở prototype/index.html.</w:t>
      </w:r>
    </w:p>
    <w:p>
      <w:pPr>
        <w:pStyle w:val="ListBullet"/>
        <w:spacing w:after="40" w:before="0" w:line="259" w:lineRule="auto"/>
      </w:pPr>
      <w:r>
        <w:rPr>
          <w:rFonts w:ascii="Liberation Sans" w:hAnsi="Liberation Sans" w:eastAsia="Liberation Sans"/>
        </w:rPr>
        <w:t>Cách chạy kiểm tra gói: python scripts/check_gate01.py.</w:t>
      </w:r>
    </w:p>
    <w:p>
      <w:pPr>
        <w:pStyle w:val="ListBullet"/>
        <w:spacing w:after="40" w:before="0" w:line="259" w:lineRule="auto"/>
      </w:pPr>
      <w:r>
        <w:rPr>
          <w:rFonts w:ascii="Liberation Sans" w:hAnsi="Liberation Sans" w:eastAsia="Liberation Sans"/>
        </w:rPr>
        <w:t>Trạng thái bằng chứng: provisional; nêu rõ phần chưa phỏng vấn.</w:t>
      </w:r>
    </w:p>
    <w:p>
      <w:pPr>
        <w:pStyle w:val="Heading2"/>
        <w:keepNext/>
        <w:spacing w:before="140" w:after="80"/>
      </w:pPr>
      <w:r>
        <w:rPr>
          <w:rFonts w:ascii="Liberation Sans" w:hAnsi="Liberation Sans" w:eastAsia="Liberation Sans"/>
          <w:b/>
          <w:color w:val="17201C"/>
          <w:sz w:val="28"/>
        </w:rPr>
        <w:t>10.4 Submission link</w:t>
      </w:r>
    </w:p>
    <w:tbl>
      <w:tblPr>
        <w:tblW w:type="auto" w:w="0"/>
        <w:jc w:val="center"/>
        <w:tblLayout w:type="fixed"/>
        <w:tblLook w:firstColumn="1" w:firstRow="1" w:lastColumn="0" w:lastRow="0" w:noHBand="0" w:noVBand="1" w:val="04A0"/>
        <w:tblBorders>
          <w:top w:val="single" w:sz="0" w:space="0" w:color="FDECEC"/>
          <w:left w:val="single" w:sz="0" w:space="0" w:color="FDECEC"/>
          <w:bottom w:val="single" w:sz="0" w:space="0" w:color="FDECEC"/>
          <w:right w:val="single" w:sz="0" w:space="0" w:color="FDECEC"/>
          <w:insideH w:val="single" w:sz="0" w:space="0" w:color="FDECEC"/>
          <w:insideV w:val="single" w:sz="0" w:space="0" w:color="FDECEC"/>
        </w:tblBorders>
      </w:tblPr>
      <w:tblGrid>
        <w:gridCol w:w="198"/>
        <w:gridCol w:w="9071"/>
      </w:tblGrid>
      <w:tr>
        <w:tc>
          <w:tcPr>
            <w:tcW w:type="dxa" w:w="4933"/>
            <w:shd w:fill="A63A3A"/>
          </w:tcPr>
          <w:p/>
        </w:tc>
        <w:tc>
          <w:tcPr>
            <w:tcW w:type="dxa" w:w="4933"/>
            <w:shd w:fill="FDECEC"/>
            <w:tcMar>
              <w:top w:w="130" w:type="dxa"/>
              <w:start w:w="180" w:type="dxa"/>
              <w:bottom w:w="130" w:type="dxa"/>
              <w:end w:w="180" w:type="dxa"/>
            </w:tcMar>
          </w:tcPr>
          <w:p>
            <w:pPr>
              <w:spacing w:after="0" w:before="0" w:line="252" w:lineRule="auto"/>
            </w:pPr>
            <w:r>
              <w:rPr>
                <w:rFonts w:ascii="Liberation Sans" w:hAnsi="Liberation Sans" w:eastAsia="Liberation Sans"/>
                <w:b/>
                <w:color w:val="17201C"/>
                <w:sz w:val="21"/>
              </w:rPr>
              <w:t>Link nộp duy nhất</w:t>
            </w:r>
            <w:r>
              <w:br/>
            </w:r>
            <w:r>
              <w:rPr>
                <w:rFonts w:ascii="Liberation Sans" w:hAnsi="Liberation Sans" w:eastAsia="Liberation Sans"/>
                <w:color w:val="17201C"/>
                <w:sz w:val="19"/>
              </w:rPr>
              <w:t>DÁN LINK REPO GITHUB HOẶC GOOGLE DRIVE TẠI ĐÂY SAU KHI PUSH. Repo phải chứa đủ Brief, PRD, Wireframe/UI Flow, setup và AI Log.</w:t>
            </w:r>
          </w:p>
        </w:tc>
      </w:tr>
    </w:tbl>
    <w:p>
      <w:pPr>
        <w:spacing w:after="20"/>
      </w:pPr>
    </w:p>
    <w:p>
      <w:pPr>
        <w:spacing w:after="80" w:before="0" w:line="264" w:lineRule="auto"/>
      </w:pPr>
      <w:r>
        <w:rPr>
          <w:rFonts w:ascii="Liberation Sans" w:hAnsi="Liberation Sans" w:eastAsia="Liberation Sans"/>
          <w:i w:val="0"/>
          <w:sz w:val="20"/>
        </w:rPr>
        <w:t>Gói ZIP đã được chuẩn bị trong phiên làm việc: GreenBin_Ops_Gate01_2026-08-02.zip. Khi đưa lên GitHub, nên giữ lịch sử commit thể hiện quá trình xây dựng thay vì chỉ upload một file ZIP.</w:t>
      </w:r>
    </w:p>
    <w:p>
      <w:pPr>
        <w:keepNext/>
        <w:spacing w:before="160" w:after="80"/>
      </w:pPr>
      <w:r>
        <w:rPr>
          <w:rFonts w:ascii="Liberation Sans" w:hAnsi="Liberation Sans" w:eastAsia="Liberation Sans"/>
          <w:b/>
          <w:color w:val="176B4D"/>
          <w:sz w:val="34"/>
        </w:rPr>
        <w:t>11. Deliverable 5 — AI Usage Log</w:t>
      </w:r>
    </w:p>
    <w:tbl>
      <w:tblPr>
        <w:tblW w:type="auto" w:w="0"/>
        <w:jc w:val="center"/>
        <w:tblLayout w:type="fixed"/>
        <w:tblLook w:firstColumn="1" w:firstRow="1" w:lastColumn="0" w:lastRow="0" w:noHBand="0" w:noVBand="1" w:val="04A0"/>
        <w:tblBorders>
          <w:top w:val="single" w:sz="6" w:space="0" w:color="DCE4DF"/>
          <w:left w:val="single" w:sz="6" w:space="0" w:color="DCE4DF"/>
          <w:bottom w:val="single" w:sz="6" w:space="0" w:color="DCE4DF"/>
          <w:right w:val="single" w:sz="6" w:space="0" w:color="DCE4DF"/>
          <w:insideH w:val="single" w:sz="6" w:space="0" w:color="DCE4DF"/>
          <w:insideV w:val="single" w:sz="6" w:space="0" w:color="DCE4DF"/>
        </w:tblBorders>
      </w:tblPr>
      <w:tblGrid>
        <w:gridCol w:w="1644"/>
        <w:gridCol w:w="1644"/>
        <w:gridCol w:w="1644"/>
        <w:gridCol w:w="1644"/>
        <w:gridCol w:w="1644"/>
        <w:gridCol w:w="1644"/>
      </w:tblGrid>
      <w:tr>
        <w:trPr>
          <w:tblHeader w:val="true"/>
          <w:cantSplit/>
        </w:trPr>
        <w:tc>
          <w:tcPr>
            <w:tcW w:type="dxa" w:w="1247"/>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5"/>
              </w:rPr>
              <w:t>Ngày</w:t>
            </w:r>
          </w:p>
        </w:tc>
        <w:tc>
          <w:tcPr>
            <w:tcW w:type="dxa" w:w="1701"/>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5"/>
              </w:rPr>
              <w:t>Tool/model</w:t>
            </w:r>
          </w:p>
        </w:tc>
        <w:tc>
          <w:tcPr>
            <w:tcW w:type="dxa" w:w="1984"/>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5"/>
              </w:rPr>
              <w:t>Nhiệm vụ</w:t>
            </w:r>
          </w:p>
        </w:tc>
        <w:tc>
          <w:tcPr>
            <w:tcW w:type="dxa" w:w="1701"/>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5"/>
              </w:rPr>
              <w:t>Đầu vào</w:t>
            </w:r>
          </w:p>
        </w:tc>
        <w:tc>
          <w:tcPr>
            <w:tcW w:type="dxa" w:w="1814"/>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5"/>
              </w:rPr>
              <w:t>Output sử dụng</w:t>
            </w:r>
          </w:p>
        </w:tc>
        <w:tc>
          <w:tcPr>
            <w:tcW w:type="dxa" w:w="1984"/>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5"/>
              </w:rPr>
              <w:t>Human verification</w:t>
            </w:r>
          </w:p>
        </w:tc>
      </w:tr>
      <w:tr>
        <w:trPr>
          <w:cantSplit/>
        </w:trPr>
        <w:tc>
          <w:tcPr>
            <w:tcW w:type="dxa" w:w="1247"/>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5"/>
              </w:rPr>
              <w:t>02/08/2026</w:t>
            </w:r>
          </w:p>
        </w:tc>
        <w:tc>
          <w:tcPr>
            <w:tcW w:type="dxa" w:w="170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5"/>
              </w:rPr>
              <w:t>ChatGPT GPT-5.6 Thinking</w:t>
            </w:r>
          </w:p>
        </w:tc>
        <w:tc>
          <w:tcPr>
            <w:tcW w:type="dxa" w:w="198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5"/>
              </w:rPr>
              <w:t>Tổng hợp ba báo cáo và chốt customer/problem</w:t>
            </w:r>
          </w:p>
        </w:tc>
        <w:tc>
          <w:tcPr>
            <w:tcW w:type="dxa" w:w="170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5"/>
              </w:rPr>
              <w:t>I1, I2, I3, nguồn web</w:t>
            </w:r>
          </w:p>
        </w:tc>
        <w:tc>
          <w:tcPr>
            <w:tcW w:type="dxa" w:w="181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5"/>
              </w:rPr>
              <w:t>Research, brief, PRD, wireframe, validation plan</w:t>
            </w:r>
          </w:p>
        </w:tc>
        <w:tc>
          <w:tcPr>
            <w:tcW w:type="dxa" w:w="198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5"/>
              </w:rPr>
              <w:t>Kiểm tra không biến suy luận thành fact</w:t>
            </w:r>
          </w:p>
        </w:tc>
      </w:tr>
      <w:tr>
        <w:trPr>
          <w:cantSplit/>
        </w:trPr>
        <w:tc>
          <w:tcPr>
            <w:tcW w:type="dxa" w:w="1247"/>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5"/>
              </w:rPr>
              <w:t>02/08/2026</w:t>
            </w:r>
          </w:p>
        </w:tc>
        <w:tc>
          <w:tcPr>
            <w:tcW w:type="dxa" w:w="170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5"/>
              </w:rPr>
              <w:t>Web research</w:t>
            </w:r>
          </w:p>
        </w:tc>
        <w:tc>
          <w:tcPr>
            <w:tcW w:type="dxa" w:w="1984"/>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5"/>
              </w:rPr>
              <w:t>Kiểm tra quy định chính thức hiện hành</w:t>
            </w:r>
          </w:p>
        </w:tc>
        <w:tc>
          <w:tcPr>
            <w:tcW w:type="dxa" w:w="170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5"/>
              </w:rPr>
              <w:t>Luật BVMT, QĐ Hà Nội, hướng dẫn môi trường/BXD</w:t>
            </w:r>
          </w:p>
        </w:tc>
        <w:tc>
          <w:tcPr>
            <w:tcW w:type="dxa" w:w="1814"/>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5"/>
              </w:rPr>
              <w:t>Legal/process framing</w:t>
            </w:r>
          </w:p>
        </w:tc>
        <w:tc>
          <w:tcPr>
            <w:tcW w:type="dxa" w:w="1984"/>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5"/>
              </w:rPr>
              <w:t>Kiểm tra hiệu lực và policy tòa pilot</w:t>
            </w:r>
          </w:p>
        </w:tc>
      </w:tr>
      <w:tr>
        <w:trPr>
          <w:cantSplit/>
        </w:trPr>
        <w:tc>
          <w:tcPr>
            <w:tcW w:type="dxa" w:w="1247"/>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5"/>
              </w:rPr>
              <w:t>02/08/2026</w:t>
            </w:r>
          </w:p>
        </w:tc>
        <w:tc>
          <w:tcPr>
            <w:tcW w:type="dxa" w:w="170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5"/>
              </w:rPr>
              <w:t>ChatGPT</w:t>
            </w:r>
          </w:p>
        </w:tc>
        <w:tc>
          <w:tcPr>
            <w:tcW w:type="dxa" w:w="198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5"/>
              </w:rPr>
              <w:t>Chấm điểm phân khúc</w:t>
            </w:r>
          </w:p>
        </w:tc>
        <w:tc>
          <w:tcPr>
            <w:tcW w:type="dxa" w:w="170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5"/>
              </w:rPr>
              <w:t>Actor map + bằng chứng</w:t>
            </w:r>
          </w:p>
        </w:tc>
        <w:tc>
          <w:tcPr>
            <w:tcW w:type="dxa" w:w="181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5"/>
              </w:rPr>
              <w:t>Customer selection</w:t>
            </w:r>
          </w:p>
        </w:tc>
        <w:tc>
          <w:tcPr>
            <w:tcW w:type="dxa" w:w="198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5"/>
              </w:rPr>
              <w:t>Điểm là hypothesis; cần interview/log</w:t>
            </w:r>
          </w:p>
        </w:tc>
      </w:tr>
      <w:tr>
        <w:trPr>
          <w:cantSplit/>
        </w:trPr>
        <w:tc>
          <w:tcPr>
            <w:tcW w:type="dxa" w:w="1247"/>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5"/>
              </w:rPr>
              <w:t>02/08/2026</w:t>
            </w:r>
          </w:p>
        </w:tc>
        <w:tc>
          <w:tcPr>
            <w:tcW w:type="dxa" w:w="170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5"/>
              </w:rPr>
              <w:t>ChatGPT + code</w:t>
            </w:r>
          </w:p>
        </w:tc>
        <w:tc>
          <w:tcPr>
            <w:tcW w:type="dxa" w:w="1984"/>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5"/>
              </w:rPr>
              <w:t>Thiết kế repo/prototype/doc</w:t>
            </w:r>
          </w:p>
        </w:tc>
        <w:tc>
          <w:tcPr>
            <w:tcW w:type="dxa" w:w="170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5"/>
              </w:rPr>
              <w:t>PRD MVP</w:t>
            </w:r>
          </w:p>
        </w:tc>
        <w:tc>
          <w:tcPr>
            <w:tcW w:type="dxa" w:w="1814"/>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5"/>
              </w:rPr>
              <w:t>HTML prototype, schema, docs, DOCX</w:t>
            </w:r>
          </w:p>
        </w:tc>
        <w:tc>
          <w:tcPr>
            <w:tcW w:type="dxa" w:w="1984"/>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5"/>
              </w:rPr>
              <w:t>Usability/security review trước dữ liệu thật</w:t>
            </w:r>
          </w:p>
        </w:tc>
      </w:tr>
    </w:tbl>
    <w:p>
      <w:pPr>
        <w:spacing w:after="20"/>
      </w:pPr>
    </w:p>
    <w:p>
      <w:pPr>
        <w:pStyle w:val="Heading2"/>
        <w:keepNext/>
        <w:spacing w:before="140" w:after="80"/>
      </w:pPr>
      <w:r>
        <w:rPr>
          <w:rFonts w:ascii="Liberation Sans" w:hAnsi="Liberation Sans" w:eastAsia="Liberation Sans"/>
          <w:b/>
          <w:color w:val="17201C"/>
          <w:sz w:val="28"/>
        </w:rPr>
        <w:t>11.1 Quyết định có AI hỗ trợ</w:t>
      </w:r>
    </w:p>
    <w:p>
      <w:pPr>
        <w:pStyle w:val="ListNumber"/>
        <w:spacing w:after="40" w:before="0" w:line="259" w:lineRule="auto"/>
      </w:pPr>
      <w:r>
        <w:rPr>
          <w:rFonts w:ascii="Liberation Sans" w:hAnsi="Liberation Sans" w:eastAsia="Liberation Sans"/>
        </w:rPr>
        <w:t>Thu hẹp từ umbrella problem sang rác cồng kềnh.</w:t>
      </w:r>
    </w:p>
    <w:p>
      <w:pPr>
        <w:pStyle w:val="ListNumber"/>
        <w:spacing w:after="40" w:before="0" w:line="259" w:lineRule="auto"/>
      </w:pPr>
      <w:r>
        <w:rPr>
          <w:rFonts w:ascii="Liberation Sans" w:hAnsi="Liberation Sans" w:eastAsia="Liberation Sans"/>
        </w:rPr>
        <w:t>Chọn BQL/đơn vị vận hành là economic customer.</w:t>
      </w:r>
    </w:p>
    <w:p>
      <w:pPr>
        <w:pStyle w:val="ListNumber"/>
        <w:spacing w:after="40" w:before="0" w:line="259" w:lineRule="auto"/>
      </w:pPr>
      <w:r>
        <w:rPr>
          <w:rFonts w:ascii="Liberation Sans" w:hAnsi="Liberation Sans" w:eastAsia="Liberation Sans"/>
        </w:rPr>
        <w:t>Chọn workflow-first; AI vision là optional assist.</w:t>
      </w:r>
    </w:p>
    <w:p>
      <w:pPr>
        <w:pStyle w:val="ListNumber"/>
        <w:spacing w:after="40" w:before="0" w:line="259" w:lineRule="auto"/>
      </w:pPr>
      <w:r>
        <w:rPr>
          <w:rFonts w:ascii="Liberation Sans" w:hAnsi="Liberation Sans" w:eastAsia="Liberation Sans"/>
        </w:rPr>
        <w:t>Đặt HITL tại phê duyệt và xác nhận lịch.</w:t>
      </w:r>
    </w:p>
    <w:p>
      <w:pPr>
        <w:pStyle w:val="Heading2"/>
        <w:keepNext/>
        <w:spacing w:before="140" w:after="80"/>
      </w:pPr>
      <w:r>
        <w:rPr>
          <w:rFonts w:ascii="Liberation Sans" w:hAnsi="Liberation Sans" w:eastAsia="Liberation Sans"/>
          <w:b/>
          <w:color w:val="17201C"/>
          <w:sz w:val="28"/>
        </w:rPr>
        <w:t>11.2 Claims chưa được validate</w:t>
      </w:r>
    </w:p>
    <w:p>
      <w:pPr>
        <w:pStyle w:val="ListBullet"/>
        <w:spacing w:after="40" w:before="0" w:line="259" w:lineRule="auto"/>
      </w:pPr>
      <w:r>
        <w:rPr>
          <w:rFonts w:ascii="Liberation Sans" w:hAnsi="Liberation Sans" w:eastAsia="Liberation Sans"/>
        </w:rPr>
        <w:t>Số request trung bình mỗi tòa/tháng.</w:t>
      </w:r>
    </w:p>
    <w:p>
      <w:pPr>
        <w:pStyle w:val="ListBullet"/>
        <w:spacing w:after="40" w:before="0" w:line="259" w:lineRule="auto"/>
      </w:pPr>
      <w:r>
        <w:rPr>
          <w:rFonts w:ascii="Liberation Sans" w:hAnsi="Liberation Sans" w:eastAsia="Liberation Sans"/>
        </w:rPr>
        <w:t>Số lượt trao đổi/request và thời gian xử lý.</w:t>
      </w:r>
    </w:p>
    <w:p>
      <w:pPr>
        <w:pStyle w:val="ListBullet"/>
        <w:spacing w:after="40" w:before="0" w:line="259" w:lineRule="auto"/>
      </w:pPr>
      <w:r>
        <w:rPr>
          <w:rFonts w:ascii="Liberation Sans" w:hAnsi="Liberation Sans" w:eastAsia="Liberation Sans"/>
        </w:rPr>
        <w:t>Mức giảm 30% và first-pass completeness 90%.</w:t>
      </w:r>
    </w:p>
    <w:p>
      <w:pPr>
        <w:pStyle w:val="ListBullet"/>
        <w:spacing w:after="40" w:before="0" w:line="259" w:lineRule="auto"/>
      </w:pPr>
      <w:r>
        <w:rPr>
          <w:rFonts w:ascii="Liberation Sans" w:hAnsi="Liberation Sans" w:eastAsia="Liberation Sans"/>
        </w:rPr>
        <w:t>Willingness-to-pay và người duyệt ngân sách.</w:t>
      </w:r>
    </w:p>
    <w:p>
      <w:pPr>
        <w:pStyle w:val="Heading2"/>
        <w:keepNext/>
        <w:spacing w:before="140" w:after="80"/>
      </w:pPr>
      <w:r>
        <w:rPr>
          <w:rFonts w:ascii="Liberation Sans" w:hAnsi="Liberation Sans" w:eastAsia="Liberation Sans"/>
          <w:b/>
          <w:color w:val="17201C"/>
          <w:sz w:val="28"/>
        </w:rPr>
        <w:t>11.3 Quy tắc an toàn dữ liệu</w:t>
      </w:r>
    </w:p>
    <w:p>
      <w:pPr>
        <w:pStyle w:val="ListBullet"/>
        <w:spacing w:after="40" w:before="0" w:line="259" w:lineRule="auto"/>
      </w:pPr>
      <w:r>
        <w:rPr>
          <w:rFonts w:ascii="Liberation Sans" w:hAnsi="Liberation Sans" w:eastAsia="Liberation Sans"/>
        </w:rPr>
        <w:t>Không đưa ảnh cư dân thật vào dịch vụ mô hình ngoài khi chưa có consent/DPA.</w:t>
      </w:r>
    </w:p>
    <w:p>
      <w:pPr>
        <w:pStyle w:val="ListBullet"/>
        <w:spacing w:after="40" w:before="0" w:line="259" w:lineRule="auto"/>
      </w:pPr>
      <w:r>
        <w:rPr>
          <w:rFonts w:ascii="Liberation Sans" w:hAnsi="Liberation Sans" w:eastAsia="Liberation Sans"/>
        </w:rPr>
        <w:t>Không lưu chain-of-thought; AI Log chỉ lưu mục tiêu, nguồn, output và bước kiểm chứng.</w:t>
      </w:r>
    </w:p>
    <w:p>
      <w:pPr>
        <w:pStyle w:val="ListBullet"/>
        <w:spacing w:after="40" w:before="0" w:line="259" w:lineRule="auto"/>
      </w:pPr>
      <w:r>
        <w:rPr>
          <w:rFonts w:ascii="Liberation Sans" w:hAnsi="Liberation Sans" w:eastAsia="Liberation Sans"/>
        </w:rPr>
        <w:t>Policy trả lời cư dân phải có owner, version và ngày hiệu lực.</w:t>
      </w:r>
    </w:p>
    <w:p>
      <w:pPr>
        <w:pStyle w:val="ListBullet"/>
        <w:spacing w:after="40" w:before="0" w:line="259" w:lineRule="auto"/>
      </w:pPr>
      <w:r>
        <w:rPr>
          <w:rFonts w:ascii="Liberation Sans" w:hAnsi="Liberation Sans" w:eastAsia="Liberation Sans"/>
        </w:rPr>
        <w:t>Ảnh phải tước EXIF, áp retention và phân quyền.</w:t>
      </w:r>
    </w:p>
    <w:p>
      <w:pPr>
        <w:keepNext/>
        <w:spacing w:before="160" w:after="80"/>
      </w:pPr>
      <w:r>
        <w:rPr>
          <w:rFonts w:ascii="Liberation Sans" w:hAnsi="Liberation Sans" w:eastAsia="Liberation Sans"/>
          <w:b/>
          <w:color w:val="176B4D"/>
          <w:sz w:val="34"/>
        </w:rPr>
        <w:t>12. Kế hoạch validation, metric và kill criteria</w:t>
      </w:r>
    </w:p>
    <w:p>
      <w:pPr>
        <w:pStyle w:val="Heading2"/>
        <w:keepNext/>
        <w:spacing w:before="140" w:after="80"/>
      </w:pPr>
      <w:r>
        <w:rPr>
          <w:rFonts w:ascii="Liberation Sans" w:hAnsi="Liberation Sans" w:eastAsia="Liberation Sans"/>
          <w:b/>
          <w:color w:val="17201C"/>
          <w:sz w:val="28"/>
        </w:rPr>
        <w:t>12.1 72 giờ đầu sau Gate 01</w:t>
      </w:r>
    </w:p>
    <w:tbl>
      <w:tblPr>
        <w:tblW w:type="auto" w:w="0"/>
        <w:jc w:val="center"/>
        <w:tblLayout w:type="fixed"/>
        <w:tblLook w:firstColumn="1" w:firstRow="1" w:lastColumn="0" w:lastRow="0" w:noHBand="0" w:noVBand="1" w:val="04A0"/>
        <w:tblBorders>
          <w:top w:val="single" w:sz="6" w:space="0" w:color="DCE4DF"/>
          <w:left w:val="single" w:sz="6" w:space="0" w:color="DCE4DF"/>
          <w:bottom w:val="single" w:sz="6" w:space="0" w:color="DCE4DF"/>
          <w:right w:val="single" w:sz="6" w:space="0" w:color="DCE4DF"/>
          <w:insideH w:val="single" w:sz="6" w:space="0" w:color="DCE4DF"/>
          <w:insideV w:val="single" w:sz="6" w:space="0" w:color="DCE4DF"/>
        </w:tblBorders>
      </w:tblPr>
      <w:tblGrid>
        <w:gridCol w:w="3289"/>
        <w:gridCol w:w="3289"/>
        <w:gridCol w:w="3289"/>
      </w:tblGrid>
      <w:tr>
        <w:trPr>
          <w:tblHeader w:val="true"/>
          <w:cantSplit/>
        </w:trPr>
        <w:tc>
          <w:tcPr>
            <w:tcW w:type="dxa" w:w="3005"/>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7"/>
              </w:rPr>
              <w:t>Đối tượng</w:t>
            </w:r>
          </w:p>
        </w:tc>
        <w:tc>
          <w:tcPr>
            <w:tcW w:type="dxa" w:w="1814"/>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7"/>
              </w:rPr>
              <w:t>Số lượng mục tiêu</w:t>
            </w:r>
          </w:p>
        </w:tc>
        <w:tc>
          <w:tcPr>
            <w:tcW w:type="dxa" w:w="4479"/>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7"/>
              </w:rPr>
              <w:t>Điều cần kiểm chứng</w:t>
            </w:r>
          </w:p>
        </w:tc>
      </w:tr>
      <w:tr>
        <w:trPr>
          <w:cantSplit/>
        </w:trPr>
        <w:tc>
          <w:tcPr>
            <w:tcW w:type="dxa" w:w="3005"/>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Trưởng/phó BQL hoặc lễ tân lâu năm</w:t>
            </w:r>
          </w:p>
        </w:tc>
        <w:tc>
          <w:tcPr>
            <w:tcW w:type="dxa" w:w="181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2</w:t>
            </w:r>
          </w:p>
        </w:tc>
        <w:tc>
          <w:tcPr>
            <w:tcW w:type="dxa" w:w="4479"/>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Tần suất request, channel, field thiếu, approval, SLA, buyer.</w:t>
            </w:r>
          </w:p>
        </w:tc>
      </w:tr>
      <w:tr>
        <w:trPr>
          <w:cantSplit/>
        </w:trPr>
        <w:tc>
          <w:tcPr>
            <w:tcW w:type="dxa" w:w="3005"/>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Tổ trưởng/nhân viên vệ sinh</w:t>
            </w:r>
          </w:p>
        </w:tc>
        <w:tc>
          <w:tcPr>
            <w:tcW w:type="dxa" w:w="1814"/>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2</w:t>
            </w:r>
          </w:p>
        </w:tc>
        <w:tc>
          <w:tcPr>
            <w:tcW w:type="dxa" w:w="4479"/>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Công việc bất ngờ, capacity, thông tin tối thiểu, safety.</w:t>
            </w:r>
          </w:p>
        </w:tc>
      </w:tr>
      <w:tr>
        <w:trPr>
          <w:cantSplit/>
        </w:trPr>
        <w:tc>
          <w:tcPr>
            <w:tcW w:type="dxa" w:w="3005"/>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Cư dân từng bỏ đồ lớn trong 12 tháng</w:t>
            </w:r>
          </w:p>
        </w:tc>
        <w:tc>
          <w:tcPr>
            <w:tcW w:type="dxa" w:w="181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5</w:t>
            </w:r>
          </w:p>
        </w:tc>
        <w:tc>
          <w:tcPr>
            <w:tcW w:type="dxa" w:w="4479"/>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Tra thông tin, số lần hỏi, trải nghiệm status/privacy.</w:t>
            </w:r>
          </w:p>
        </w:tc>
      </w:tr>
      <w:tr>
        <w:trPr>
          <w:cantSplit/>
        </w:trPr>
        <w:tc>
          <w:tcPr>
            <w:tcW w:type="dxa" w:w="3005"/>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Vendor thu gom</w:t>
            </w:r>
          </w:p>
        </w:tc>
        <w:tc>
          <w:tcPr>
            <w:tcW w:type="dxa" w:w="1814"/>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1 nếu có</w:t>
            </w:r>
          </w:p>
        </w:tc>
        <w:tc>
          <w:tcPr>
            <w:tcW w:type="dxa" w:w="4479"/>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Volume accuracy, access, failed trip, fee/slot.</w:t>
            </w:r>
          </w:p>
        </w:tc>
      </w:tr>
    </w:tbl>
    <w:p>
      <w:pPr>
        <w:spacing w:after="20"/>
      </w:pPr>
    </w:p>
    <w:p>
      <w:pPr>
        <w:pStyle w:val="Heading2"/>
        <w:keepNext/>
        <w:spacing w:before="140" w:after="80"/>
      </w:pPr>
      <w:r>
        <w:rPr>
          <w:rFonts w:ascii="Liberation Sans" w:hAnsi="Liberation Sans" w:eastAsia="Liberation Sans"/>
          <w:b/>
          <w:color w:val="17201C"/>
          <w:sz w:val="28"/>
        </w:rPr>
        <w:t>12.2 Câu hỏi phỏng vấn trọng tâm</w:t>
      </w:r>
    </w:p>
    <w:p>
      <w:pPr>
        <w:pStyle w:val="ListBullet"/>
        <w:spacing w:after="40" w:before="0" w:line="259" w:lineRule="auto"/>
      </w:pPr>
      <w:r>
        <w:rPr>
          <w:rFonts w:ascii="Liberation Sans" w:hAnsi="Liberation Sans" w:eastAsia="Liberation Sans"/>
        </w:rPr>
        <w:t>“Cho tôi xem 5 request cồng kềnh gần nhất; từng request đi qua những bước nào?”</w:t>
      </w:r>
    </w:p>
    <w:p>
      <w:pPr>
        <w:pStyle w:val="ListBullet"/>
        <w:spacing w:after="40" w:before="0" w:line="259" w:lineRule="auto"/>
      </w:pPr>
      <w:r>
        <w:rPr>
          <w:rFonts w:ascii="Liberation Sans" w:hAnsi="Liberation Sans" w:eastAsia="Liberation Sans"/>
        </w:rPr>
        <w:t>“Field nào thường bị thiếu và phải hỏi lại bao nhiêu lần?”</w:t>
      </w:r>
    </w:p>
    <w:p>
      <w:pPr>
        <w:pStyle w:val="ListBullet"/>
        <w:spacing w:after="40" w:before="0" w:line="259" w:lineRule="auto"/>
      </w:pPr>
      <w:r>
        <w:rPr>
          <w:rFonts w:ascii="Liberation Sans" w:hAnsi="Liberation Sans" w:eastAsia="Liberation Sans"/>
        </w:rPr>
        <w:t>“Ai quyết định tòa có nhận, phí và khung giờ?”</w:t>
      </w:r>
    </w:p>
    <w:p>
      <w:pPr>
        <w:pStyle w:val="ListBullet"/>
        <w:spacing w:after="40" w:before="0" w:line="259" w:lineRule="auto"/>
      </w:pPr>
      <w:r>
        <w:rPr>
          <w:rFonts w:ascii="Liberation Sans" w:hAnsi="Liberation Sans" w:eastAsia="Liberation Sans"/>
        </w:rPr>
        <w:t>“Lần gần nhất đồ lớn xuất hiện không báo trước gây ảnh hưởng gì?”</w:t>
      </w:r>
    </w:p>
    <w:p>
      <w:pPr>
        <w:pStyle w:val="ListBullet"/>
        <w:spacing w:after="40" w:before="0" w:line="259" w:lineRule="auto"/>
      </w:pPr>
      <w:r>
        <w:rPr>
          <w:rFonts w:ascii="Liberation Sans" w:hAnsi="Liberation Sans" w:eastAsia="Liberation Sans"/>
        </w:rPr>
        <w:t>“App hiện có đã giải quyết gì và chưa giải quyết gì?”</w:t>
      </w:r>
    </w:p>
    <w:p>
      <w:pPr>
        <w:pStyle w:val="ListBullet"/>
        <w:spacing w:after="40" w:before="0" w:line="259" w:lineRule="auto"/>
      </w:pPr>
      <w:r>
        <w:rPr>
          <w:rFonts w:ascii="Liberation Sans" w:hAnsi="Liberation Sans" w:eastAsia="Liberation Sans"/>
        </w:rPr>
        <w:t>“Nếu giảm 30% thời gian xử lý, ai có quyền duyệt pilot/ngân sách?”</w:t>
      </w:r>
    </w:p>
    <w:p>
      <w:pPr>
        <w:pStyle w:val="Heading2"/>
        <w:keepNext/>
        <w:spacing w:before="140" w:after="80"/>
      </w:pPr>
      <w:r>
        <w:rPr>
          <w:rFonts w:ascii="Liberation Sans" w:hAnsi="Liberation Sans" w:eastAsia="Liberation Sans"/>
          <w:b/>
          <w:color w:val="17201C"/>
          <w:sz w:val="28"/>
        </w:rPr>
        <w:t>12.3 Baseline &amp; pilot</w:t>
      </w:r>
    </w:p>
    <w:tbl>
      <w:tblPr>
        <w:tblW w:type="auto" w:w="0"/>
        <w:jc w:val="center"/>
        <w:tblLayout w:type="fixed"/>
        <w:tblLook w:firstColumn="1" w:firstRow="1" w:lastColumn="0" w:lastRow="0" w:noHBand="0" w:noVBand="1" w:val="04A0"/>
        <w:tblBorders>
          <w:top w:val="single" w:sz="6" w:space="0" w:color="DCE4DF"/>
          <w:left w:val="single" w:sz="6" w:space="0" w:color="DCE4DF"/>
          <w:bottom w:val="single" w:sz="6" w:space="0" w:color="DCE4DF"/>
          <w:right w:val="single" w:sz="6" w:space="0" w:color="DCE4DF"/>
          <w:insideH w:val="single" w:sz="6" w:space="0" w:color="DCE4DF"/>
          <w:insideV w:val="single" w:sz="6" w:space="0" w:color="DCE4DF"/>
        </w:tblBorders>
      </w:tblPr>
      <w:tblGrid>
        <w:gridCol w:w="4933"/>
        <w:gridCol w:w="4933"/>
      </w:tblGrid>
      <w:tr>
        <w:trPr>
          <w:tblHeader w:val="true"/>
          <w:cantSplit/>
        </w:trPr>
        <w:tc>
          <w:tcPr>
            <w:tcW w:type="dxa" w:w="1984"/>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8"/>
              </w:rPr>
              <w:t>Giai đoạn</w:t>
            </w:r>
          </w:p>
        </w:tc>
        <w:tc>
          <w:tcPr>
            <w:tcW w:type="dxa" w:w="7313"/>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8"/>
              </w:rPr>
              <w:t>Thiết kế</w:t>
            </w:r>
          </w:p>
        </w:tc>
      </w:tr>
      <w:tr>
        <w:trPr>
          <w:cantSplit/>
        </w:trPr>
        <w:tc>
          <w:tcPr>
            <w:tcW w:type="dxa" w:w="198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Baseline 2–4 tuần</w:t>
            </w:r>
          </w:p>
        </w:tc>
        <w:tc>
          <w:tcPr>
            <w:tcW w:type="dxa" w:w="7313"/>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Số request; channel; số message/call; submit→confirm; field thiếu; reschedule/missed pickup; complaint.</w:t>
            </w:r>
          </w:p>
        </w:tc>
      </w:tr>
      <w:tr>
        <w:trPr>
          <w:cantSplit/>
        </w:trPr>
        <w:tc>
          <w:tcPr>
            <w:tcW w:type="dxa" w:w="1984"/>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Pilot</w:t>
            </w:r>
          </w:p>
        </w:tc>
        <w:tc>
          <w:tcPr>
            <w:tcW w:type="dxa" w:w="7313"/>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1 tòa, 4 tuần; toàn bộ request hoặc tối đa 50–100 request; tuần 0 setup policy/baseline, tuần 1–3 vận hành, tuần 4 review.</w:t>
            </w:r>
          </w:p>
        </w:tc>
      </w:tr>
      <w:tr>
        <w:trPr>
          <w:cantSplit/>
        </w:trPr>
        <w:tc>
          <w:tcPr>
            <w:tcW w:type="dxa" w:w="198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Test prototype</w:t>
            </w:r>
          </w:p>
        </w:tc>
        <w:tc>
          <w:tcPr>
            <w:tcW w:type="dxa" w:w="7313"/>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Task: “Bạn có tủ gỗ 1,8m cần bỏ thứ Bảy”; đo time-on-task, field bỏ sót, hiểu trạng thái, mức tin vào fee/slot.</w:t>
            </w:r>
          </w:p>
        </w:tc>
      </w:tr>
    </w:tbl>
    <w:p>
      <w:pPr>
        <w:spacing w:after="20"/>
      </w:pPr>
    </w:p>
    <w:p>
      <w:pPr>
        <w:pStyle w:val="Heading2"/>
        <w:keepNext/>
        <w:spacing w:before="140" w:after="80"/>
      </w:pPr>
      <w:r>
        <w:rPr>
          <w:rFonts w:ascii="Liberation Sans" w:hAnsi="Liberation Sans" w:eastAsia="Liberation Sans"/>
          <w:b/>
          <w:color w:val="17201C"/>
          <w:sz w:val="28"/>
        </w:rPr>
        <w:t>12.4 Pass / kill criteria</w:t>
      </w:r>
    </w:p>
    <w:tbl>
      <w:tblPr>
        <w:tblW w:type="auto" w:w="0"/>
        <w:jc w:val="center"/>
        <w:tblLayout w:type="fixed"/>
        <w:tblLook w:firstColumn="1" w:firstRow="1" w:lastColumn="0" w:lastRow="0" w:noHBand="0" w:noVBand="1" w:val="04A0"/>
        <w:tblBorders>
          <w:top w:val="single" w:sz="6" w:space="0" w:color="DCE4DF"/>
          <w:left w:val="single" w:sz="6" w:space="0" w:color="DCE4DF"/>
          <w:bottom w:val="single" w:sz="6" w:space="0" w:color="DCE4DF"/>
          <w:right w:val="single" w:sz="6" w:space="0" w:color="DCE4DF"/>
          <w:insideH w:val="single" w:sz="6" w:space="0" w:color="DCE4DF"/>
          <w:insideV w:val="single" w:sz="6" w:space="0" w:color="DCE4DF"/>
        </w:tblBorders>
      </w:tblPr>
      <w:tblGrid>
        <w:gridCol w:w="4933"/>
        <w:gridCol w:w="4933"/>
      </w:tblGrid>
      <w:tr>
        <w:trPr>
          <w:tblHeader w:val="true"/>
          <w:cantSplit/>
        </w:trPr>
        <w:tc>
          <w:tcPr>
            <w:tcW w:type="dxa" w:w="2268"/>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7"/>
              </w:rPr>
              <w:t>Quyết định</w:t>
            </w:r>
          </w:p>
        </w:tc>
        <w:tc>
          <w:tcPr>
            <w:tcW w:type="dxa" w:w="7030"/>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7"/>
              </w:rPr>
              <w:t>Tiêu chí</w:t>
            </w:r>
          </w:p>
        </w:tc>
      </w:tr>
      <w:tr>
        <w:trPr>
          <w:cantSplit/>
        </w:trPr>
        <w:tc>
          <w:tcPr>
            <w:tcW w:type="dxa" w:w="2268"/>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PASS — tiếp tục</w:t>
            </w:r>
          </w:p>
        </w:tc>
        <w:tc>
          <w:tcPr>
            <w:tcW w:type="dxa" w:w="7030"/>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Đạt ít nhất 3/4: ≥10 request/tòa/tháng hoặc ≥20 câu hỏi/tháng; ≥40% request thiếu field; median confirm &gt;2 giờ hoặc &gt;3 lượt; BQL đồng ý pilot/cung cấp policy.</w:t>
            </w:r>
          </w:p>
        </w:tc>
      </w:tr>
      <w:tr>
        <w:trPr>
          <w:cantSplit/>
        </w:trPr>
        <w:tc>
          <w:tcPr>
            <w:tcW w:type="dxa" w:w="2268"/>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PIVOT</w:t>
            </w:r>
          </w:p>
        </w:tc>
        <w:tc>
          <w:tcPr>
            <w:tcW w:type="dxa" w:w="7030"/>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Gốc rễ là thiếu vendor/điểm tập kết, không phải workflow → chuyển sang marketplace/vendor coordination hoặc integration.</w:t>
            </w:r>
          </w:p>
        </w:tc>
      </w:tr>
      <w:tr>
        <w:trPr>
          <w:cantSplit/>
        </w:trPr>
        <w:tc>
          <w:tcPr>
            <w:tcW w:type="dxa" w:w="2268"/>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KILL module độc lập</w:t>
            </w:r>
          </w:p>
        </w:tc>
        <w:tc>
          <w:tcPr>
            <w:tcW w:type="dxa" w:w="7030"/>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&lt;3 request/tháng, hầu như không complaint; app hiện tại đã có form+approval+capacity+status và BQL hài lòng.</w:t>
            </w:r>
          </w:p>
        </w:tc>
      </w:tr>
      <w:tr>
        <w:trPr>
          <w:cantSplit/>
        </w:trPr>
        <w:tc>
          <w:tcPr>
            <w:tcW w:type="dxa" w:w="2268"/>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NO-GO cho AI/RAG</w:t>
            </w:r>
          </w:p>
        </w:tc>
        <w:tc>
          <w:tcPr>
            <w:tcW w:type="dxa" w:w="7030"/>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BQL không cung cấp policy hiện hành hoặc không cho phép dữ liệu tối thiểu.</w:t>
            </w:r>
          </w:p>
        </w:tc>
      </w:tr>
    </w:tbl>
    <w:p>
      <w:pPr>
        <w:spacing w:after="20"/>
      </w:pPr>
    </w:p>
    <w:p>
      <w:pPr>
        <w:pStyle w:val="Heading2"/>
        <w:keepNext/>
        <w:spacing w:before="140" w:after="80"/>
      </w:pPr>
      <w:r>
        <w:rPr>
          <w:rFonts w:ascii="Liberation Sans" w:hAnsi="Liberation Sans" w:eastAsia="Liberation Sans"/>
          <w:b/>
          <w:color w:val="17201C"/>
          <w:sz w:val="28"/>
        </w:rPr>
        <w:t>12.5 Target metrics — chưa phải kết quả</w:t>
      </w:r>
    </w:p>
    <w:tbl>
      <w:tblPr>
        <w:tblW w:type="auto" w:w="0"/>
        <w:jc w:val="center"/>
        <w:tblLayout w:type="fixed"/>
        <w:tblLook w:firstColumn="1" w:firstRow="1" w:lastColumn="0" w:lastRow="0" w:noHBand="0" w:noVBand="1" w:val="04A0"/>
        <w:tblBorders>
          <w:top w:val="single" w:sz="6" w:space="0" w:color="DCE4DF"/>
          <w:left w:val="single" w:sz="6" w:space="0" w:color="DCE4DF"/>
          <w:bottom w:val="single" w:sz="6" w:space="0" w:color="DCE4DF"/>
          <w:right w:val="single" w:sz="6" w:space="0" w:color="DCE4DF"/>
          <w:insideH w:val="single" w:sz="6" w:space="0" w:color="DCE4DF"/>
          <w:insideV w:val="single" w:sz="6" w:space="0" w:color="DCE4DF"/>
        </w:tblBorders>
      </w:tblPr>
      <w:tblGrid>
        <w:gridCol w:w="4933"/>
        <w:gridCol w:w="4933"/>
      </w:tblGrid>
      <w:tr>
        <w:trPr>
          <w:tblHeader w:val="true"/>
          <w:cantSplit/>
        </w:trPr>
        <w:tc>
          <w:tcPr>
            <w:tcW w:type="dxa" w:w="3515"/>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8"/>
              </w:rPr>
              <w:t>Metric</w:t>
            </w:r>
          </w:p>
        </w:tc>
        <w:tc>
          <w:tcPr>
            <w:tcW w:type="dxa" w:w="5783"/>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8"/>
              </w:rPr>
              <w:t>Target pilot</w:t>
            </w:r>
          </w:p>
        </w:tc>
      </w:tr>
      <w:tr>
        <w:trPr>
          <w:cantSplit/>
        </w:trPr>
        <w:tc>
          <w:tcPr>
            <w:tcW w:type="dxa" w:w="3515"/>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First-pass completeness</w:t>
            </w:r>
          </w:p>
        </w:tc>
        <w:tc>
          <w:tcPr>
            <w:tcW w:type="dxa" w:w="5783"/>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≥90% request đủ field trước inbox BQL</w:t>
            </w:r>
          </w:p>
        </w:tc>
      </w:tr>
      <w:tr>
        <w:trPr>
          <w:cantSplit/>
        </w:trPr>
        <w:tc>
          <w:tcPr>
            <w:tcW w:type="dxa" w:w="3515"/>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Vòng trao đổi</w:t>
            </w:r>
          </w:p>
        </w:tc>
        <w:tc>
          <w:tcPr>
            <w:tcW w:type="dxa" w:w="5783"/>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Trung vị ≤2/request</w:t>
            </w:r>
          </w:p>
        </w:tc>
      </w:tr>
      <w:tr>
        <w:trPr>
          <w:cantSplit/>
        </w:trPr>
        <w:tc>
          <w:tcPr>
            <w:tcW w:type="dxa" w:w="3515"/>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Thời gian xác nhận</w:t>
            </w:r>
          </w:p>
        </w:tc>
        <w:tc>
          <w:tcPr>
            <w:tcW w:type="dxa" w:w="5783"/>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Giảm ≥30% so với baseline</w:t>
            </w:r>
          </w:p>
        </w:tc>
      </w:tr>
      <w:tr>
        <w:trPr>
          <w:cantSplit/>
        </w:trPr>
        <w:tc>
          <w:tcPr>
            <w:tcW w:type="dxa" w:w="3515"/>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Unscheduled dumping</w:t>
            </w:r>
          </w:p>
        </w:tc>
        <w:tc>
          <w:tcPr>
            <w:tcW w:type="dxa" w:w="5783"/>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Giảm ≥30%</w:t>
            </w:r>
          </w:p>
        </w:tc>
      </w:tr>
      <w:tr>
        <w:trPr>
          <w:cantSplit/>
        </w:trPr>
        <w:tc>
          <w:tcPr>
            <w:tcW w:type="dxa" w:w="3515"/>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Traceability</w:t>
            </w:r>
          </w:p>
        </w:tc>
        <w:tc>
          <w:tcPr>
            <w:tcW w:type="dxa" w:w="5783"/>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≥95% work order có owner + state; 100% request lớn/nguy hại có người duyệt</w:t>
            </w:r>
          </w:p>
        </w:tc>
      </w:tr>
      <w:tr>
        <w:trPr>
          <w:cantSplit/>
        </w:trPr>
        <w:tc>
          <w:tcPr>
            <w:tcW w:type="dxa" w:w="3515"/>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Self-service</w:t>
            </w:r>
          </w:p>
        </w:tc>
        <w:tc>
          <w:tcPr>
            <w:tcW w:type="dxa" w:w="5783"/>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≥70% cư dân hoàn thành form không gọi lễ tân</w:t>
            </w:r>
          </w:p>
        </w:tc>
      </w:tr>
    </w:tbl>
    <w:p>
      <w:pPr>
        <w:spacing w:after="20"/>
      </w:pPr>
    </w:p>
    <w:p>
      <w:pPr>
        <w:keepNext/>
        <w:spacing w:before="160" w:after="80"/>
      </w:pPr>
      <w:r>
        <w:rPr>
          <w:rFonts w:ascii="Liberation Sans" w:hAnsi="Liberation Sans" w:eastAsia="Liberation Sans"/>
          <w:b/>
          <w:color w:val="176B4D"/>
          <w:sz w:val="34"/>
        </w:rPr>
        <w:t>13. Kết luận Gate 01 và checklist nộp bài</w:t>
      </w:r>
    </w:p>
    <w:tbl>
      <w:tblPr>
        <w:tblW w:type="auto" w:w="0"/>
        <w:jc w:val="center"/>
        <w:tblLayout w:type="fixed"/>
        <w:tblLook w:firstColumn="1" w:firstRow="1" w:lastColumn="0" w:lastRow="0" w:noHBand="0" w:noVBand="1" w:val="04A0"/>
        <w:tblBorders>
          <w:top w:val="single" w:sz="0" w:space="0" w:color="E8F3EE"/>
          <w:left w:val="single" w:sz="0" w:space="0" w:color="E8F3EE"/>
          <w:bottom w:val="single" w:sz="0" w:space="0" w:color="E8F3EE"/>
          <w:right w:val="single" w:sz="0" w:space="0" w:color="E8F3EE"/>
          <w:insideH w:val="single" w:sz="0" w:space="0" w:color="E8F3EE"/>
          <w:insideV w:val="single" w:sz="0" w:space="0" w:color="E8F3EE"/>
        </w:tblBorders>
      </w:tblPr>
      <w:tblGrid>
        <w:gridCol w:w="198"/>
        <w:gridCol w:w="9071"/>
      </w:tblGrid>
      <w:tr>
        <w:tc>
          <w:tcPr>
            <w:tcW w:type="dxa" w:w="4933"/>
            <w:shd w:fill="176B4D"/>
          </w:tcPr>
          <w:p/>
        </w:tc>
        <w:tc>
          <w:tcPr>
            <w:tcW w:type="dxa" w:w="4933"/>
            <w:shd w:fill="E8F3EE"/>
            <w:tcMar>
              <w:top w:w="130" w:type="dxa"/>
              <w:start w:w="180" w:type="dxa"/>
              <w:bottom w:w="130" w:type="dxa"/>
              <w:end w:w="180" w:type="dxa"/>
            </w:tcMar>
          </w:tcPr>
          <w:p>
            <w:pPr>
              <w:spacing w:after="0" w:before="0" w:line="252" w:lineRule="auto"/>
            </w:pPr>
            <w:r>
              <w:rPr>
                <w:rFonts w:ascii="Liberation Sans" w:hAnsi="Liberation Sans" w:eastAsia="Liberation Sans"/>
                <w:b/>
                <w:color w:val="17201C"/>
                <w:sz w:val="21"/>
              </w:rPr>
              <w:t>Gate decision — GO có điều kiện</w:t>
            </w:r>
            <w:r>
              <w:br/>
            </w:r>
            <w:r>
              <w:rPr>
                <w:rFonts w:ascii="Liberation Sans" w:hAnsi="Liberation Sans" w:eastAsia="Liberation Sans"/>
                <w:color w:val="17201C"/>
                <w:sz w:val="19"/>
              </w:rPr>
              <w:t>Nhóm đã có problem framing, customer hypothesis, workflow, Brief, PRD, Wireframe/UI Flow, repo scaffold và AI Log. Scope phù hợp để nộp Gate 01. Điều kiện tiếp theo là hoàn thành phỏng vấn BQL/vệ sinh và thay target mô phỏng bằng baseline thật.</w:t>
            </w:r>
          </w:p>
        </w:tc>
      </w:tr>
    </w:tbl>
    <w:p>
      <w:pPr>
        <w:spacing w:after="20"/>
      </w:pPr>
    </w:p>
    <w:p>
      <w:pPr>
        <w:pStyle w:val="Heading2"/>
        <w:keepNext/>
        <w:spacing w:before="140" w:after="80"/>
      </w:pPr>
      <w:r>
        <w:rPr>
          <w:rFonts w:ascii="Liberation Sans" w:hAnsi="Liberation Sans" w:eastAsia="Liberation Sans"/>
          <w:b/>
          <w:color w:val="17201C"/>
          <w:sz w:val="28"/>
        </w:rPr>
        <w:t>13.1 Checklist deliverables</w:t>
      </w:r>
    </w:p>
    <w:tbl>
      <w:tblPr>
        <w:tblW w:type="auto" w:w="0"/>
        <w:jc w:val="center"/>
        <w:tblLayout w:type="fixed"/>
        <w:tblLook w:firstColumn="1" w:firstRow="1" w:lastColumn="0" w:lastRow="0" w:noHBand="0" w:noVBand="1" w:val="04A0"/>
        <w:tblBorders>
          <w:top w:val="single" w:sz="6" w:space="0" w:color="DCE4DF"/>
          <w:left w:val="single" w:sz="6" w:space="0" w:color="DCE4DF"/>
          <w:bottom w:val="single" w:sz="6" w:space="0" w:color="DCE4DF"/>
          <w:right w:val="single" w:sz="6" w:space="0" w:color="DCE4DF"/>
          <w:insideH w:val="single" w:sz="6" w:space="0" w:color="DCE4DF"/>
          <w:insideV w:val="single" w:sz="6" w:space="0" w:color="DCE4DF"/>
        </w:tblBorders>
      </w:tblPr>
      <w:tblGrid>
        <w:gridCol w:w="3289"/>
        <w:gridCol w:w="3289"/>
        <w:gridCol w:w="3289"/>
      </w:tblGrid>
      <w:tr>
        <w:trPr>
          <w:tblHeader w:val="true"/>
          <w:cantSplit/>
        </w:trPr>
        <w:tc>
          <w:tcPr>
            <w:tcW w:type="dxa" w:w="2381"/>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7"/>
              </w:rPr>
              <w:t>Deliverable</w:t>
            </w:r>
          </w:p>
        </w:tc>
        <w:tc>
          <w:tcPr>
            <w:tcW w:type="dxa" w:w="5329"/>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7"/>
              </w:rPr>
              <w:t>Vị trí</w:t>
            </w:r>
          </w:p>
        </w:tc>
        <w:tc>
          <w:tcPr>
            <w:tcW w:type="dxa" w:w="1587"/>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7"/>
              </w:rPr>
              <w:t>Trạng thái</w:t>
            </w:r>
          </w:p>
        </w:tc>
      </w:tr>
      <w:tr>
        <w:trPr>
          <w:cantSplit/>
        </w:trPr>
        <w:tc>
          <w:tcPr>
            <w:tcW w:type="dxa" w:w="238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Brief</w:t>
            </w:r>
          </w:p>
        </w:tc>
        <w:tc>
          <w:tcPr>
            <w:tcW w:type="dxa" w:w="5329"/>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Hoàn chỉnh trong Mục 7 và file docs/01_one_page_brief.md</w:t>
            </w:r>
          </w:p>
        </w:tc>
        <w:tc>
          <w:tcPr>
            <w:tcW w:type="dxa" w:w="1587"/>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w:t>
            </w:r>
          </w:p>
        </w:tc>
      </w:tr>
      <w:tr>
        <w:trPr>
          <w:cantSplit/>
        </w:trPr>
        <w:tc>
          <w:tcPr>
            <w:tcW w:type="dxa" w:w="238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PRD</w:t>
            </w:r>
          </w:p>
        </w:tc>
        <w:tc>
          <w:tcPr>
            <w:tcW w:type="dxa" w:w="5329"/>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Hoàn chỉnh trong Mục 8 và file docs/02_PRD.md</w:t>
            </w:r>
          </w:p>
        </w:tc>
        <w:tc>
          <w:tcPr>
            <w:tcW w:type="dxa" w:w="1587"/>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w:t>
            </w:r>
          </w:p>
        </w:tc>
      </w:tr>
      <w:tr>
        <w:trPr>
          <w:cantSplit/>
        </w:trPr>
        <w:tc>
          <w:tcPr>
            <w:tcW w:type="dxa" w:w="238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Wireframe/UI Flow</w:t>
            </w:r>
          </w:p>
        </w:tc>
        <w:tc>
          <w:tcPr>
            <w:tcW w:type="dxa" w:w="5329"/>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Mục 9 + prototype/index.html</w:t>
            </w:r>
          </w:p>
        </w:tc>
        <w:tc>
          <w:tcPr>
            <w:tcW w:type="dxa" w:w="1587"/>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w:t>
            </w:r>
          </w:p>
        </w:tc>
      </w:tr>
      <w:tr>
        <w:trPr>
          <w:cantSplit/>
        </w:trPr>
        <w:tc>
          <w:tcPr>
            <w:tcW w:type="dxa" w:w="238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GitHub Repo Setup</w:t>
            </w:r>
          </w:p>
        </w:tc>
        <w:tc>
          <w:tcPr>
            <w:tcW w:type="dxa" w:w="5329"/>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Mục 10 + README + check script</w:t>
            </w:r>
          </w:p>
        </w:tc>
        <w:tc>
          <w:tcPr>
            <w:tcW w:type="dxa" w:w="1587"/>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w:t>
            </w:r>
          </w:p>
        </w:tc>
      </w:tr>
      <w:tr>
        <w:trPr>
          <w:cantSplit/>
        </w:trPr>
        <w:tc>
          <w:tcPr>
            <w:tcW w:type="dxa" w:w="238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AI Log</w:t>
            </w:r>
          </w:p>
        </w:tc>
        <w:tc>
          <w:tcPr>
            <w:tcW w:type="dxa" w:w="5329"/>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Mục 11 + AI_LOG.md</w:t>
            </w:r>
          </w:p>
        </w:tc>
        <w:tc>
          <w:tcPr>
            <w:tcW w:type="dxa" w:w="1587"/>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w:t>
            </w:r>
          </w:p>
        </w:tc>
      </w:tr>
      <w:tr>
        <w:trPr>
          <w:cantSplit/>
        </w:trPr>
        <w:tc>
          <w:tcPr>
            <w:tcW w:type="dxa" w:w="238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Một link nộp</w:t>
            </w:r>
          </w:p>
        </w:tc>
        <w:tc>
          <w:tcPr>
            <w:tcW w:type="dxa" w:w="5329"/>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Cần push repo/Drive và điền vào bìa/README</w:t>
            </w:r>
          </w:p>
        </w:tc>
        <w:tc>
          <w:tcPr>
            <w:tcW w:type="dxa" w:w="1587"/>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CHƯA ĐIỀN</w:t>
            </w:r>
          </w:p>
        </w:tc>
      </w:tr>
      <w:tr>
        <w:trPr>
          <w:cantSplit/>
        </w:trPr>
        <w:tc>
          <w:tcPr>
            <w:tcW w:type="dxa" w:w="238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Validation trực tiếp</w:t>
            </w:r>
          </w:p>
        </w:tc>
        <w:tc>
          <w:tcPr>
            <w:tcW w:type="dxa" w:w="5329"/>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Cần ít nhất 1 BQL + 1 vệ sinh trước khi claim nhu cầu</w:t>
            </w:r>
          </w:p>
        </w:tc>
        <w:tc>
          <w:tcPr>
            <w:tcW w:type="dxa" w:w="1587"/>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7"/>
              </w:rPr>
              <w:t>ĐANG THIẾU</w:t>
            </w:r>
          </w:p>
        </w:tc>
      </w:tr>
    </w:tbl>
    <w:p>
      <w:pPr>
        <w:spacing w:after="20"/>
      </w:pPr>
    </w:p>
    <w:p>
      <w:pPr>
        <w:pStyle w:val="Heading2"/>
        <w:keepNext/>
        <w:spacing w:before="140" w:after="80"/>
      </w:pPr>
      <w:r>
        <w:rPr>
          <w:rFonts w:ascii="Liberation Sans" w:hAnsi="Liberation Sans" w:eastAsia="Liberation Sans"/>
          <w:b/>
          <w:color w:val="17201C"/>
          <w:sz w:val="28"/>
        </w:rPr>
        <w:t>13.2 Thông điệp chốt khi báo cáo</w:t>
      </w:r>
    </w:p>
    <w:tbl>
      <w:tblPr>
        <w:tblW w:type="auto" w:w="0"/>
        <w:jc w:val="center"/>
        <w:tblLayout w:type="fixed"/>
        <w:tblLook w:firstColumn="1" w:firstRow="1" w:lastColumn="0" w:lastRow="0" w:noHBand="0" w:noVBand="1" w:val="04A0"/>
        <w:tblBorders>
          <w:top w:val="single" w:sz="0" w:space="0" w:color="EAF2FF"/>
          <w:left w:val="single" w:sz="0" w:space="0" w:color="EAF2FF"/>
          <w:bottom w:val="single" w:sz="0" w:space="0" w:color="EAF2FF"/>
          <w:right w:val="single" w:sz="0" w:space="0" w:color="EAF2FF"/>
          <w:insideH w:val="single" w:sz="0" w:space="0" w:color="EAF2FF"/>
          <w:insideV w:val="single" w:sz="0" w:space="0" w:color="EAF2FF"/>
        </w:tblBorders>
      </w:tblPr>
      <w:tblGrid>
        <w:gridCol w:w="198"/>
        <w:gridCol w:w="9071"/>
      </w:tblGrid>
      <w:tr>
        <w:tc>
          <w:tcPr>
            <w:tcW w:type="dxa" w:w="4933"/>
            <w:shd w:fill="2B5EA8"/>
          </w:tcPr>
          <w:p/>
        </w:tc>
        <w:tc>
          <w:tcPr>
            <w:tcW w:type="dxa" w:w="4933"/>
            <w:shd w:fill="EAF2FF"/>
            <w:tcMar>
              <w:top w:w="130" w:type="dxa"/>
              <w:start w:w="180" w:type="dxa"/>
              <w:bottom w:w="130" w:type="dxa"/>
              <w:end w:w="180" w:type="dxa"/>
            </w:tcMar>
          </w:tcPr>
          <w:p>
            <w:pPr>
              <w:spacing w:after="0" w:before="0" w:line="252" w:lineRule="auto"/>
            </w:pPr>
            <w:r>
              <w:rPr>
                <w:rFonts w:ascii="Liberation Sans" w:hAnsi="Liberation Sans" w:eastAsia="Liberation Sans"/>
                <w:b/>
                <w:color w:val="17201C"/>
                <w:sz w:val="21"/>
              </w:rPr>
              <w:t>Thông điệp 30 giây</w:t>
            </w:r>
            <w:r>
              <w:br/>
            </w:r>
            <w:r>
              <w:rPr>
                <w:rFonts w:ascii="Liberation Sans" w:hAnsi="Liberation Sans" w:eastAsia="Liberation Sans"/>
                <w:color w:val="17201C"/>
                <w:sz w:val="19"/>
              </w:rPr>
              <w:t>Chúng tôi không bắt đầu từ “AI nhận diện rác”, mà bắt đầu từ actor bị kẹt. Bằng chứng hiện có cho thấy lát cắt đau nhất là đồ cồng kềnh: cư dân không biết bỏ ở đâu, BQL nhận request thiếu dữ liệu và đội vệ sinh bị động. GreenBin Ops chuẩn hóa toàn bộ luồng thành work order có policy, approval, slot và audit; AI chỉ hỗ trợ khi tạo giá trị và mọi quyết định rủi ro đều có người xác nhận.</w:t>
            </w:r>
          </w:p>
        </w:tc>
      </w:tr>
    </w:tbl>
    <w:p>
      <w:pPr>
        <w:spacing w:after="20"/>
      </w:pPr>
    </w:p>
    <w:p>
      <w:r>
        <w:rPr>
          <w:rFonts w:ascii="Liberation Sans" w:hAnsi="Liberation Sans" w:eastAsia="Liberation Sans"/>
        </w:rPr>
        <w:br w:type="page"/>
      </w:r>
    </w:p>
    <w:p>
      <w:pPr>
        <w:keepNext/>
        <w:spacing w:before="160" w:after="80"/>
      </w:pPr>
      <w:r>
        <w:rPr>
          <w:rFonts w:ascii="Liberation Sans" w:hAnsi="Liberation Sans" w:eastAsia="Liberation Sans"/>
          <w:b/>
          <w:color w:val="176B4D"/>
          <w:sz w:val="34"/>
        </w:rPr>
        <w:t>Phụ lục A. Danh mục nguồn và mã trích dẫn</w:t>
      </w:r>
    </w:p>
    <w:p>
      <w:pPr>
        <w:pStyle w:val="Heading2"/>
        <w:keepNext/>
        <w:spacing w:before="140" w:after="80"/>
      </w:pPr>
      <w:r>
        <w:rPr>
          <w:rFonts w:ascii="Liberation Sans" w:hAnsi="Liberation Sans" w:eastAsia="Liberation Sans"/>
          <w:b/>
          <w:color w:val="17201C"/>
          <w:sz w:val="28"/>
        </w:rPr>
        <w:t>A.1 Tài liệu nội bộ nhóm</w:t>
      </w:r>
    </w:p>
    <w:p>
      <w:pPr>
        <w:spacing w:after="80" w:before="0" w:line="264" w:lineRule="auto"/>
      </w:pPr>
      <w:r>
        <w:rPr>
          <w:rFonts w:ascii="Liberation Sans" w:hAnsi="Liberation Sans" w:eastAsia="Liberation Sans"/>
          <w:i w:val="0"/>
          <w:sz w:val="20"/>
        </w:rPr>
        <w:t>[I1] T075 — Problem Scan &amp; Problem Statement Candidates: actor map, 36 observations, problem candidates, shortlist và validation plan.</w:t>
      </w:r>
    </w:p>
    <w:p>
      <w:pPr>
        <w:spacing w:after="80" w:before="0" w:line="264" w:lineRule="auto"/>
      </w:pPr>
      <w:r>
        <w:rPr>
          <w:rFonts w:ascii="Liberation Sans" w:hAnsi="Liberation Sans" w:eastAsia="Liberation Sans"/>
          <w:i w:val="0"/>
          <w:sz w:val="20"/>
        </w:rPr>
        <w:t>[I2] Báo cáo tổng quan — GreenBin AI (VHR-17): trạng thái sản phẩm, bốn bằng chứng cư dân và khoảng trống phỏng vấn.</w:t>
      </w:r>
    </w:p>
    <w:p>
      <w:pPr>
        <w:spacing w:after="80" w:before="0" w:line="264" w:lineRule="auto"/>
      </w:pPr>
      <w:r>
        <w:rPr>
          <w:rFonts w:ascii="Liberation Sans" w:hAnsi="Liberation Sans" w:eastAsia="Liberation Sans"/>
          <w:i w:val="0"/>
          <w:sz w:val="20"/>
        </w:rPr>
        <w:t>[I3] Bao_cao_Research.pdf: dataset, VLM/model options, LangGraph/HITL và OR-Tools; dùng như technical options, không phải demand evidence.</w:t>
      </w:r>
    </w:p>
    <w:p>
      <w:pPr>
        <w:pStyle w:val="Heading2"/>
        <w:keepNext/>
        <w:spacing w:before="140" w:after="80"/>
      </w:pPr>
      <w:r>
        <w:rPr>
          <w:rFonts w:ascii="Liberation Sans" w:hAnsi="Liberation Sans" w:eastAsia="Liberation Sans"/>
          <w:b/>
          <w:color w:val="17201C"/>
          <w:sz w:val="28"/>
        </w:rPr>
        <w:t>A.2 Văn bản/nguồn chính thức</w:t>
      </w:r>
    </w:p>
    <w:p>
      <w:pPr>
        <w:spacing w:after="40" w:before="0" w:line="240" w:lineRule="auto"/>
      </w:pPr>
      <w:r>
        <w:rPr>
          <w:rFonts w:ascii="Liberation Sans" w:hAnsi="Liberation Sans" w:eastAsia="Liberation Sans"/>
          <w:b/>
          <w:color w:val="176B4D"/>
          <w:sz w:val="18"/>
        </w:rPr>
        <w:t xml:space="preserve">[E1] </w:t>
      </w:r>
      <w:hyperlink r:id="rId17">
        <w:r>
          <w:rPr>
            <w:color w:val="2B5EA8"/>
            <w:u w:val="single"/>
            <w:rFonts w:ascii="Liberation Sans" w:hAnsi="Liberation Sans"/>
          </w:rPr>
          <w:t>Luật Bảo vệ môi trường 72/2020/QH14</w:t>
        </w:r>
      </w:hyperlink>
      <w:r>
        <w:rPr>
          <w:rFonts w:ascii="Liberation Sans" w:hAnsi="Liberation Sans" w:eastAsia="Liberation Sans"/>
          <w:color w:val="607068"/>
          <w:sz w:val="17"/>
        </w:rPr>
        <w:t xml:space="preserve"> — Hiệu lực từ 01/01/2022.</w:t>
      </w:r>
    </w:p>
    <w:p>
      <w:pPr>
        <w:spacing w:after="40" w:before="0" w:line="240" w:lineRule="auto"/>
      </w:pPr>
      <w:r>
        <w:rPr>
          <w:rFonts w:ascii="Liberation Sans" w:hAnsi="Liberation Sans" w:eastAsia="Liberation Sans"/>
          <w:b/>
          <w:color w:val="176B4D"/>
          <w:sz w:val="18"/>
        </w:rPr>
        <w:t xml:space="preserve">[E2] </w:t>
      </w:r>
      <w:hyperlink r:id="rId18">
        <w:r>
          <w:rPr>
            <w:color w:val="2B5EA8"/>
            <w:u w:val="single"/>
            <w:rFonts w:ascii="Liberation Sans" w:hAnsi="Liberation Sans"/>
          </w:rPr>
          <w:t>Hướng dẫn kỹ thuật phân loại CTRSH — Công văn 9368/BTNMT-KSONMT</w:t>
        </w:r>
      </w:hyperlink>
    </w:p>
    <w:p>
      <w:pPr>
        <w:spacing w:after="40" w:before="0" w:line="240" w:lineRule="auto"/>
      </w:pPr>
      <w:r>
        <w:rPr>
          <w:rFonts w:ascii="Liberation Sans" w:hAnsi="Liberation Sans" w:eastAsia="Liberation Sans"/>
          <w:b/>
          <w:color w:val="176B4D"/>
          <w:sz w:val="18"/>
        </w:rPr>
        <w:t xml:space="preserve">[E3] </w:t>
      </w:r>
      <w:hyperlink r:id="rId19">
        <w:r>
          <w:rPr>
            <w:color w:val="2B5EA8"/>
            <w:u w:val="single"/>
            <w:rFonts w:ascii="Liberation Sans" w:hAnsi="Liberation Sans"/>
          </w:rPr>
          <w:t>Hà Nội — Quyết định 87/2025/QĐ-UBND</w:t>
        </w:r>
      </w:hyperlink>
      <w:r>
        <w:rPr>
          <w:rFonts w:ascii="Liberation Sans" w:hAnsi="Liberation Sans" w:eastAsia="Liberation Sans"/>
          <w:color w:val="607068"/>
          <w:sz w:val="17"/>
        </w:rPr>
        <w:t xml:space="preserve"> — Có hiệu lực 08/01/2026.</w:t>
      </w:r>
    </w:p>
    <w:p>
      <w:pPr>
        <w:spacing w:after="40" w:before="0" w:line="240" w:lineRule="auto"/>
      </w:pPr>
      <w:r>
        <w:rPr>
          <w:rFonts w:ascii="Liberation Sans" w:hAnsi="Liberation Sans" w:eastAsia="Liberation Sans"/>
          <w:b/>
          <w:color w:val="176B4D"/>
          <w:sz w:val="18"/>
        </w:rPr>
        <w:t xml:space="preserve">[E4] </w:t>
      </w:r>
      <w:hyperlink r:id="rId20">
        <w:r>
          <w:rPr>
            <w:color w:val="2B5EA8"/>
            <w:u w:val="single"/>
            <w:rFonts w:ascii="Liberation Sans" w:hAnsi="Liberation Sans"/>
          </w:rPr>
          <w:t>Bộ Xây dựng — Thông tư 05/2024/TT-BXD / Quy chế quản lý chung cư</w:t>
        </w:r>
      </w:hyperlink>
      <w:r>
        <w:rPr>
          <w:rFonts w:ascii="Liberation Sans" w:hAnsi="Liberation Sans" w:eastAsia="Liberation Sans"/>
          <w:color w:val="607068"/>
          <w:sz w:val="17"/>
        </w:rPr>
        <w:t xml:space="preserve"> — Cần kiểm tra văn bản hợp nhất/hiệu lực tại pilot.</w:t>
      </w:r>
    </w:p>
    <w:p>
      <w:pPr>
        <w:spacing w:after="40" w:before="0" w:line="240" w:lineRule="auto"/>
      </w:pPr>
      <w:r>
        <w:rPr>
          <w:rFonts w:ascii="Liberation Sans" w:hAnsi="Liberation Sans" w:eastAsia="Liberation Sans"/>
          <w:b/>
          <w:color w:val="176B4D"/>
          <w:sz w:val="18"/>
        </w:rPr>
        <w:t xml:space="preserve">[E5] </w:t>
      </w:r>
      <w:hyperlink r:id="rId21">
        <w:r>
          <w:rPr>
            <w:color w:val="2B5EA8"/>
            <w:u w:val="single"/>
            <w:rFonts w:ascii="Liberation Sans" w:hAnsi="Liberation Sans"/>
          </w:rPr>
          <w:t>TP.HCM — Quyết định 58/2025/QĐ-UBND</w:t>
        </w:r>
      </w:hyperlink>
    </w:p>
    <w:p>
      <w:pPr>
        <w:pStyle w:val="Heading2"/>
        <w:keepNext/>
        <w:spacing w:before="140" w:after="80"/>
      </w:pPr>
      <w:r>
        <w:rPr>
          <w:rFonts w:ascii="Liberation Sans" w:hAnsi="Liberation Sans" w:eastAsia="Liberation Sans"/>
          <w:b/>
          <w:color w:val="17201C"/>
          <w:sz w:val="28"/>
        </w:rPr>
        <w:t>A.3 Tài liệu tòa nhà công khai — chỉ để minh họa</w:t>
      </w:r>
    </w:p>
    <w:p>
      <w:pPr>
        <w:spacing w:after="40" w:before="0" w:line="240" w:lineRule="auto"/>
      </w:pPr>
      <w:r>
        <w:rPr>
          <w:rFonts w:ascii="Liberation Sans" w:hAnsi="Liberation Sans" w:eastAsia="Liberation Sans"/>
          <w:b/>
          <w:color w:val="176B4D"/>
          <w:sz w:val="18"/>
        </w:rPr>
        <w:t xml:space="preserve">[B1] </w:t>
      </w:r>
      <w:hyperlink r:id="rId22">
        <w:r>
          <w:rPr>
            <w:color w:val="2B5EA8"/>
            <w:u w:val="single"/>
            <w:rFonts w:ascii="Liberation Sans" w:hAnsi="Liberation Sans"/>
          </w:rPr>
          <w:t>An Bình City — Nội quy quản lý, sử dụng nhà chung cư</w:t>
        </w:r>
      </w:hyperlink>
    </w:p>
    <w:p>
      <w:pPr>
        <w:spacing w:after="40" w:before="0" w:line="240" w:lineRule="auto"/>
      </w:pPr>
      <w:r>
        <w:rPr>
          <w:rFonts w:ascii="Liberation Sans" w:hAnsi="Liberation Sans" w:eastAsia="Liberation Sans"/>
          <w:b/>
          <w:color w:val="176B4D"/>
          <w:sz w:val="18"/>
        </w:rPr>
        <w:t xml:space="preserve">[B2] </w:t>
      </w:r>
      <w:hyperlink r:id="rId23">
        <w:r>
          <w:rPr>
            <w:color w:val="2B5EA8"/>
            <w:u w:val="single"/>
            <w:rFonts w:ascii="Liberation Sans" w:hAnsi="Liberation Sans"/>
          </w:rPr>
          <w:t>The Botanica — Sổ tay hướng dẫn cư dân</w:t>
        </w:r>
      </w:hyperlink>
    </w:p>
    <w:p>
      <w:pPr>
        <w:spacing w:after="40" w:before="0" w:line="240" w:lineRule="auto"/>
      </w:pPr>
      <w:r>
        <w:rPr>
          <w:rFonts w:ascii="Liberation Sans" w:hAnsi="Liberation Sans" w:eastAsia="Liberation Sans"/>
          <w:b/>
          <w:color w:val="176B4D"/>
          <w:sz w:val="18"/>
        </w:rPr>
        <w:t xml:space="preserve">[B3] </w:t>
      </w:r>
      <w:hyperlink r:id="rId24">
        <w:r>
          <w:rPr>
            <w:color w:val="2B5EA8"/>
            <w:u w:val="single"/>
            <w:rFonts w:ascii="Liberation Sans" w:hAnsi="Liberation Sans"/>
          </w:rPr>
          <w:t>The Sóng — Apartment Regulations</w:t>
        </w:r>
      </w:hyperlink>
    </w:p>
    <w:p>
      <w:pPr>
        <w:spacing w:after="40" w:before="0" w:line="240" w:lineRule="auto"/>
      </w:pPr>
      <w:r>
        <w:rPr>
          <w:rFonts w:ascii="Liberation Sans" w:hAnsi="Liberation Sans" w:eastAsia="Liberation Sans"/>
          <w:b/>
          <w:color w:val="176B4D"/>
          <w:sz w:val="18"/>
        </w:rPr>
        <w:t xml:space="preserve">[B4] </w:t>
      </w:r>
      <w:hyperlink r:id="rId25">
        <w:r>
          <w:rPr>
            <w:color w:val="2B5EA8"/>
            <w:u w:val="single"/>
            <w:rFonts w:ascii="Liberation Sans" w:hAnsi="Liberation Sans"/>
          </w:rPr>
          <w:t>The Sea — Q&amp;A hệ thống thu gom từng tầng</w:t>
        </w:r>
      </w:hyperlink>
    </w:p>
    <w:p>
      <w:pPr>
        <w:spacing w:after="40" w:before="0" w:line="240" w:lineRule="auto"/>
      </w:pPr>
      <w:r>
        <w:rPr>
          <w:rFonts w:ascii="Liberation Sans" w:hAnsi="Liberation Sans" w:eastAsia="Liberation Sans"/>
          <w:b/>
          <w:color w:val="176B4D"/>
          <w:sz w:val="18"/>
        </w:rPr>
        <w:t xml:space="preserve">[B5] </w:t>
      </w:r>
      <w:hyperlink r:id="rId26">
        <w:r>
          <w:rPr>
            <w:color w:val="2B5EA8"/>
            <w:u w:val="single"/>
            <w:rFonts w:ascii="Liberation Sans" w:hAnsi="Liberation Sans"/>
          </w:rPr>
          <w:t>Sunrise Riverside lô G — Tài liệu hội nghị nhà chung cư</w:t>
        </w:r>
      </w:hyperlink>
    </w:p>
    <w:p>
      <w:pPr>
        <w:pStyle w:val="Heading2"/>
        <w:keepNext/>
        <w:spacing w:before="140" w:after="80"/>
      </w:pPr>
      <w:r>
        <w:rPr>
          <w:rFonts w:ascii="Liberation Sans" w:hAnsi="Liberation Sans" w:eastAsia="Liberation Sans"/>
          <w:b/>
          <w:color w:val="17201C"/>
          <w:sz w:val="28"/>
        </w:rPr>
        <w:t>A.4 Nghiên cứu/học thuật và kỹ thuật</w:t>
      </w:r>
    </w:p>
    <w:p>
      <w:pPr>
        <w:spacing w:after="40" w:before="0" w:line="240" w:lineRule="auto"/>
      </w:pPr>
      <w:r>
        <w:rPr>
          <w:rFonts w:ascii="Liberation Sans" w:hAnsi="Liberation Sans" w:eastAsia="Liberation Sans"/>
          <w:b/>
          <w:color w:val="176B4D"/>
          <w:sz w:val="18"/>
        </w:rPr>
        <w:t xml:space="preserve">[R1] </w:t>
      </w:r>
      <w:hyperlink r:id="rId27">
        <w:r>
          <w:rPr>
            <w:color w:val="2B5EA8"/>
            <w:u w:val="single"/>
            <w:rFonts w:ascii="Liberation Sans" w:hAnsi="Liberation Sans"/>
          </w:rPr>
          <w:t>JICA — Waste Management Challenges and Lessons Learned</w:t>
        </w:r>
      </w:hyperlink>
      <w:r>
        <w:rPr>
          <w:rFonts w:ascii="Liberation Sans" w:hAnsi="Liberation Sans" w:eastAsia="Liberation Sans"/>
          <w:color w:val="607068"/>
          <w:sz w:val="17"/>
        </w:rPr>
        <w:t xml:space="preserve"> — Tham khảo bài học triển khai 3R và gánh nặng vận hành.</w:t>
      </w:r>
    </w:p>
    <w:p>
      <w:pPr>
        <w:spacing w:after="40" w:before="0" w:line="240" w:lineRule="auto"/>
      </w:pPr>
      <w:r>
        <w:rPr>
          <w:rFonts w:ascii="Liberation Sans" w:hAnsi="Liberation Sans" w:eastAsia="Liberation Sans"/>
          <w:b/>
          <w:color w:val="176B4D"/>
          <w:sz w:val="18"/>
        </w:rPr>
        <w:t xml:space="preserve">[R2] </w:t>
      </w:r>
      <w:hyperlink r:id="rId28">
        <w:r>
          <w:rPr>
            <w:color w:val="2B5EA8"/>
            <w:u w:val="single"/>
            <w:rFonts w:ascii="Liberation Sans" w:hAnsi="Liberation Sans"/>
          </w:rPr>
          <w:t>TrashNet dataset</w:t>
        </w:r>
      </w:hyperlink>
    </w:p>
    <w:p>
      <w:pPr>
        <w:spacing w:after="40" w:before="0" w:line="240" w:lineRule="auto"/>
      </w:pPr>
      <w:r>
        <w:rPr>
          <w:rFonts w:ascii="Liberation Sans" w:hAnsi="Liberation Sans" w:eastAsia="Liberation Sans"/>
          <w:b/>
          <w:color w:val="176B4D"/>
          <w:sz w:val="18"/>
        </w:rPr>
        <w:t xml:space="preserve">[R3] </w:t>
      </w:r>
      <w:hyperlink r:id="rId29">
        <w:r>
          <w:rPr>
            <w:color w:val="2B5EA8"/>
            <w:u w:val="single"/>
            <w:rFonts w:ascii="Liberation Sans" w:hAnsi="Liberation Sans"/>
          </w:rPr>
          <w:t>TACO dataset</w:t>
        </w:r>
      </w:hyperlink>
    </w:p>
    <w:p>
      <w:pPr>
        <w:spacing w:after="40" w:before="0" w:line="240" w:lineRule="auto"/>
      </w:pPr>
      <w:r>
        <w:rPr>
          <w:rFonts w:ascii="Liberation Sans" w:hAnsi="Liberation Sans" w:eastAsia="Liberation Sans"/>
          <w:b/>
          <w:color w:val="176B4D"/>
          <w:sz w:val="18"/>
        </w:rPr>
        <w:t xml:space="preserve">[R4] </w:t>
      </w:r>
      <w:hyperlink r:id="rId30">
        <w:r>
          <w:rPr>
            <w:color w:val="2B5EA8"/>
            <w:u w:val="single"/>
            <w:rFonts w:ascii="Liberation Sans" w:hAnsi="Liberation Sans"/>
          </w:rPr>
          <w:t>ZeroWaste-f dataset</w:t>
        </w:r>
      </w:hyperlink>
    </w:p>
    <w:p>
      <w:pPr>
        <w:spacing w:after="40" w:before="0" w:line="240" w:lineRule="auto"/>
      </w:pPr>
      <w:r>
        <w:rPr>
          <w:rFonts w:ascii="Liberation Sans" w:hAnsi="Liberation Sans" w:eastAsia="Liberation Sans"/>
          <w:b/>
          <w:color w:val="176B4D"/>
          <w:sz w:val="18"/>
        </w:rPr>
        <w:t xml:space="preserve">[R5] </w:t>
      </w:r>
      <w:hyperlink r:id="rId31">
        <w:r>
          <w:rPr>
            <w:color w:val="2B5EA8"/>
            <w:u w:val="single"/>
            <w:rFonts w:ascii="Liberation Sans" w:hAnsi="Liberation Sans"/>
          </w:rPr>
          <w:t>Waste-Bench</w:t>
        </w:r>
      </w:hyperlink>
      <w:r>
        <w:rPr>
          <w:rFonts w:ascii="Liberation Sans" w:hAnsi="Liberation Sans" w:eastAsia="Liberation Sans"/>
          <w:color w:val="607068"/>
          <w:sz w:val="17"/>
        </w:rPr>
        <w:t xml:space="preserve"> — Benchmark, không phải dữ liệu chứng minh nhu cầu.</w:t>
      </w:r>
    </w:p>
    <w:tbl>
      <w:tblPr>
        <w:tblW w:type="auto" w:w="0"/>
        <w:jc w:val="center"/>
        <w:tblLayout w:type="fixed"/>
        <w:tblLook w:firstColumn="1" w:firstRow="1" w:lastColumn="0" w:lastRow="0" w:noHBand="0" w:noVBand="1" w:val="04A0"/>
        <w:tblBorders>
          <w:top w:val="single" w:sz="0" w:space="0" w:color="FFF4D6"/>
          <w:left w:val="single" w:sz="0" w:space="0" w:color="FFF4D6"/>
          <w:bottom w:val="single" w:sz="0" w:space="0" w:color="FFF4D6"/>
          <w:right w:val="single" w:sz="0" w:space="0" w:color="FFF4D6"/>
          <w:insideH w:val="single" w:sz="0" w:space="0" w:color="FFF4D6"/>
          <w:insideV w:val="single" w:sz="0" w:space="0" w:color="FFF4D6"/>
        </w:tblBorders>
      </w:tblPr>
      <w:tblGrid>
        <w:gridCol w:w="198"/>
        <w:gridCol w:w="9071"/>
      </w:tblGrid>
      <w:tr>
        <w:tc>
          <w:tcPr>
            <w:tcW w:type="dxa" w:w="4933"/>
            <w:shd w:fill="A66A00"/>
          </w:tcPr>
          <w:p/>
        </w:tc>
        <w:tc>
          <w:tcPr>
            <w:tcW w:type="dxa" w:w="4933"/>
            <w:shd w:fill="FFF4D6"/>
            <w:tcMar>
              <w:top w:w="130" w:type="dxa"/>
              <w:start w:w="180" w:type="dxa"/>
              <w:bottom w:w="130" w:type="dxa"/>
              <w:end w:w="180" w:type="dxa"/>
            </w:tcMar>
          </w:tcPr>
          <w:p>
            <w:pPr>
              <w:spacing w:after="0" w:before="0" w:line="252" w:lineRule="auto"/>
            </w:pPr>
            <w:r>
              <w:rPr>
                <w:rFonts w:ascii="Liberation Sans" w:hAnsi="Liberation Sans" w:eastAsia="Liberation Sans"/>
                <w:b/>
                <w:color w:val="17201C"/>
                <w:sz w:val="21"/>
              </w:rPr>
              <w:t>Lưu ý trích dẫn</w:t>
            </w:r>
            <w:r>
              <w:br/>
            </w:r>
            <w:r>
              <w:rPr>
                <w:rFonts w:ascii="Liberation Sans" w:hAnsi="Liberation Sans" w:eastAsia="Liberation Sans"/>
                <w:color w:val="17201C"/>
                <w:sz w:val="19"/>
              </w:rPr>
              <w:t>Các URL pháp lý/tòa nhà trong phụ lục cần được nhóm mở và kiểm tra lại trước khi nộp. Khi pilot thật, chỉ policy do BQL cung cấp và xác nhận mới là nguồn sự thật cho câu trả lời cư dân.</w:t>
            </w:r>
          </w:p>
        </w:tc>
      </w:tr>
    </w:tbl>
    <w:p>
      <w:pPr>
        <w:spacing w:after="20"/>
      </w:pPr>
    </w:p>
    <w:p>
      <w:pPr>
        <w:keepNext/>
        <w:spacing w:before="160" w:after="80"/>
      </w:pPr>
      <w:r>
        <w:rPr>
          <w:rFonts w:ascii="Liberation Sans" w:hAnsi="Liberation Sans" w:eastAsia="Liberation Sans"/>
          <w:b/>
          <w:color w:val="176B4D"/>
          <w:sz w:val="34"/>
        </w:rPr>
        <w:t>Phụ lục B. Thuật ngữ &amp; kịch bản trình bày</w:t>
      </w:r>
    </w:p>
    <w:p>
      <w:pPr>
        <w:pStyle w:val="Heading2"/>
        <w:keepNext/>
        <w:spacing w:before="140" w:after="80"/>
      </w:pPr>
      <w:r>
        <w:rPr>
          <w:rFonts w:ascii="Liberation Sans" w:hAnsi="Liberation Sans" w:eastAsia="Liberation Sans"/>
          <w:b/>
          <w:color w:val="17201C"/>
          <w:sz w:val="28"/>
        </w:rPr>
        <w:t>B.1 Thuật ngữ</w:t>
      </w:r>
    </w:p>
    <w:tbl>
      <w:tblPr>
        <w:tblW w:type="auto" w:w="0"/>
        <w:jc w:val="center"/>
        <w:tblLayout w:type="fixed"/>
        <w:tblLook w:firstColumn="1" w:firstRow="1" w:lastColumn="0" w:lastRow="0" w:noHBand="0" w:noVBand="1" w:val="04A0"/>
        <w:tblBorders>
          <w:top w:val="single" w:sz="6" w:space="0" w:color="DCE4DF"/>
          <w:left w:val="single" w:sz="6" w:space="0" w:color="DCE4DF"/>
          <w:bottom w:val="single" w:sz="6" w:space="0" w:color="DCE4DF"/>
          <w:right w:val="single" w:sz="6" w:space="0" w:color="DCE4DF"/>
          <w:insideH w:val="single" w:sz="6" w:space="0" w:color="DCE4DF"/>
          <w:insideV w:val="single" w:sz="6" w:space="0" w:color="DCE4DF"/>
        </w:tblBorders>
      </w:tblPr>
      <w:tblGrid>
        <w:gridCol w:w="4933"/>
        <w:gridCol w:w="4933"/>
      </w:tblGrid>
      <w:tr>
        <w:trPr>
          <w:tblHeader w:val="true"/>
          <w:cantSplit/>
        </w:trPr>
        <w:tc>
          <w:tcPr>
            <w:tcW w:type="dxa" w:w="2381"/>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8"/>
              </w:rPr>
              <w:t>Thuật ngữ</w:t>
            </w:r>
          </w:p>
        </w:tc>
        <w:tc>
          <w:tcPr>
            <w:tcW w:type="dxa" w:w="6917"/>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8"/>
              </w:rPr>
              <w:t>Giải thích</w:t>
            </w:r>
          </w:p>
        </w:tc>
      </w:tr>
      <w:tr>
        <w:trPr>
          <w:cantSplit/>
        </w:trPr>
        <w:tc>
          <w:tcPr>
            <w:tcW w:type="dxa" w:w="238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BQL</w:t>
            </w:r>
          </w:p>
        </w:tc>
        <w:tc>
          <w:tcPr>
            <w:tcW w:type="dxa" w:w="6917"/>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Ban quản lý/đơn vị quản lý vận hành tòa nhà.</w:t>
            </w:r>
          </w:p>
        </w:tc>
      </w:tr>
      <w:tr>
        <w:trPr>
          <w:cantSplit/>
        </w:trPr>
        <w:tc>
          <w:tcPr>
            <w:tcW w:type="dxa" w:w="238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HITL</w:t>
            </w:r>
          </w:p>
        </w:tc>
        <w:tc>
          <w:tcPr>
            <w:tcW w:type="dxa" w:w="6917"/>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Human-in-the-loop: người có thẩm quyền xác nhận hành động rủi ro.</w:t>
            </w:r>
          </w:p>
        </w:tc>
      </w:tr>
      <w:tr>
        <w:trPr>
          <w:cantSplit/>
        </w:trPr>
        <w:tc>
          <w:tcPr>
            <w:tcW w:type="dxa" w:w="238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Policy KB</w:t>
            </w:r>
          </w:p>
        </w:tc>
        <w:tc>
          <w:tcPr>
            <w:tcW w:type="dxa" w:w="6917"/>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Kho quy định theo tòa, có owner/version/ngày hiệu lực.</w:t>
            </w:r>
          </w:p>
        </w:tc>
      </w:tr>
      <w:tr>
        <w:trPr>
          <w:cantSplit/>
        </w:trPr>
        <w:tc>
          <w:tcPr>
            <w:tcW w:type="dxa" w:w="238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First-pass completeness</w:t>
            </w:r>
          </w:p>
        </w:tc>
        <w:tc>
          <w:tcPr>
            <w:tcW w:type="dxa" w:w="6917"/>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Tỷ lệ request đủ dữ liệu ngay trước lần đầu vào inbox BQL.</w:t>
            </w:r>
          </w:p>
        </w:tc>
      </w:tr>
      <w:tr>
        <w:trPr>
          <w:cantSplit/>
        </w:trPr>
        <w:tc>
          <w:tcPr>
            <w:tcW w:type="dxa" w:w="2381"/>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Work order</w:t>
            </w:r>
          </w:p>
        </w:tc>
        <w:tc>
          <w:tcPr>
            <w:tcW w:type="dxa" w:w="6917"/>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Phiếu công việc chứa vật phẩm, vị trí, slot, người thực hiện và trạng thái.</w:t>
            </w:r>
          </w:p>
        </w:tc>
      </w:tr>
      <w:tr>
        <w:trPr>
          <w:cantSplit/>
        </w:trPr>
        <w:tc>
          <w:tcPr>
            <w:tcW w:type="dxa" w:w="2381"/>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Unscheduled dumping</w:t>
            </w:r>
          </w:p>
        </w:tc>
        <w:tc>
          <w:tcPr>
            <w:tcW w:type="dxa" w:w="6917"/>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Đồ bị đặt tại khu chung/phòng rác khi chưa có lịch được xác nhận.</w:t>
            </w:r>
          </w:p>
        </w:tc>
      </w:tr>
    </w:tbl>
    <w:p>
      <w:pPr>
        <w:spacing w:after="20"/>
      </w:pPr>
    </w:p>
    <w:p>
      <w:pPr>
        <w:pStyle w:val="Heading2"/>
        <w:keepNext/>
        <w:spacing w:before="140" w:after="80"/>
      </w:pPr>
      <w:r>
        <w:rPr>
          <w:rFonts w:ascii="Liberation Sans" w:hAnsi="Liberation Sans" w:eastAsia="Liberation Sans"/>
          <w:b/>
          <w:color w:val="17201C"/>
          <w:sz w:val="28"/>
        </w:rPr>
        <w:t>B.2 Kịch bản báo cáo 5 phút</w:t>
      </w:r>
    </w:p>
    <w:tbl>
      <w:tblPr>
        <w:tblW w:type="auto" w:w="0"/>
        <w:jc w:val="center"/>
        <w:tblLayout w:type="fixed"/>
        <w:tblLook w:firstColumn="1" w:firstRow="1" w:lastColumn="0" w:lastRow="0" w:noHBand="0" w:noVBand="1" w:val="04A0"/>
        <w:tblBorders>
          <w:top w:val="single" w:sz="6" w:space="0" w:color="DCE4DF"/>
          <w:left w:val="single" w:sz="6" w:space="0" w:color="DCE4DF"/>
          <w:bottom w:val="single" w:sz="6" w:space="0" w:color="DCE4DF"/>
          <w:right w:val="single" w:sz="6" w:space="0" w:color="DCE4DF"/>
          <w:insideH w:val="single" w:sz="6" w:space="0" w:color="DCE4DF"/>
          <w:insideV w:val="single" w:sz="6" w:space="0" w:color="DCE4DF"/>
        </w:tblBorders>
      </w:tblPr>
      <w:tblGrid>
        <w:gridCol w:w="4933"/>
        <w:gridCol w:w="4933"/>
      </w:tblGrid>
      <w:tr>
        <w:trPr>
          <w:tblHeader w:val="true"/>
          <w:cantSplit/>
        </w:trPr>
        <w:tc>
          <w:tcPr>
            <w:tcW w:type="dxa" w:w="1814"/>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8"/>
              </w:rPr>
              <w:t>Thời lượng</w:t>
            </w:r>
          </w:p>
        </w:tc>
        <w:tc>
          <w:tcPr>
            <w:tcW w:type="dxa" w:w="7483"/>
            <w:shd w:fill="176B4D"/>
            <w:tcMar>
              <w:top w:w="110" w:type="dxa"/>
              <w:start w:w="100" w:type="dxa"/>
              <w:bottom w:w="110" w:type="dxa"/>
              <w:end w:w="100" w:type="dxa"/>
            </w:tcMar>
            <w:vAlign w:val="center"/>
          </w:tcPr>
          <w:p>
            <w:pPr>
              <w:spacing w:after="0" w:before="0" w:line="240" w:lineRule="auto"/>
              <w:jc w:val="center"/>
            </w:pPr>
            <w:r>
              <w:rPr>
                <w:rFonts w:ascii="Liberation Sans" w:hAnsi="Liberation Sans" w:eastAsia="Liberation Sans"/>
                <w:b/>
                <w:color w:val="FFFFFF"/>
                <w:sz w:val="18"/>
              </w:rPr>
              <w:t>Nội dung</w:t>
            </w:r>
          </w:p>
        </w:tc>
      </w:tr>
      <w:tr>
        <w:trPr>
          <w:cantSplit/>
        </w:trPr>
        <w:tc>
          <w:tcPr>
            <w:tcW w:type="dxa" w:w="181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0:00–0:40</w:t>
            </w:r>
          </w:p>
        </w:tc>
        <w:tc>
          <w:tcPr>
            <w:tcW w:type="dxa" w:w="7483"/>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Bối cảnh và bằng chứng: bốn case thực tế đều nghiêng về đồ cồng kềnh/quá tải.</w:t>
            </w:r>
          </w:p>
        </w:tc>
      </w:tr>
      <w:tr>
        <w:trPr>
          <w:cantSplit/>
        </w:trPr>
        <w:tc>
          <w:tcPr>
            <w:tcW w:type="dxa" w:w="1814"/>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0:40–1:30</w:t>
            </w:r>
          </w:p>
        </w:tc>
        <w:tc>
          <w:tcPr>
            <w:tcW w:type="dxa" w:w="7483"/>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Quy trình hiện tại và điểm kẹt: tìm policy, request thiếu field, approval/capacity, trạng thái.</w:t>
            </w:r>
          </w:p>
        </w:tc>
      </w:tr>
      <w:tr>
        <w:trPr>
          <w:cantSplit/>
        </w:trPr>
        <w:tc>
          <w:tcPr>
            <w:tcW w:type="dxa" w:w="181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1:30–2:15</w:t>
            </w:r>
          </w:p>
        </w:tc>
        <w:tc>
          <w:tcPr>
            <w:tcW w:type="dxa" w:w="7483"/>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Chọn customer: BQL là buyer, cư dân và vệ sinh là users.</w:t>
            </w:r>
          </w:p>
        </w:tc>
      </w:tr>
      <w:tr>
        <w:trPr>
          <w:cantSplit/>
        </w:trPr>
        <w:tc>
          <w:tcPr>
            <w:tcW w:type="dxa" w:w="1814"/>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2:15–3:20</w:t>
            </w:r>
          </w:p>
        </w:tc>
        <w:tc>
          <w:tcPr>
            <w:tcW w:type="dxa" w:w="7483"/>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Giải pháp và demo flow: policy → form → approval → slot → work order → audit.</w:t>
            </w:r>
          </w:p>
        </w:tc>
      </w:tr>
      <w:tr>
        <w:trPr>
          <w:cantSplit/>
        </w:trPr>
        <w:tc>
          <w:tcPr>
            <w:tcW w:type="dxa" w:w="1814"/>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3:20–4:10</w:t>
            </w:r>
          </w:p>
        </w:tc>
        <w:tc>
          <w:tcPr>
            <w:tcW w:type="dxa" w:w="7483"/>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AI boundary: chỉ assist; HITL tại duyệt và lịch; fallback không vision.</w:t>
            </w:r>
          </w:p>
        </w:tc>
      </w:tr>
      <w:tr>
        <w:trPr>
          <w:cantSplit/>
        </w:trPr>
        <w:tc>
          <w:tcPr>
            <w:tcW w:type="dxa" w:w="1814"/>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4:10–5:00</w:t>
            </w:r>
          </w:p>
        </w:tc>
        <w:tc>
          <w:tcPr>
            <w:tcW w:type="dxa" w:w="7483"/>
            <w:shd w:fill="F5F7F6"/>
            <w:tcMar>
              <w:top w:w="100" w:type="dxa"/>
              <w:start w:w="100" w:type="dxa"/>
              <w:bottom w:w="100" w:type="dxa"/>
              <w:end w:w="100" w:type="dxa"/>
            </w:tcMar>
            <w:vAlign w:val="top"/>
          </w:tcPr>
          <w:p>
            <w:pPr>
              <w:spacing w:after="0" w:before="0" w:line="240" w:lineRule="auto"/>
            </w:pPr>
            <w:r>
              <w:rPr>
                <w:rFonts w:ascii="Liberation Sans" w:hAnsi="Liberation Sans" w:eastAsia="Liberation Sans"/>
                <w:color w:val="17201C"/>
                <w:sz w:val="18"/>
              </w:rPr>
              <w:t>Metric, validation tiếp theo và Gate decision GO có điều kiện.</w:t>
            </w:r>
          </w:p>
        </w:tc>
      </w:tr>
    </w:tbl>
    <w:p>
      <w:pPr>
        <w:spacing w:after="20"/>
      </w:pPr>
    </w:p>
    <w:sectPr w:rsidR="00FC693F" w:rsidRPr="0006063C" w:rsidSect="00034616">
      <w:headerReference w:type="default" r:id="rId9"/>
      <w:footerReference w:type="default" r:id="rId10"/>
      <w:pgSz w:w="11906" w:h="16838"/>
      <w:pgMar w:top="1020" w:right="1020" w:bottom="964" w:left="1020" w:header="397"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6803"/>
      <w:gridCol w:w="3061"/>
    </w:tblGrid>
    <w:tr>
      <w:tc>
        <w:tcPr>
          <w:tcW w:type="dxa" w:w="4932"/>
        </w:tcPr>
        <w:p>
          <w:r>
            <w:rPr>
              <w:rFonts w:ascii="Liberation Sans" w:hAnsi="Liberation Sans" w:eastAsia="Liberation Sans"/>
              <w:color w:val="607068"/>
              <w:sz w:val="16"/>
            </w:rPr>
            <w:t>GreenBin Ops · Bản Gate 01 · 02/08/2026</w:t>
          </w:r>
        </w:p>
      </w:tc>
      <w:tc>
        <w:tcPr>
          <w:tcW w:type="dxa" w:w="4932"/>
        </w:tcPr>
        <w:p>
          <w:pPr>
            <w:jc w:val="right"/>
          </w:pPr>
          <w:r>
            <w:rPr>
              <w:color w:val="607068"/>
              <w:sz w:val="18"/>
            </w:rPr>
            <w:t xml:space="preserve">Trang </w:t>
            <w:fldChar w:fldCharType="begin"/>
            <w:instrText xml:space="preserve"> PAGE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Sans" w:hAnsi="Liberation Sans" w:eastAsia="Liberation Sans"/>
        <w:b/>
        <w:color w:val="176B4D"/>
        <w:sz w:val="17"/>
      </w:rPr>
      <w:t>GREENBINAI · GATE 01</w:t>
    </w:r>
    <w:r>
      <w:rPr>
        <w:rFonts w:ascii="Liberation Sans" w:hAnsi="Liberation Sans" w:eastAsia="Liberation Sans"/>
        <w:color w:val="607068"/>
        <w:sz w:val="17"/>
      </w:rPr>
      <w:t xml:space="preserve">   |   Chốt đề tài &amp; thiết kế sản phẩm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76B4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17201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176B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Liberation Sans" w:hAnsi="Liberation Sans"/>
    </w:rPr>
  </w:style>
  <w:style w:type="paragraph" w:styleId="ListBullet2">
    <w:name w:val="List Bullet 2"/>
    <w:basedOn w:val="Normal"/>
    <w:uiPriority w:val="99"/>
    <w:unhideWhenUsed/>
    <w:rsid w:val="00326F90"/>
    <w:pPr>
      <w:numPr>
        <w:numId w:val="2"/>
      </w:numPr>
      <w:contextualSpacing/>
    </w:pPr>
    <w:rPr>
      <w:rFonts w:ascii="Liberation Sans" w:hAnsi="Liberation Sans"/>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Liberation Sans" w:hAnsi="Liberation Sans"/>
    </w:rPr>
  </w:style>
  <w:style w:type="paragraph" w:styleId="ListNumber2">
    <w:name w:val="List Number 2"/>
    <w:basedOn w:val="Normal"/>
    <w:uiPriority w:val="99"/>
    <w:unhideWhenUsed/>
    <w:rsid w:val="0029639D"/>
    <w:pPr>
      <w:numPr>
        <w:numId w:val="6"/>
      </w:numPr>
      <w:contextualSpacing/>
    </w:pPr>
    <w:rPr>
      <w:rFonts w:ascii="Liberation Sans" w:hAnsi="Liberation Sans"/>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yperlink" Target="https://vanban.chinhphu.vn/?docid=202613&amp;pageid=27160" TargetMode="External"/><Relationship Id="rId18" Type="http://schemas.openxmlformats.org/officeDocument/2006/relationships/hyperlink" Target="https://vea.mae.gov.vn/tin-tuc-su-kien/6996/bo-tai-nguyen-va-moi-truong-ban-hanh-huong-dan-ky-thuat-ve-phan-loai-chat-thai-ran-sinh-hoat" TargetMode="External"/><Relationship Id="rId19" Type="http://schemas.openxmlformats.org/officeDocument/2006/relationships/hyperlink" Target="https://vanban.hanoi.gov.vn/chi-tiet-van-ban/ve-viec-quy-dinh-quan-ly-chat-thai-ran-sinh-hoat-cua-ho-gia-dinh-ca-nhan-tren-dia-ban-thanh-pho-ha--231176" TargetMode="External"/><Relationship Id="rId20" Type="http://schemas.openxmlformats.org/officeDocument/2006/relationships/hyperlink" Target="https://moc.gov.vn/Images/FileVanBan/BXD_17-VBHN-BXD_24032026.pdf" TargetMode="External"/><Relationship Id="rId21" Type="http://schemas.openxmlformats.org/officeDocument/2006/relationships/hyperlink" Target="https://congbao.hochiminhcity.gov.vn/cong-bao/van-ban/quyet-dinh/so/58-2025-qd-ubnd/ngay/15-04-2025/47889" TargetMode="External"/><Relationship Id="rId22" Type="http://schemas.openxmlformats.org/officeDocument/2006/relationships/hyperlink" Target="https://anbinhcity.net/chitiettintuc/noiquysudungnhaCC" TargetMode="External"/><Relationship Id="rId23" Type="http://schemas.openxmlformats.org/officeDocument/2006/relationships/hyperlink" Target="https://thebotanica.vn/thong-bao/so-tay-huong-dan-cu-dan-cap-nhat-bo-sung-09-2020_a8" TargetMode="External"/><Relationship Id="rId24" Type="http://schemas.openxmlformats.org/officeDocument/2006/relationships/hyperlink" Target="https://hochiminhhomes.com/wp-content/uploads/2025/01/The-Song-Apartment-Regulations-28_11_22.pdf" TargetMode="External"/><Relationship Id="rId25" Type="http://schemas.openxmlformats.org/officeDocument/2006/relationships/hyperlink" Target="https://reti.vn/blog/wp-content/uploads/2021/11/23.11.2021-Tong-hop-QA-The-Sea-1.pdf" TargetMode="External"/><Relationship Id="rId26" Type="http://schemas.openxmlformats.org/officeDocument/2006/relationships/hyperlink" Target="https://sunriseriverside-lotg.com.vn/wp-content/uploads/2024/12/05.-TAI-LIEU-HNNCC-05-01-2024.pdf" TargetMode="External"/><Relationship Id="rId27" Type="http://schemas.openxmlformats.org/officeDocument/2006/relationships/hyperlink" Target="https://www.jica.go.jp/activities/issues/env_manage/n_files/t07_en.pdf" TargetMode="External"/><Relationship Id="rId28" Type="http://schemas.openxmlformats.org/officeDocument/2006/relationships/hyperlink" Target="https://github.com/garythung/trashnet" TargetMode="External"/><Relationship Id="rId29" Type="http://schemas.openxmlformats.org/officeDocument/2006/relationships/hyperlink" Target="http://tacodataset.org/" TargetMode="External"/><Relationship Id="rId30" Type="http://schemas.openxmlformats.org/officeDocument/2006/relationships/hyperlink" Target="https://ai.bu.edu/zerowaste/" TargetMode="External"/><Relationship Id="rId31" Type="http://schemas.openxmlformats.org/officeDocument/2006/relationships/hyperlink" Target="https://arxiv.org/pdf/2509.001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GreenBinAI — Báo cáo hoàn chỉnh Gate 01</dc:title>
  <dc:subject>Chốt đề tài, Brief, PRD, Wireframe/UI Flow, GitHub Repo Setup và AI Log</dc:subject>
  <dc:creator>Nhóm GreenBinAI</dc:creator>
  <cp:keywords>GreenBinAI, GreenBin Ops, Gate 01, rác cồng kềnh, chung cư, PRD</cp:keywords>
  <dc:description>generated by python-docx</dc:description>
  <cp:lastModifiedBy/>
  <cp:revision>1</cp:revision>
  <dcterms:created xsi:type="dcterms:W3CDTF">2013-12-23T23:15:00Z</dcterms:created>
  <dcterms:modified xsi:type="dcterms:W3CDTF">2013-12-23T23:15:00Z</dcterms:modified>
  <cp:category/>
</cp:coreProperties>
</file>