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2E" w:rsidRPr="00433562" w:rsidRDefault="001F2D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3716122</wp:posOffset>
                </wp:positionH>
                <wp:positionV relativeFrom="paragraph">
                  <wp:posOffset>-175234</wp:posOffset>
                </wp:positionV>
                <wp:extent cx="1506525" cy="497433"/>
                <wp:effectExtent l="57150" t="209550" r="55880" b="2076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8120">
                          <a:off x="0" y="0"/>
                          <a:ext cx="1506525" cy="49743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DB9" w:rsidRPr="001F2DB9" w:rsidRDefault="001F2DB9" w:rsidP="001F2DB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F2DB9">
                              <w:rPr>
                                <w:sz w:val="48"/>
                                <w:szCs w:val="48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2.6pt;margin-top:-13.8pt;width:118.6pt;height:39.15pt;rotation:-9523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" fillcolor="#ffc000" strokeweight=".5pt">
                <v:textbox>
                  <w:txbxContent>
                    <w:p w:rsidR="001F2DB9" w:rsidRPr="001F2DB9" w:rsidRDefault="001F2DB9" w:rsidP="001F2DB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F2DB9">
                        <w:rPr>
                          <w:sz w:val="48"/>
                          <w:szCs w:val="48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 w:rsidR="00433562" w:rsidRPr="00433562">
        <w:rPr>
          <w:b/>
          <w:sz w:val="24"/>
          <w:szCs w:val="24"/>
        </w:rPr>
        <w:t>Requirements for MOOC Portal with Access to Forum</w:t>
      </w:r>
    </w:p>
    <w:p w:rsidR="009D4C37" w:rsidRDefault="009D4C37">
      <w:pPr>
        <w:rPr>
          <w:i/>
          <w:sz w:val="24"/>
          <w:szCs w:val="24"/>
        </w:rPr>
      </w:pPr>
    </w:p>
    <w:p w:rsidR="003D50A7" w:rsidRPr="003D50A7" w:rsidRDefault="003D50A7">
      <w:pPr>
        <w:rPr>
          <w:i/>
          <w:sz w:val="24"/>
          <w:szCs w:val="24"/>
        </w:rPr>
      </w:pPr>
      <w:r w:rsidRPr="003D50A7">
        <w:rPr>
          <w:i/>
          <w:sz w:val="24"/>
          <w:szCs w:val="24"/>
        </w:rPr>
        <w:t>Overview</w:t>
      </w:r>
    </w:p>
    <w:p w:rsidR="00433562" w:rsidRDefault="00433562">
      <w:pPr>
        <w:rPr>
          <w:sz w:val="24"/>
          <w:szCs w:val="24"/>
        </w:rPr>
      </w:pPr>
      <w:r>
        <w:rPr>
          <w:sz w:val="24"/>
          <w:szCs w:val="24"/>
        </w:rPr>
        <w:t>Skillsoft MOOCs will be delivered through the use of a portal product (built on Advantage templates).  The use of the portal will allow the MOOC to be a product that can be sold and delivered on various client sites</w:t>
      </w:r>
      <w:r w:rsidR="00DD691F">
        <w:rPr>
          <w:sz w:val="24"/>
          <w:szCs w:val="24"/>
        </w:rPr>
        <w:t xml:space="preserve"> in conjunction with Skillsoft Services</w:t>
      </w:r>
      <w:r>
        <w:rPr>
          <w:sz w:val="24"/>
          <w:szCs w:val="24"/>
        </w:rPr>
        <w:t xml:space="preserve">.  One facet of the MOOC experience is learner collaboration.  The collaboration </w:t>
      </w:r>
      <w:r w:rsidR="00DD691F">
        <w:rPr>
          <w:sz w:val="24"/>
          <w:szCs w:val="24"/>
        </w:rPr>
        <w:t>is</w:t>
      </w:r>
      <w:r>
        <w:rPr>
          <w:sz w:val="24"/>
          <w:szCs w:val="24"/>
        </w:rPr>
        <w:t xml:space="preserve"> focused within each group/cohort of the MOOC.</w:t>
      </w:r>
    </w:p>
    <w:p w:rsidR="003D50A7" w:rsidRDefault="00433562">
      <w:pPr>
        <w:rPr>
          <w:sz w:val="24"/>
          <w:szCs w:val="24"/>
        </w:rPr>
      </w:pPr>
      <w:r>
        <w:rPr>
          <w:sz w:val="24"/>
          <w:szCs w:val="24"/>
        </w:rPr>
        <w:t xml:space="preserve">The use of a forum will allow </w:t>
      </w:r>
      <w:r w:rsidR="003349A6">
        <w:rPr>
          <w:sz w:val="24"/>
          <w:szCs w:val="24"/>
        </w:rPr>
        <w:t xml:space="preserve">MOOC participants </w:t>
      </w:r>
      <w:r w:rsidR="00F6175B">
        <w:rPr>
          <w:sz w:val="24"/>
          <w:szCs w:val="24"/>
        </w:rPr>
        <w:t xml:space="preserve">from the same company </w:t>
      </w:r>
      <w:r w:rsidR="003349A6">
        <w:rPr>
          <w:sz w:val="24"/>
          <w:szCs w:val="24"/>
        </w:rPr>
        <w:t>to collaborate with each other</w:t>
      </w:r>
      <w:r w:rsidR="00F6175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D4C37">
        <w:rPr>
          <w:sz w:val="24"/>
          <w:szCs w:val="24"/>
        </w:rPr>
        <w:t xml:space="preserve"> </w:t>
      </w:r>
      <w:r w:rsidR="00F6175B">
        <w:rPr>
          <w:sz w:val="24"/>
          <w:szCs w:val="24"/>
        </w:rPr>
        <w:t xml:space="preserve">We’ll use API’s to create learners and seamlessly drop them in the forum with a single click in the portal. </w:t>
      </w:r>
      <w:r>
        <w:rPr>
          <w:sz w:val="24"/>
          <w:szCs w:val="24"/>
        </w:rPr>
        <w:t xml:space="preserve">The forum will be available to the learners through a link/button </w:t>
      </w:r>
      <w:r w:rsidR="003349A6">
        <w:rPr>
          <w:sz w:val="24"/>
          <w:szCs w:val="24"/>
        </w:rPr>
        <w:t xml:space="preserve">in several places </w:t>
      </w:r>
      <w:r>
        <w:rPr>
          <w:sz w:val="24"/>
          <w:szCs w:val="24"/>
        </w:rPr>
        <w:t>within the MOOC portal.</w:t>
      </w:r>
      <w:r w:rsidR="003D50A7">
        <w:rPr>
          <w:sz w:val="24"/>
          <w:szCs w:val="24"/>
        </w:rPr>
        <w:t xml:space="preserve">  </w:t>
      </w:r>
    </w:p>
    <w:p w:rsidR="00D07780" w:rsidRDefault="00F6175B">
      <w:pPr>
        <w:rPr>
          <w:noProof/>
        </w:rPr>
      </w:pPr>
      <w:r>
        <w:rPr>
          <w:sz w:val="24"/>
          <w:szCs w:val="24"/>
        </w:rPr>
        <w:t>Using Vanilla Forums as an example, here’s a prototype of a MOOC built for Acme Products.  Acme has purchased the HTML5 and Angular JS MOOCs.  The currently have two cohorts schedule for each topic.</w:t>
      </w:r>
      <w:r w:rsidRPr="00F6175B">
        <w:rPr>
          <w:noProof/>
        </w:rPr>
        <w:t xml:space="preserve"> </w:t>
      </w:r>
    </w:p>
    <w:p w:rsidR="009D4C37" w:rsidRDefault="009D4C37">
      <w:pPr>
        <w:rPr>
          <w:noProof/>
        </w:rPr>
      </w:pPr>
    </w:p>
    <w:p w:rsidR="00DD691F" w:rsidRDefault="00F6175B" w:rsidP="00D0778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6CCBF9D" wp14:editId="47DF975E">
            <wp:extent cx="4974510" cy="34460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95" cy="34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37" w:rsidRDefault="009D4C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175B" w:rsidRDefault="00D077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are some comments from the Jan-Feb Angular JS Cohort Discussion Board</w:t>
      </w:r>
      <w:r w:rsidR="009D4C37">
        <w:rPr>
          <w:sz w:val="24"/>
          <w:szCs w:val="24"/>
        </w:rPr>
        <w:t>:</w:t>
      </w:r>
    </w:p>
    <w:p w:rsidR="00D07780" w:rsidRDefault="00D07780" w:rsidP="00D0778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7BEC6DD" wp14:editId="1CE004B3">
            <wp:extent cx="4436962" cy="2944702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443" cy="29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37" w:rsidRDefault="009D4C37">
      <w:pPr>
        <w:rPr>
          <w:i/>
          <w:sz w:val="24"/>
          <w:szCs w:val="24"/>
        </w:rPr>
      </w:pPr>
    </w:p>
    <w:p w:rsidR="003D50A7" w:rsidRPr="00104DFC" w:rsidRDefault="003D50A7">
      <w:pPr>
        <w:rPr>
          <w:i/>
          <w:sz w:val="24"/>
          <w:szCs w:val="24"/>
        </w:rPr>
      </w:pPr>
      <w:r w:rsidRPr="00104DFC">
        <w:rPr>
          <w:i/>
          <w:sz w:val="24"/>
          <w:szCs w:val="24"/>
        </w:rPr>
        <w:t>Requirements</w:t>
      </w:r>
    </w:p>
    <w:p w:rsidR="00C26619" w:rsidRDefault="00C26619" w:rsidP="003D5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Forum </w:t>
      </w:r>
      <w:r w:rsidR="00A55E0C">
        <w:rPr>
          <w:sz w:val="24"/>
          <w:szCs w:val="24"/>
        </w:rPr>
        <w:t xml:space="preserve">provider </w:t>
      </w:r>
      <w:bookmarkStart w:id="0" w:name="_GoBack"/>
      <w:bookmarkEnd w:id="0"/>
      <w:r>
        <w:rPr>
          <w:sz w:val="24"/>
          <w:szCs w:val="24"/>
        </w:rPr>
        <w:t>will need to meet Skillsoft Hosting minimum service levels.</w:t>
      </w:r>
    </w:p>
    <w:p w:rsidR="003D50A7" w:rsidRDefault="003D50A7" w:rsidP="003D5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distinct client will need </w:t>
      </w:r>
      <w:r w:rsidR="00DD691F">
        <w:rPr>
          <w:sz w:val="24"/>
          <w:szCs w:val="24"/>
        </w:rPr>
        <w:t xml:space="preserve">a </w:t>
      </w:r>
      <w:r>
        <w:rPr>
          <w:sz w:val="24"/>
          <w:szCs w:val="24"/>
        </w:rPr>
        <w:t>forum(s) that are separated from other clients/sites.</w:t>
      </w:r>
    </w:p>
    <w:p w:rsidR="00104DFC" w:rsidRDefault="00104DFC" w:rsidP="00104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 A – The client-specific forum will have </w:t>
      </w:r>
      <w:r w:rsidR="00F6175B">
        <w:rPr>
          <w:sz w:val="24"/>
          <w:szCs w:val="24"/>
        </w:rPr>
        <w:t>Categories</w:t>
      </w:r>
      <w:r>
        <w:rPr>
          <w:sz w:val="24"/>
          <w:szCs w:val="24"/>
        </w:rPr>
        <w:t xml:space="preserve"> for </w:t>
      </w:r>
      <w:r w:rsidR="003349A6">
        <w:rPr>
          <w:sz w:val="24"/>
          <w:szCs w:val="24"/>
        </w:rPr>
        <w:t xml:space="preserve">each </w:t>
      </w:r>
      <w:r>
        <w:rPr>
          <w:sz w:val="24"/>
          <w:szCs w:val="24"/>
        </w:rPr>
        <w:t>purchased MOOC</w:t>
      </w:r>
      <w:r w:rsidR="00F6175B">
        <w:rPr>
          <w:sz w:val="24"/>
          <w:szCs w:val="24"/>
        </w:rPr>
        <w:t>, and sub-categories for each group/cohort (See sample above.)</w:t>
      </w:r>
      <w:r>
        <w:rPr>
          <w:sz w:val="24"/>
          <w:szCs w:val="24"/>
        </w:rPr>
        <w:t>.  This will allow learners to see other MOOC/groups’ discussions, however it will be very clear which discussion area is for their MOOC and group.</w:t>
      </w:r>
    </w:p>
    <w:p w:rsidR="00104DFC" w:rsidRDefault="00104DFC" w:rsidP="00104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 B </w:t>
      </w:r>
      <w:r w:rsidR="001A2B2C">
        <w:rPr>
          <w:sz w:val="24"/>
          <w:szCs w:val="24"/>
        </w:rPr>
        <w:t>–</w:t>
      </w:r>
      <w:r>
        <w:rPr>
          <w:sz w:val="24"/>
          <w:szCs w:val="24"/>
        </w:rPr>
        <w:t xml:space="preserve"> The</w:t>
      </w:r>
      <w:r w:rsidR="001A2B2C">
        <w:rPr>
          <w:sz w:val="24"/>
          <w:szCs w:val="24"/>
        </w:rPr>
        <w:t>re will be a</w:t>
      </w:r>
      <w:r>
        <w:rPr>
          <w:sz w:val="24"/>
          <w:szCs w:val="24"/>
        </w:rPr>
        <w:t xml:space="preserve"> client-specific forum </w:t>
      </w:r>
      <w:r w:rsidR="001A2B2C">
        <w:rPr>
          <w:sz w:val="24"/>
          <w:szCs w:val="24"/>
        </w:rPr>
        <w:t>for</w:t>
      </w:r>
      <w:r>
        <w:rPr>
          <w:sz w:val="24"/>
          <w:szCs w:val="24"/>
        </w:rPr>
        <w:t xml:space="preserve"> each purchased MOOC.  Within the forum will be discussion areas for each group/cohort.  </w:t>
      </w:r>
      <w:r w:rsidR="001A2B2C">
        <w:rPr>
          <w:sz w:val="24"/>
          <w:szCs w:val="24"/>
        </w:rPr>
        <w:t xml:space="preserve">This will allow learners to see other groups’ discussions, however it will be very clear which discussion area is for their group. </w:t>
      </w:r>
      <w:r w:rsidR="00F6175B">
        <w:rPr>
          <w:sz w:val="24"/>
          <w:szCs w:val="24"/>
        </w:rPr>
        <w:t xml:space="preserve"> Learners will not be able to see other learners who are </w:t>
      </w:r>
      <w:r w:rsidR="00D07780">
        <w:rPr>
          <w:sz w:val="24"/>
          <w:szCs w:val="24"/>
        </w:rPr>
        <w:t>participating</w:t>
      </w:r>
      <w:r w:rsidR="00F6175B">
        <w:rPr>
          <w:sz w:val="24"/>
          <w:szCs w:val="24"/>
        </w:rPr>
        <w:t xml:space="preserve"> in other MOOCs.</w:t>
      </w:r>
    </w:p>
    <w:p w:rsidR="003D50A7" w:rsidRDefault="003D50A7" w:rsidP="003D5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Learner</w:t>
      </w:r>
      <w:r w:rsidR="0051349B">
        <w:rPr>
          <w:sz w:val="24"/>
          <w:szCs w:val="24"/>
        </w:rPr>
        <w:t>s</w:t>
      </w:r>
      <w:r>
        <w:rPr>
          <w:sz w:val="24"/>
          <w:szCs w:val="24"/>
        </w:rPr>
        <w:t xml:space="preserve"> must easily view their MOOC and group/cohort discussions within the forum.</w:t>
      </w:r>
    </w:p>
    <w:p w:rsidR="00A729B6" w:rsidRDefault="0051349B" w:rsidP="003D5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link/button to the forum from within the portal </w:t>
      </w:r>
      <w:r w:rsidR="00A729B6">
        <w:rPr>
          <w:sz w:val="24"/>
          <w:szCs w:val="24"/>
        </w:rPr>
        <w:t xml:space="preserve">will need to seamlessly pass the learner into the correct forum.  </w:t>
      </w:r>
    </w:p>
    <w:p w:rsidR="003D50A7" w:rsidRDefault="00A729B6" w:rsidP="00A729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process will need to establish the learner’s ID within forum on the first access.</w:t>
      </w:r>
    </w:p>
    <w:p w:rsidR="00A729B6" w:rsidRDefault="00A85964" w:rsidP="00A729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A729B6">
        <w:rPr>
          <w:sz w:val="24"/>
          <w:szCs w:val="24"/>
        </w:rPr>
        <w:t>process will need to pass the learner to a forum that is client specific.</w:t>
      </w:r>
    </w:p>
    <w:p w:rsidR="003349A6" w:rsidRDefault="003349A6" w:rsidP="00A729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pass user information like First Name, Last Name, email and profile picture.</w:t>
      </w:r>
    </w:p>
    <w:p w:rsidR="00A729B6" w:rsidRDefault="00A729B6" w:rsidP="00A72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link/button to the forum from with</w:t>
      </w:r>
      <w:r w:rsidR="00DD691F">
        <w:rPr>
          <w:sz w:val="24"/>
          <w:szCs w:val="24"/>
        </w:rPr>
        <w:t>in</w:t>
      </w:r>
      <w:r>
        <w:rPr>
          <w:sz w:val="24"/>
          <w:szCs w:val="24"/>
        </w:rPr>
        <w:t xml:space="preserve"> the portal should not have to be configured for each client.  However it is expected that the forum will need to be setup </w:t>
      </w:r>
      <w:r w:rsidR="00DD691F">
        <w:rPr>
          <w:sz w:val="24"/>
          <w:szCs w:val="24"/>
        </w:rPr>
        <w:t xml:space="preserve">and configured </w:t>
      </w:r>
      <w:r>
        <w:rPr>
          <w:sz w:val="24"/>
          <w:szCs w:val="24"/>
        </w:rPr>
        <w:t>for each client</w:t>
      </w:r>
      <w:r w:rsidR="00DD691F">
        <w:rPr>
          <w:sz w:val="24"/>
          <w:szCs w:val="24"/>
        </w:rPr>
        <w:t xml:space="preserve"> (Skillsoft Services)</w:t>
      </w:r>
      <w:r>
        <w:rPr>
          <w:sz w:val="24"/>
          <w:szCs w:val="24"/>
        </w:rPr>
        <w:t>.</w:t>
      </w:r>
    </w:p>
    <w:p w:rsidR="00D07780" w:rsidRDefault="00D07780" w:rsidP="00A72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forum should not be accessible unless linked to from the portal.</w:t>
      </w:r>
    </w:p>
    <w:p w:rsidR="00DD691F" w:rsidRDefault="00DD691F" w:rsidP="00A72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forum should be able to be branded for either Skillsoft or client.</w:t>
      </w:r>
    </w:p>
    <w:p w:rsidR="00A729B6" w:rsidRPr="00A729B6" w:rsidRDefault="00A729B6" w:rsidP="00A72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should be a repeatable process that Skillsoft Services can use to easily setup the forum for each client and applicable MOOCs.</w:t>
      </w:r>
    </w:p>
    <w:sectPr w:rsidR="00A729B6" w:rsidRPr="00A7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5C14"/>
    <w:multiLevelType w:val="hybridMultilevel"/>
    <w:tmpl w:val="9C74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62"/>
    <w:rsid w:val="00104DFC"/>
    <w:rsid w:val="001A2B2C"/>
    <w:rsid w:val="001F2DB9"/>
    <w:rsid w:val="003349A6"/>
    <w:rsid w:val="003D50A7"/>
    <w:rsid w:val="00433562"/>
    <w:rsid w:val="0051349B"/>
    <w:rsid w:val="008C3F2E"/>
    <w:rsid w:val="009D4C37"/>
    <w:rsid w:val="00A55E0C"/>
    <w:rsid w:val="00A729B6"/>
    <w:rsid w:val="00A85964"/>
    <w:rsid w:val="00C26619"/>
    <w:rsid w:val="00D07780"/>
    <w:rsid w:val="00DD691F"/>
    <w:rsid w:val="00F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334F6-4788-407E-AAA0-E28D0237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2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D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DDAA-CB45-4847-903D-E3974D21A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Carlier</dc:creator>
  <cp:lastModifiedBy>George Carlier</cp:lastModifiedBy>
  <cp:revision>4</cp:revision>
  <dcterms:created xsi:type="dcterms:W3CDTF">2015-12-02T21:33:00Z</dcterms:created>
  <dcterms:modified xsi:type="dcterms:W3CDTF">2015-12-08T21:28:00Z</dcterms:modified>
</cp:coreProperties>
</file>