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3" w:lineRule="auto"/>
        <w:rPr>
          <w:rFonts w:ascii="Arial"/>
          <w:sz w:val="21"/>
        </w:rPr>
      </w:pPr>
      <w:r/>
    </w:p>
    <w:p>
      <w:pPr>
        <w:ind w:left="970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7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7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7"/>
          <w:position w:val="1"/>
        </w:rPr>
        <w:t>“</w:t>
      </w:r>
      <w:r>
        <w:rPr>
          <w:rFonts w:ascii="Arial" w:hAnsi="Arial" w:eastAsia="Arial" w:cs="Arial"/>
          <w:sz w:val="20"/>
          <w:szCs w:val="20"/>
          <w:position w:val="1"/>
        </w:rPr>
        <w:t>Bulk</w:t>
      </w:r>
      <w:r>
        <w:rPr>
          <w:rFonts w:ascii="Arial" w:hAnsi="Arial" w:eastAsia="Arial" w:cs="Arial"/>
          <w:sz w:val="20"/>
          <w:szCs w:val="20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inserts</w:t>
      </w:r>
      <w:r>
        <w:rPr>
          <w:rFonts w:ascii="Arial" w:hAnsi="Arial" w:eastAsia="Arial" w:cs="Arial"/>
          <w:sz w:val="20"/>
          <w:szCs w:val="20"/>
          <w:spacing w:val="6"/>
          <w:position w:val="1"/>
        </w:rPr>
        <w:t>”</w:t>
      </w:r>
    </w:p>
    <w:p>
      <w:pPr>
        <w:ind w:left="1161" w:right="392" w:firstLine="7"/>
        <w:spacing w:before="182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REPLACE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</w:t>
      </w:r>
      <w:r>
        <w:rPr>
          <w:rFonts w:ascii="Arial" w:hAnsi="Arial" w:eastAsia="Arial" w:cs="Arial"/>
          <w:sz w:val="20"/>
          <w:szCs w:val="20"/>
        </w:rPr>
        <w:t>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16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6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6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6"/>
          <w:position w:val="1"/>
        </w:rPr>
        <w:t>“</w:t>
      </w:r>
      <w:r>
        <w:rPr>
          <w:rFonts w:ascii="Arial" w:hAnsi="Arial" w:eastAsia="Arial" w:cs="Arial"/>
          <w:sz w:val="20"/>
          <w:szCs w:val="20"/>
          <w:position w:val="1"/>
        </w:rPr>
        <w:t>Mixed</w:t>
      </w:r>
      <w:r>
        <w:rPr>
          <w:rFonts w:ascii="Arial" w:hAnsi="Arial" w:eastAsia="Arial" w:cs="Arial"/>
          <w:sz w:val="20"/>
          <w:szCs w:val="20"/>
          <w:spacing w:val="6"/>
          <w:position w:val="1"/>
        </w:rPr>
        <w:t>-</w:t>
      </w:r>
      <w:r>
        <w:rPr>
          <w:rFonts w:ascii="Arial" w:hAnsi="Arial" w:eastAsia="Arial" w:cs="Arial"/>
          <w:sz w:val="20"/>
          <w:szCs w:val="20"/>
          <w:position w:val="1"/>
        </w:rPr>
        <w:t>mode</w:t>
      </w:r>
      <w:r>
        <w:rPr>
          <w:rFonts w:ascii="Arial" w:hAnsi="Arial" w:eastAsia="Arial" w:cs="Arial"/>
          <w:sz w:val="20"/>
          <w:szCs w:val="20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inserts</w:t>
      </w:r>
      <w:r>
        <w:rPr>
          <w:rFonts w:ascii="Arial" w:hAnsi="Arial" w:eastAsia="Arial" w:cs="Arial"/>
          <w:sz w:val="20"/>
          <w:szCs w:val="20"/>
          <w:spacing w:val="5"/>
          <w:position w:val="1"/>
        </w:rPr>
        <w:t>”</w:t>
      </w:r>
    </w:p>
    <w:p>
      <w:pPr>
        <w:ind w:left="1163" w:right="277" w:firstLine="1"/>
        <w:spacing w:before="184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“simple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new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xample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1177"/>
        <w:spacing w:before="226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INSERT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INTO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(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c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1,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c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2)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VALUES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(1,'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a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'),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(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NULL,'b'),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(5,'c'),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(NULL,'d');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</w:t>
      </w:r>
    </w:p>
    <w:p>
      <w:pPr>
        <w:ind w:left="1160" w:right="606" w:hanging="1"/>
        <w:spacing w:before="211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“mixed-mode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DUPLICATE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</w:t>
      </w:r>
      <w:r>
        <w:rPr>
          <w:rFonts w:ascii="Arial" w:hAnsi="Arial" w:eastAsia="Arial" w:cs="Arial"/>
          <w:sz w:val="20"/>
          <w:szCs w:val="20"/>
        </w:rPr>
        <w:t>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209" w:hanging="3"/>
        <w:spacing w:before="177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innodb_autoinc_lock_mod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0,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2,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traditional</w:t>
      </w:r>
      <w:r>
        <w:rPr>
          <w:rFonts w:ascii="Arial" w:hAnsi="Arial" w:eastAsia="Arial" w:cs="Arial"/>
          <w:sz w:val="20"/>
          <w:szCs w:val="20"/>
          <w:spacing w:val="-2"/>
        </w:rPr>
        <w:t>”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“consecutive”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“interleaved”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respectively.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interleaved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=2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consecutive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lock_mode=1</w:t>
      </w:r>
      <w:r>
        <w:rPr>
          <w:rFonts w:ascii="Arial" w:hAnsi="Arial" w:eastAsia="Arial" w:cs="Arial"/>
          <w:sz w:val="20"/>
          <w:szCs w:val="20"/>
        </w:rPr>
        <w:t>).</w:t>
      </w:r>
    </w:p>
    <w:p>
      <w:pPr>
        <w:ind w:left="963" w:right="50" w:firstLine="1"/>
        <w:spacing w:before="174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interleaved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reflects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statement-based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Statement-based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consecutive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predictable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repeatable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row-based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sensitive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165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0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(“traditional”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lock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mod</w:t>
      </w:r>
      <w:r>
        <w:rPr>
          <w:rFonts w:ascii="Arial" w:hAnsi="Arial" w:eastAsia="Arial" w:cs="Arial"/>
          <w:sz w:val="20"/>
          <w:szCs w:val="20"/>
          <w:position w:val="4"/>
        </w:rPr>
        <w:t>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)</w:t>
      </w:r>
    </w:p>
    <w:p>
      <w:pPr>
        <w:ind w:left="1172" w:right="340" w:hanging="8"/>
        <w:spacing w:before="181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introduced.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provided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backward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compatibility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testing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mixed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1"/>
        </w:rPr>
        <w:t>”,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semantics.</w:t>
      </w:r>
    </w:p>
    <w:p>
      <w:pPr>
        <w:ind w:left="1162" w:right="52" w:firstLine="16"/>
        <w:spacing w:before="183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“INSERT-like”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normall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predictable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repeatable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sequence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consecutive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0" w:right="141" w:firstLine="18"/>
        <w:spacing w:before="183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</w:t>
      </w:r>
      <w:r>
        <w:rPr>
          <w:rFonts w:ascii="Arial" w:hAnsi="Arial" w:eastAsia="Arial" w:cs="Arial"/>
          <w:sz w:val="20"/>
          <w:szCs w:val="20"/>
        </w:rPr>
        <w:t>rministic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reproduces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</w:t>
      </w:r>
      <w:r>
        <w:rPr>
          <w:rFonts w:ascii="Arial" w:hAnsi="Arial" w:eastAsia="Arial" w:cs="Arial"/>
          <w:sz w:val="20"/>
          <w:szCs w:val="20"/>
        </w:rPr>
        <w:t>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interleaved,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</w:t>
      </w:r>
      <w:r>
        <w:rPr>
          <w:rFonts w:ascii="Arial" w:hAnsi="Arial" w:eastAsia="Arial" w:cs="Arial"/>
          <w:sz w:val="20"/>
          <w:szCs w:val="20"/>
        </w:rPr>
        <w:t>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nondeterministic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reliably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propagated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4"/>
        <w:spacing w:before="18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make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clear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consider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example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table:</w:t>
      </w:r>
    </w:p>
    <w:p>
      <w:pPr>
        <w:ind w:left="1169"/>
        <w:spacing w:before="179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1" style="position:absolute;margin-left:57pt;margin-top:8.87993pt;mso-position-vertical-relative:text;mso-position-horizontal-relative:text;width:449.3pt;height:50pt;z-index:-251658240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2"/>
        </w:rPr>
        <w:t>CREATE</w:t>
      </w:r>
      <w:r>
        <w:rPr>
          <w:rFonts w:ascii="Courier New" w:hAnsi="Courier New" w:eastAsia="Courier New" w:cs="Courier New"/>
          <w:sz w:val="16"/>
          <w:szCs w:val="16"/>
          <w:spacing w:val="9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TABLE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t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>1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>(</w:t>
      </w:r>
    </w:p>
    <w:p>
      <w:pPr>
        <w:ind w:left="1365"/>
        <w:spacing w:before="38" w:line="195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c1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I</w:t>
      </w:r>
      <w:r>
        <w:rPr>
          <w:rFonts w:ascii="Courier New" w:hAnsi="Courier New" w:eastAsia="Courier New" w:cs="Courier New"/>
          <w:sz w:val="16"/>
          <w:szCs w:val="16"/>
        </w:rPr>
        <w:t>NT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(11)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NOT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NULL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AUTO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INCREMENT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,</w:t>
      </w:r>
    </w:p>
    <w:p>
      <w:pPr>
        <w:ind w:left="1365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c2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VAR</w:t>
      </w:r>
      <w:r>
        <w:rPr>
          <w:rFonts w:ascii="Courier New" w:hAnsi="Courier New" w:eastAsia="Courier New" w:cs="Courier New"/>
          <w:sz w:val="16"/>
          <w:szCs w:val="16"/>
        </w:rPr>
        <w:t>CHAR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(10)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DEFAULT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NULL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,</w:t>
      </w:r>
    </w:p>
    <w:p>
      <w:pPr>
        <w:ind w:left="1365"/>
        <w:spacing w:before="45" w:line="184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PRIMARY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KEY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</w:t>
      </w:r>
      <w:r>
        <w:rPr>
          <w:rFonts w:ascii="Courier New" w:hAnsi="Courier New" w:eastAsia="Courier New" w:cs="Courier New"/>
          <w:sz w:val="16"/>
          <w:szCs w:val="16"/>
        </w:rPr>
        <w:t>c1)</w:t>
      </w:r>
    </w:p>
    <w:p>
      <w:pPr>
        <w:ind w:left="1183"/>
        <w:spacing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2"/>
          <w:position w:val="2"/>
        </w:rPr>
        <w:t>)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2"/>
        </w:rPr>
        <w:t>ENGI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2"/>
        </w:rPr>
        <w:t>NE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2"/>
        </w:rPr>
        <w:t>=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2"/>
        </w:rPr>
        <w:t>InnoDB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2"/>
        </w:rPr>
        <w:t>;</w:t>
      </w:r>
    </w:p>
    <w:p>
      <w:pPr>
        <w:ind w:left="1161" w:right="632" w:firstLine="7"/>
        <w:spacing w:before="20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Suppose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1000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</w:t>
      </w:r>
      <w:r>
        <w:rPr>
          <w:rFonts w:ascii="Arial" w:hAnsi="Arial" w:eastAsia="Arial" w:cs="Arial"/>
          <w:sz w:val="20"/>
          <w:szCs w:val="20"/>
        </w:rPr>
        <w:t>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71"/>
        <w:spacing w:before="161"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Tx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1: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INSERT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INTO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(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c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2)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000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rows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another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table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...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 xml:space="preserve">                             </w:t>
      </w:r>
    </w:p>
    <w:p>
      <w:pPr>
        <w:sectPr>
          <w:headerReference w:type="default" r:id="rId1"/>
          <w:footerReference w:type="default" r:id="rId2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1140"/>
        <w:spacing w:line="212" w:lineRule="exact"/>
        <w:textAlignment w:val="center"/>
        <w:rPr/>
      </w:pPr>
      <w:r>
        <w:pict>
          <v:shape id="_x0000_s2" style="mso-position-vertical-relative:line;mso-position-horizontal-relative:char;width:449.3pt;height:10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"/>
                    <w:spacing w:line="188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>2)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>('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xxx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>');</w:t>
                  </w:r>
                </w:p>
              </w:txbxContent>
            </v:textbox>
          </v:shape>
        </w:pict>
      </w:r>
    </w:p>
    <w:p>
      <w:pPr>
        <w:ind w:left="1162" w:right="116" w:firstLine="20"/>
        <w:spacing w:before="152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tell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advance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retrieved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fro</w:t>
      </w:r>
      <w:r>
        <w:rPr>
          <w:rFonts w:ascii="Arial" w:hAnsi="Arial" w:eastAsia="Arial" w:cs="Arial"/>
          <w:sz w:val="20"/>
          <w:szCs w:val="20"/>
          <w:spacing w:val="-1"/>
        </w:rPr>
        <w:t>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Tx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proceeds.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</w:rPr>
        <w:t>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referring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</w:t>
      </w:r>
      <w:r>
        <w:rPr>
          <w:rFonts w:ascii="Arial" w:hAnsi="Arial" w:eastAsia="Arial" w:cs="Arial"/>
          <w:sz w:val="20"/>
          <w:szCs w:val="20"/>
        </w:rPr>
        <w:t>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interleaved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Tx1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consecutive,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(single)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auto-increme</w:t>
      </w:r>
      <w:r>
        <w:rPr>
          <w:rFonts w:ascii="Arial" w:hAnsi="Arial" w:eastAsia="Arial" w:cs="Arial"/>
          <w:sz w:val="20"/>
          <w:szCs w:val="20"/>
        </w:rPr>
        <w:t>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Tx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Tx1,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executes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160" w:right="172"/>
        <w:spacing w:before="113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replayed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scenarios),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Tx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Tx2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table-level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statement-based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scalability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163" w:right="275" w:firstLine="15"/>
        <w:spacing w:before="114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preceding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INSER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Tx</w:t>
      </w:r>
      <w:r>
        <w:rPr>
          <w:rFonts w:ascii="Arial" w:hAnsi="Arial" w:eastAsia="Arial" w:cs="Arial"/>
          <w:sz w:val="20"/>
          <w:szCs w:val="20"/>
          <w:spacing w:val="-2"/>
        </w:rPr>
        <w:t>2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depends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precisely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Tx2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Tx1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completes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</w:t>
      </w:r>
      <w:r>
        <w:rPr>
          <w:rFonts w:ascii="Arial" w:hAnsi="Arial" w:eastAsia="Arial" w:cs="Arial"/>
          <w:sz w:val="20"/>
          <w:szCs w:val="20"/>
        </w:rPr>
        <w:t>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nondeterministic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7" w:right="249" w:firstLine="8"/>
        <w:spacing w:before="15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Under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consecutive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mode,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avoid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level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simple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still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preserve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deterministic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safety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6" w:right="394" w:firstLine="12"/>
        <w:spacing w:before="152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interleaved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eliminate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table-lev</w:t>
      </w:r>
      <w:r>
        <w:rPr>
          <w:rFonts w:ascii="Arial" w:hAnsi="Arial" w:eastAsia="Arial" w:cs="Arial"/>
          <w:sz w:val="20"/>
          <w:szCs w:val="20"/>
        </w:rPr>
        <w:t>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greater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interleaved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70"/>
        <w:spacing w:before="112" w:line="277" w:lineRule="exact"/>
        <w:rPr>
          <w:rFonts w:ascii="Arial" w:hAnsi="Arial" w:eastAsia="Arial" w:cs="Arial"/>
          <w:sz w:val="20"/>
          <w:szCs w:val="20"/>
        </w:rPr>
      </w:pPr>
      <w:bookmarkStart w:name="_bookmark1" w:id="1"/>
      <w:bookmarkEnd w:id="1"/>
      <w:r>
        <w:rPr>
          <w:rFonts w:ascii="Arial" w:hAnsi="Arial" w:eastAsia="Arial" w:cs="Arial"/>
          <w:sz w:val="20"/>
          <w:szCs w:val="20"/>
          <w:spacing w:val="-1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(“consecutive”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lock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mod</w:t>
      </w:r>
      <w:r>
        <w:rPr>
          <w:rFonts w:ascii="Arial" w:hAnsi="Arial" w:eastAsia="Arial" w:cs="Arial"/>
          <w:sz w:val="20"/>
          <w:szCs w:val="20"/>
          <w:position w:val="4"/>
        </w:rPr>
        <w:t>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)</w:t>
      </w:r>
    </w:p>
    <w:p>
      <w:pPr>
        <w:ind w:left="1163" w:right="23" w:firstLine="15"/>
        <w:spacing w:before="150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“bulk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inserts”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AUTO-INC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hol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REPLACE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LOAD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statements.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holding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AUTO-INC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bulk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target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</w:t>
      </w:r>
      <w:r>
        <w:rPr>
          <w:rFonts w:ascii="Arial" w:hAnsi="Arial" w:eastAsia="Arial" w:cs="Arial"/>
          <w:sz w:val="20"/>
          <w:szCs w:val="20"/>
        </w:rPr>
        <w:t>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target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target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bulk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0" w:right="195" w:hanging="26"/>
        <w:spacing w:before="115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“</w:t>
      </w:r>
      <w:r>
        <w:rPr>
          <w:rFonts w:ascii="Arial" w:hAnsi="Arial" w:eastAsia="Arial" w:cs="Arial"/>
          <w:sz w:val="20"/>
          <w:szCs w:val="20"/>
        </w:rPr>
        <w:t>Simple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2"/>
        </w:rPr>
        <w:t>”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advance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AUTO-INC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obtaining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</w:t>
      </w:r>
      <w:r>
        <w:rPr>
          <w:rFonts w:ascii="Arial" w:hAnsi="Arial" w:eastAsia="Arial" w:cs="Arial"/>
          <w:sz w:val="20"/>
          <w:szCs w:val="20"/>
        </w:rPr>
        <w:t>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mutex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light-weight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completes.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</w:t>
      </w:r>
      <w:r>
        <w:rPr>
          <w:rFonts w:ascii="Arial" w:hAnsi="Arial" w:eastAsia="Arial" w:cs="Arial"/>
          <w:sz w:val="20"/>
          <w:szCs w:val="20"/>
          <w:spacing w:val="-1"/>
        </w:rPr>
        <w:t>ble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level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unless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holds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simple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“bulk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insert”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66" w:right="52" w:hanging="2"/>
        <w:spacing w:before="12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ensures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</w:t>
      </w:r>
      <w:r>
        <w:rPr>
          <w:rFonts w:ascii="Arial" w:hAnsi="Arial" w:eastAsia="Arial" w:cs="Arial"/>
          <w:sz w:val="20"/>
          <w:szCs w:val="20"/>
        </w:rPr>
        <w:t>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progresses),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like”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consecutive,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6" w:right="36" w:firstLine="2"/>
        <w:spacing w:before="15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Simply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significantly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scalability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statement-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Further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traditional”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consecutive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semantics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“traditional”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3"/>
          <w:footerReference w:type="default" r:id="rId4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61" w:right="408" w:firstLine="3"/>
        <w:spacing w:before="57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exception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“mixed-mode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inserts”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</w:t>
      </w:r>
      <w:r>
        <w:rPr>
          <w:rFonts w:ascii="Arial" w:hAnsi="Arial" w:eastAsia="Arial" w:cs="Arial"/>
          <w:sz w:val="20"/>
          <w:szCs w:val="20"/>
        </w:rPr>
        <w:t>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AUTO_INC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some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simple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2"/>
        </w:rPr>
        <w:t>”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inserts,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consecutively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than)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“</w:t>
      </w:r>
      <w:r>
        <w:rPr>
          <w:rFonts w:ascii="Arial" w:hAnsi="Arial" w:eastAsia="Arial" w:cs="Arial"/>
          <w:sz w:val="20"/>
          <w:szCs w:val="20"/>
        </w:rPr>
        <w:t>Excess</w:t>
      </w:r>
      <w:r>
        <w:rPr>
          <w:rFonts w:ascii="Arial" w:hAnsi="Arial" w:eastAsia="Arial" w:cs="Arial"/>
          <w:sz w:val="20"/>
          <w:szCs w:val="20"/>
          <w:spacing w:val="2"/>
        </w:rPr>
        <w:t>”</w:t>
      </w:r>
      <w:r>
        <w:rPr>
          <w:rFonts w:ascii="Arial" w:hAnsi="Arial" w:eastAsia="Arial" w:cs="Arial"/>
          <w:sz w:val="20"/>
          <w:szCs w:val="20"/>
        </w:rPr>
        <w:t xml:space="preserve"> </w:t>
      </w:r>
      <w:bookmarkStart w:name="_bookmark2" w:id="2"/>
      <w:bookmarkEnd w:id="2"/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lost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70"/>
        <w:spacing w:before="12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(“interleaved”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lock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mod</w:t>
      </w:r>
      <w:r>
        <w:rPr>
          <w:rFonts w:ascii="Arial" w:hAnsi="Arial" w:eastAsia="Arial" w:cs="Arial"/>
          <w:sz w:val="20"/>
          <w:szCs w:val="20"/>
          <w:position w:val="4"/>
        </w:rPr>
        <w:t>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)</w:t>
      </w:r>
    </w:p>
    <w:p>
      <w:pPr>
        <w:ind w:left="1166" w:right="252" w:firstLine="12"/>
        <w:spacing w:before="205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-like”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AUTO-INC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>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scalable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safe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scenarios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replayed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6" w:right="163" w:firstLine="12"/>
        <w:spacing w:before="206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guaranteed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monotonically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interleaved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</w:rPr>
        <w:t>consecutive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1134" w:right="126" w:firstLine="43"/>
        <w:spacing w:before="16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simple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ahead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“mixed-mod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bulk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6"/>
        </w:rPr>
        <w:t>.</w:t>
      </w:r>
    </w:p>
    <w:p>
      <w:pPr>
        <w:ind w:left="14"/>
        <w:spacing w:before="2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AU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_</w:t>
      </w:r>
      <w:r>
        <w:rPr>
          <w:rFonts w:ascii="Arial" w:hAnsi="Arial" w:eastAsia="Arial" w:cs="Arial"/>
          <w:sz w:val="22"/>
          <w:szCs w:val="22"/>
          <w:b/>
          <w:bCs/>
        </w:rPr>
        <w:t>INCREMENT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Lock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Mode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Usage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Implications</w:t>
      </w:r>
    </w:p>
    <w:p>
      <w:pPr>
        <w:ind w:left="970"/>
        <w:spacing w:before="19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auto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increment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replication</w:t>
      </w:r>
    </w:p>
    <w:p>
      <w:pPr>
        <w:ind w:left="1163" w:right="79" w:firstLine="15"/>
        <w:spacing w:before="20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statement-based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innodb_au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toinc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=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(“</w:t>
      </w:r>
      <w:r>
        <w:rPr>
          <w:rFonts w:ascii="Arial" w:hAnsi="Arial" w:eastAsia="Arial" w:cs="Arial"/>
          <w:sz w:val="20"/>
          <w:szCs w:val="20"/>
        </w:rPr>
        <w:t>interleaved</w:t>
      </w:r>
      <w:r>
        <w:rPr>
          <w:rFonts w:ascii="Arial" w:hAnsi="Arial" w:eastAsia="Arial" w:cs="Arial"/>
          <w:sz w:val="20"/>
          <w:szCs w:val="20"/>
          <w:spacing w:val="-1"/>
        </w:rPr>
        <w:t>”)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mode.</w:t>
      </w:r>
    </w:p>
    <w:p>
      <w:pPr>
        <w:ind w:left="1166" w:right="8" w:firstLine="12"/>
        <w:spacing w:before="20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mixed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sensitive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mixed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unsafe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statement-based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6"/>
        </w:rPr>
        <w:t>)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70"/>
        <w:spacing w:before="16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“</w:t>
      </w:r>
      <w:r>
        <w:rPr>
          <w:rFonts w:ascii="Arial" w:hAnsi="Arial" w:eastAsia="Arial" w:cs="Arial"/>
          <w:sz w:val="20"/>
          <w:szCs w:val="20"/>
          <w:position w:val="3"/>
        </w:rPr>
        <w:t>Lost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”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auto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increment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sequence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gaps</w:t>
      </w:r>
    </w:p>
    <w:p>
      <w:pPr>
        <w:ind w:left="1163" w:right="41" w:firstLine="15"/>
        <w:spacing w:before="208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“lost”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</w:t>
      </w:r>
      <w:r>
        <w:rPr>
          <w:rFonts w:ascii="Arial" w:hAnsi="Arial" w:eastAsia="Arial" w:cs="Arial"/>
          <w:sz w:val="20"/>
          <w:szCs w:val="20"/>
        </w:rPr>
        <w:t>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</w:rPr>
        <w:t>-like”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containing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162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Specifying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NULL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0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column</w:t>
      </w:r>
    </w:p>
    <w:p>
      <w:pPr>
        <w:ind w:left="1181" w:right="151" w:hanging="3"/>
        <w:spacing w:before="20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treats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14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Assigning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negative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colu</w:t>
      </w:r>
      <w:r>
        <w:rPr>
          <w:rFonts w:ascii="Arial" w:hAnsi="Arial" w:eastAsia="Arial" w:cs="Arial"/>
          <w:sz w:val="20"/>
          <w:szCs w:val="20"/>
          <w:position w:val="4"/>
        </w:rPr>
        <w:t>mn</w:t>
      </w:r>
    </w:p>
    <w:p>
      <w:pPr>
        <w:ind w:left="1167" w:right="419" w:firstLine="11"/>
        <w:spacing w:before="207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negative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column.</w:t>
      </w:r>
    </w:p>
    <w:p>
      <w:pPr>
        <w:ind w:left="1163" w:right="292" w:hanging="193"/>
        <w:spacing w:before="16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becomes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</w:t>
      </w:r>
      <w:r>
        <w:rPr>
          <w:rFonts w:ascii="Arial" w:hAnsi="Arial" w:eastAsia="Arial" w:cs="Arial"/>
          <w:sz w:val="20"/>
          <w:szCs w:val="20"/>
        </w:rPr>
        <w:t>e</w:t>
      </w:r>
    </w:p>
    <w:p>
      <w:pPr>
        <w:sectPr>
          <w:headerReference w:type="default" r:id="rId5"/>
          <w:footerReference w:type="default" r:id="rId6"/>
          <w:pgSz w:w="11906" w:h="16838"/>
          <w:pgMar w:top="1010" w:right="1080" w:bottom="1009" w:left="72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62" w:right="483" w:firstLine="16"/>
        <w:spacing w:before="5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type.</w:t>
      </w:r>
    </w:p>
    <w:p>
      <w:pPr>
        <w:ind w:left="970"/>
        <w:spacing w:before="16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6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Gaps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auto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increment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values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“</w:t>
      </w:r>
      <w:r>
        <w:rPr>
          <w:rFonts w:ascii="Arial" w:hAnsi="Arial" w:eastAsia="Arial" w:cs="Arial"/>
          <w:sz w:val="20"/>
          <w:szCs w:val="20"/>
          <w:position w:val="3"/>
        </w:rPr>
        <w:t>bulk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inserts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”</w:t>
      </w:r>
    </w:p>
    <w:p>
      <w:pPr>
        <w:ind w:left="1161" w:right="134"/>
        <w:spacing w:before="208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(“traditional”)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(“</w:t>
      </w:r>
      <w:r>
        <w:rPr>
          <w:rFonts w:ascii="Arial" w:hAnsi="Arial" w:eastAsia="Arial" w:cs="Arial"/>
          <w:sz w:val="20"/>
          <w:szCs w:val="20"/>
        </w:rPr>
        <w:t>consecutive</w:t>
      </w:r>
      <w:r>
        <w:rPr>
          <w:rFonts w:ascii="Arial" w:hAnsi="Arial" w:eastAsia="Arial" w:cs="Arial"/>
          <w:sz w:val="20"/>
          <w:szCs w:val="20"/>
          <w:spacing w:val="-1"/>
        </w:rPr>
        <w:t>”),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consecutive,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table-level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AUTO-INC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</w:rPr>
        <w:t>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16"/>
        </w:rPr>
        <w:t>.</w:t>
      </w:r>
    </w:p>
    <w:p>
      <w:pPr>
        <w:ind w:left="1172" w:right="242" w:hanging="10"/>
        <w:spacing w:before="168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(“interleaved”),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bulk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-1"/>
        </w:rPr>
        <w:t>,”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2"/>
        </w:rPr>
        <w:t>”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3" w:right="462" w:firstLine="12"/>
        <w:spacing w:before="166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successive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overestimation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70"/>
        <w:spacing w:before="165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6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Auto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increment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values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assigned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“</w:t>
      </w:r>
      <w:r>
        <w:rPr>
          <w:rFonts w:ascii="Arial" w:hAnsi="Arial" w:eastAsia="Arial" w:cs="Arial"/>
          <w:sz w:val="20"/>
          <w:szCs w:val="20"/>
          <w:position w:val="3"/>
        </w:rPr>
        <w:t>mixed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mode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inserts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”</w:t>
      </w:r>
    </w:p>
    <w:p>
      <w:pPr>
        <w:ind w:left="1166" w:right="394" w:firstLine="3"/>
        <w:spacing w:before="209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mixed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“simple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assume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AUTO_INC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recent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100.</w:t>
      </w:r>
    </w:p>
    <w:p>
      <w:pPr>
        <w:ind w:firstLine="1140"/>
        <w:spacing w:before="196" w:line="808" w:lineRule="exact"/>
        <w:textAlignment w:val="center"/>
        <w:rPr/>
      </w:pPr>
      <w:r>
        <w:pict>
          <v:shape id="_x0000_s3" style="mso-position-vertical-relative:line;mso-position-horizontal-relative:char;width:449.3pt;height:40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65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6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6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6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65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6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64"/>
                      <w:position w:val="3"/>
                    </w:rPr>
                    <w:t>(</w:t>
                  </w:r>
                </w:p>
                <w:p>
                  <w:pPr>
                    <w:ind w:left="418"/>
                    <w:spacing w:line="18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6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9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UNSIGNED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NOT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NULL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AUTO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INCREMENT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9"/>
                      <w:position w:val="3"/>
                    </w:rPr>
                    <w:t>,</w:t>
                  </w:r>
                </w:p>
                <w:p>
                  <w:pPr>
                    <w:ind w:left="418"/>
                    <w:spacing w:line="174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30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7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27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2"/>
                    </w:rPr>
                    <w:t>CHAR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27"/>
                      <w:position w:val="2"/>
                    </w:rPr>
                    <w:t>(1)</w:t>
                  </w:r>
                </w:p>
                <w:p>
                  <w:pPr>
                    <w:ind w:left="418"/>
                    <w:spacing w:line="22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26"/>
                      <w:position w:val="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26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26"/>
                      <w:position w:val="3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1175"/>
        <w:spacing w:before="20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Now,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</w:t>
      </w:r>
      <w:r>
        <w:rPr>
          <w:rFonts w:ascii="Arial" w:hAnsi="Arial" w:eastAsia="Arial" w:cs="Arial"/>
          <w:sz w:val="20"/>
          <w:szCs w:val="20"/>
          <w:position w:val="3"/>
        </w:rPr>
        <w:t>nsider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“</w:t>
      </w:r>
      <w:r>
        <w:rPr>
          <w:rFonts w:ascii="Arial" w:hAnsi="Arial" w:eastAsia="Arial" w:cs="Arial"/>
          <w:sz w:val="20"/>
          <w:szCs w:val="20"/>
          <w:position w:val="3"/>
        </w:rPr>
        <w:t>mixed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mode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insert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”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firstLine="1140"/>
        <w:spacing w:before="196" w:line="232" w:lineRule="exact"/>
        <w:textAlignment w:val="center"/>
        <w:rPr/>
      </w:pPr>
      <w:r>
        <w:pict>
          <v:shape id="_x0000_s4" style="mso-position-vertical-relative:line;mso-position-horizontal-relative:char;width:44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(c1,c2)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(1,'a'),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(NULL,'b'),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(5,'c'),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(NULL,'d');</w:t>
                  </w:r>
                </w:p>
              </w:txbxContent>
            </v:textbox>
          </v:shape>
        </w:pict>
      </w:r>
    </w:p>
    <w:p>
      <w:pPr>
        <w:ind w:left="1162"/>
        <w:spacing w:before="20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With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0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(“traditional”),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fou</w:t>
      </w:r>
      <w:r>
        <w:rPr>
          <w:rFonts w:ascii="Arial" w:hAnsi="Arial" w:eastAsia="Arial" w:cs="Arial"/>
          <w:sz w:val="20"/>
          <w:szCs w:val="20"/>
          <w:position w:val="4"/>
        </w:rPr>
        <w:t>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new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rows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:</w:t>
      </w:r>
    </w:p>
    <w:p>
      <w:pPr>
        <w:ind w:firstLine="1140"/>
        <w:spacing w:before="192" w:line="1768" w:lineRule="exact"/>
        <w:textAlignment w:val="center"/>
        <w:rPr/>
      </w:pPr>
      <w:r>
        <w:pict>
          <v:group id="_x0000_s5" style="mso-position-vertical-relative:line;mso-position-horizontal-relative:char;width:449.3pt;height:88.4pt;" filled="false" stroked="false" coordsize="8985,1768" coordorigin="0,0">
            <v:rect id="_x0000_s6" style="position:absolute;left:0;top:0;width:8985;height:1768;" fillcolor="#DDDDDD" filled="true" stroked="false"/>
            <v:shape id="_x0000_s7" style="position:absolute;left:1;top:-18;width:3975;height:17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1,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ORDER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BY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2;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-----+------+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-----+------+</w:t>
                    </w:r>
                  </w:p>
                  <w:tbl>
                    <w:tblPr>
                      <w:tblStyle w:val="2"/>
                      <w:tblW w:w="1299" w:type="dxa"/>
                      <w:tblInd w:w="63" w:type="dxa"/>
                      <w:tblLayout w:type="fixed"/>
                    </w:tblPr>
                    <w:tblGrid>
                      <w:gridCol w:w="108"/>
                      <w:gridCol w:w="397"/>
                      <w:gridCol w:w="171"/>
                      <w:gridCol w:w="357"/>
                      <w:gridCol w:w="266"/>
                    </w:tblGrid>
                    <w:tr>
                      <w:trPr>
                        <w:trHeight w:val="768" w:hRule="atLeast"/>
                      </w:trPr>
                      <w:tc>
                        <w:tcPr>
                          <w:tcW w:w="108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97" w:type="dxa"/>
                          <w:vAlign w:val="top"/>
                        </w:tcPr>
                        <w:p>
                          <w:pPr>
                            <w:ind w:left="248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6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101</w:t>
                          </w:r>
                        </w:p>
                        <w:p>
                          <w:pPr>
                            <w:ind w:left="246"/>
                            <w:spacing w:before="46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5</w:t>
                          </w:r>
                        </w:p>
                        <w:p>
                          <w:pPr>
                            <w:ind w:left="56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102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57" w:type="dxa"/>
                          <w:vAlign w:val="top"/>
                        </w:tcPr>
                        <w:p>
                          <w:pPr>
                            <w:ind w:left="57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a</w:t>
                          </w:r>
                        </w:p>
                        <w:p>
                          <w:pPr>
                            <w:ind w:left="49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"/>
                              <w:position w:val="2"/>
                            </w:rPr>
                            <w:t>b</w:t>
                          </w:r>
                        </w:p>
                        <w:p>
                          <w:pPr>
                            <w:ind w:left="59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</w:t>
                          </w:r>
                        </w:p>
                        <w:p>
                          <w:pPr>
                            <w:ind w:left="5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"/>
                              <w:position w:val="2"/>
                            </w:rPr>
                            <w:t>d</w:t>
                          </w:r>
                        </w:p>
                      </w:tc>
                      <w:tc>
                        <w:tcPr>
                          <w:tcW w:w="266" w:type="dxa"/>
                          <w:vAlign w:val="top"/>
                        </w:tcPr>
                        <w:p>
                          <w:pPr>
                            <w:ind w:left="21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21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21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21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----+------+</w:t>
                    </w:r>
                  </w:p>
                </w:txbxContent>
              </v:textbox>
            </v:shape>
          </v:group>
        </w:pict>
      </w:r>
    </w:p>
    <w:p>
      <w:pPr>
        <w:ind w:left="1163" w:right="72" w:firstLine="1"/>
        <w:spacing w:before="203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“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1"/>
        </w:rPr>
        <w:t>”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1"/>
        </w:rPr>
        <w:t>).</w:t>
      </w:r>
    </w:p>
    <w:p>
      <w:pPr>
        <w:ind w:left="1162"/>
        <w:spacing w:before="189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With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1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(“consecutive”),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fo</w:t>
      </w:r>
      <w:r>
        <w:rPr>
          <w:rFonts w:ascii="Arial" w:hAnsi="Arial" w:eastAsia="Arial" w:cs="Arial"/>
          <w:sz w:val="20"/>
          <w:szCs w:val="20"/>
          <w:position w:val="4"/>
        </w:rPr>
        <w:t>ur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new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rows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also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:</w:t>
      </w:r>
    </w:p>
    <w:p>
      <w:pPr>
        <w:ind w:firstLine="1140"/>
        <w:spacing w:before="192" w:line="1556" w:lineRule="exact"/>
        <w:textAlignment w:val="center"/>
        <w:rPr/>
      </w:pPr>
      <w:r>
        <w:pict>
          <v:group id="_x0000_s8" style="mso-position-vertical-relative:line;mso-position-horizontal-relative:char;width:449.3pt;height:77.8pt;" filled="false" stroked="false" coordsize="8985,1556" coordorigin="0,0">
            <v:rect id="_x0000_s9" style="position:absolute;left:0;top:0;width:8985;height:1556;" fillcolor="#DDDDDD" filled="true" stroked="false"/>
            <v:shape id="_x0000_s10" style="position:absolute;left:1;top:-18;width:3975;height:15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1,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ORDER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BY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2;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-----+------+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-----+------+</w:t>
                    </w:r>
                  </w:p>
                  <w:tbl>
                    <w:tblPr>
                      <w:tblStyle w:val="2"/>
                      <w:tblW w:w="1299" w:type="dxa"/>
                      <w:tblInd w:w="63" w:type="dxa"/>
                      <w:tblLayout w:type="fixed"/>
                    </w:tblPr>
                    <w:tblGrid>
                      <w:gridCol w:w="108"/>
                      <w:gridCol w:w="397"/>
                      <w:gridCol w:w="171"/>
                      <w:gridCol w:w="357"/>
                      <w:gridCol w:w="266"/>
                    </w:tblGrid>
                    <w:tr>
                      <w:trPr>
                        <w:trHeight w:val="775" w:hRule="atLeast"/>
                      </w:trPr>
                      <w:tc>
                        <w:tcPr>
                          <w:tcW w:w="108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97" w:type="dxa"/>
                          <w:vAlign w:val="top"/>
                        </w:tcPr>
                        <w:p>
                          <w:pPr>
                            <w:ind w:left="248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6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101</w:t>
                          </w:r>
                        </w:p>
                        <w:p>
                          <w:pPr>
                            <w:ind w:left="246"/>
                            <w:spacing w:before="46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5</w:t>
                          </w:r>
                        </w:p>
                        <w:p>
                          <w:pPr>
                            <w:ind w:left="56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102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57" w:type="dxa"/>
                          <w:vAlign w:val="top"/>
                        </w:tcPr>
                        <w:p>
                          <w:pPr>
                            <w:ind w:left="57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a</w:t>
                          </w:r>
                        </w:p>
                        <w:p>
                          <w:pPr>
                            <w:ind w:left="49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"/>
                              <w:position w:val="2"/>
                            </w:rPr>
                            <w:t>b</w:t>
                          </w:r>
                        </w:p>
                        <w:p>
                          <w:pPr>
                            <w:ind w:left="59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</w:t>
                          </w:r>
                        </w:p>
                        <w:p>
                          <w:pPr>
                            <w:ind w:left="56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d</w:t>
                          </w:r>
                        </w:p>
                      </w:tc>
                      <w:tc>
                        <w:tcPr>
                          <w:tcW w:w="266" w:type="dxa"/>
                          <w:vAlign w:val="top"/>
                        </w:tcPr>
                        <w:p>
                          <w:pPr>
                            <w:ind w:left="21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21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21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21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ectPr>
          <w:headerReference w:type="default" r:id="rId3"/>
          <w:footerReference w:type="default" r:id="rId7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1140"/>
        <w:spacing w:line="212" w:lineRule="exact"/>
        <w:textAlignment w:val="center"/>
        <w:rPr/>
      </w:pPr>
      <w:r>
        <w:pict>
          <v:shape id="_x0000_s11" style="mso-position-vertical-relative:line;mso-position-horizontal-relative:char;width:449.3pt;height:10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"/>
                    <w:spacing w:line="188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-----+------+</w:t>
                  </w:r>
                </w:p>
              </w:txbxContent>
            </v:textbox>
          </v:shape>
        </w:pict>
      </w:r>
    </w:p>
    <w:p>
      <w:pPr>
        <w:ind w:left="1173" w:right="97" w:firstLine="3"/>
        <w:spacing w:before="203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105,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type).</w:t>
      </w:r>
    </w:p>
    <w:p>
      <w:pPr>
        <w:ind w:left="1162"/>
        <w:spacing w:before="189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With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2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(“interleaved”),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fou</w:t>
      </w:r>
      <w:r>
        <w:rPr>
          <w:rFonts w:ascii="Arial" w:hAnsi="Arial" w:eastAsia="Arial" w:cs="Arial"/>
          <w:sz w:val="20"/>
          <w:szCs w:val="20"/>
          <w:position w:val="4"/>
        </w:rPr>
        <w:t>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new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rows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:</w:t>
      </w:r>
    </w:p>
    <w:p>
      <w:pPr>
        <w:ind w:firstLine="1140"/>
        <w:spacing w:before="192" w:line="1768" w:lineRule="exact"/>
        <w:textAlignment w:val="center"/>
        <w:rPr/>
      </w:pPr>
      <w:r>
        <w:pict>
          <v:group id="_x0000_s12" style="mso-position-vertical-relative:line;mso-position-horizontal-relative:char;width:449.3pt;height:88.45pt;" filled="false" stroked="false" coordsize="8985,1768" coordorigin="0,0">
            <v:rect id="_x0000_s13" style="position:absolute;left:0;top:0;width:8985;height:1768;" fillcolor="#DDDDDD" filled="true" stroked="false"/>
            <v:shape id="_x0000_s14" style="position:absolute;left:1;top:-18;width:3975;height:17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1,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ORDER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BY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2;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-----+------+</w:t>
                    </w:r>
                  </w:p>
                  <w:p>
                    <w:pPr>
                      <w:ind w:left="63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-----+------+</w:t>
                    </w:r>
                  </w:p>
                  <w:tbl>
                    <w:tblPr>
                      <w:tblStyle w:val="2"/>
                      <w:tblW w:w="1299" w:type="dxa"/>
                      <w:tblInd w:w="63" w:type="dxa"/>
                      <w:tblLayout w:type="fixed"/>
                    </w:tblPr>
                    <w:tblGrid>
                      <w:gridCol w:w="196"/>
                      <w:gridCol w:w="837"/>
                      <w:gridCol w:w="266"/>
                    </w:tblGrid>
                    <w:tr>
                      <w:trPr>
                        <w:trHeight w:val="767" w:hRule="atLeast"/>
                      </w:trPr>
                      <w:tc>
                        <w:tcPr>
                          <w:tcW w:w="196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7" w:type="dxa"/>
                          <w:vAlign w:val="top"/>
                        </w:tcPr>
                        <w:p>
                          <w:pPr>
                            <w:ind w:left="16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2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a</w:t>
                          </w:r>
                        </w:p>
                        <w:p>
                          <w:pPr>
                            <w:ind w:left="151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i/>
                              <w:iCs/>
                              <w:color w:val="026789"/>
                              <w:position w:val="2"/>
                            </w:rPr>
                            <w:t>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color w:val="026789"/>
                              <w:spacing w:val="1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7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b</w:t>
                          </w:r>
                        </w:p>
                        <w:p>
                          <w:pPr>
                            <w:ind w:left="15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2"/>
                              <w:position w:val="2"/>
                            </w:rPr>
                            <w:t>5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c</w:t>
                          </w:r>
                        </w:p>
                        <w:p>
                          <w:pPr>
                            <w:ind w:left="145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i/>
                              <w:iCs/>
                              <w:color w:val="026789"/>
                              <w:position w:val="3"/>
                            </w:rPr>
                            <w:t>y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color w:val="026789"/>
                              <w:spacing w:val="1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</w:t>
                          </w:r>
                        </w:p>
                      </w:tc>
                      <w:tc>
                        <w:tcPr>
                          <w:tcW w:w="266" w:type="dxa"/>
                          <w:vAlign w:val="top"/>
                        </w:tcPr>
                        <w:p>
                          <w:pPr>
                            <w:ind w:left="21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21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21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21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----+------+</w:t>
                    </w:r>
                  </w:p>
                </w:txbxContent>
              </v:textbox>
            </v:shape>
          </v:group>
        </w:pict>
      </w:r>
    </w:p>
    <w:p>
      <w:pPr>
        <w:ind w:left="1165" w:right="21" w:hanging="1"/>
        <w:spacing w:before="20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unique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previously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However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2"/>
        </w:rPr>
        <w:t>specific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</w:t>
      </w:r>
      <w:r>
        <w:rPr>
          <w:rFonts w:ascii="Arial" w:hAnsi="Arial" w:eastAsia="Arial" w:cs="Arial"/>
          <w:sz w:val="20"/>
          <w:szCs w:val="20"/>
          <w:spacing w:val="-1"/>
        </w:rPr>
        <w:t>pend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increment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173" w:right="728" w:firstLine="3"/>
        <w:spacing w:before="207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Final</w:t>
      </w:r>
      <w:r>
        <w:rPr>
          <w:rFonts w:ascii="Arial" w:hAnsi="Arial" w:eastAsia="Arial" w:cs="Arial"/>
          <w:sz w:val="20"/>
          <w:szCs w:val="20"/>
        </w:rPr>
        <w:t>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100:</w:t>
      </w:r>
    </w:p>
    <w:p>
      <w:pPr>
        <w:ind w:left="1161"/>
        <w:spacing w:before="158"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  <w:position w:val="3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INSERT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INTO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(c1,c2)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VALUES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(1,'a'),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(NULL,'b'),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(101,'c'),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(NULL,'d');</w:t>
      </w:r>
    </w:p>
    <w:p>
      <w:pPr>
        <w:ind w:left="1162"/>
        <w:spacing w:before="226" w:line="25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4"/>
        </w:rPr>
        <w:t>With</w:t>
      </w:r>
      <w:r>
        <w:rPr>
          <w:rFonts w:ascii="Arial" w:hAnsi="Arial" w:eastAsia="Arial" w:cs="Arial"/>
          <w:sz w:val="18"/>
          <w:szCs w:val="18"/>
          <w:spacing w:val="5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any</w:t>
      </w:r>
      <w:r>
        <w:rPr>
          <w:rFonts w:ascii="Arial" w:hAnsi="Arial" w:eastAsia="Arial" w:cs="Arial"/>
          <w:sz w:val="18"/>
          <w:szCs w:val="18"/>
          <w:spacing w:val="57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7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autoinc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7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lock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7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mode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setting</w:t>
      </w:r>
      <w:r>
        <w:rPr>
          <w:rFonts w:ascii="Arial" w:hAnsi="Arial" w:eastAsia="Arial" w:cs="Arial"/>
          <w:sz w:val="18"/>
          <w:szCs w:val="18"/>
          <w:spacing w:val="57"/>
          <w:position w:val="4"/>
        </w:rPr>
        <w:t>,</w:t>
      </w:r>
      <w:r>
        <w:rPr>
          <w:rFonts w:ascii="Arial" w:hAnsi="Arial" w:eastAsia="Arial" w:cs="Arial"/>
          <w:sz w:val="18"/>
          <w:szCs w:val="18"/>
          <w:spacing w:val="5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this</w:t>
      </w:r>
      <w:r>
        <w:rPr>
          <w:rFonts w:ascii="Arial" w:hAnsi="Arial" w:eastAsia="Arial" w:cs="Arial"/>
          <w:sz w:val="18"/>
          <w:szCs w:val="18"/>
          <w:spacing w:val="5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statement</w:t>
      </w:r>
      <w:r>
        <w:rPr>
          <w:rFonts w:ascii="Arial" w:hAnsi="Arial" w:eastAsia="Arial" w:cs="Arial"/>
          <w:sz w:val="18"/>
          <w:szCs w:val="18"/>
          <w:spacing w:val="5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generates</w:t>
      </w:r>
      <w:r>
        <w:rPr>
          <w:rFonts w:ascii="Arial" w:hAnsi="Arial" w:eastAsia="Arial" w:cs="Arial"/>
          <w:sz w:val="18"/>
          <w:szCs w:val="18"/>
          <w:spacing w:val="5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</w:t>
      </w:r>
      <w:r>
        <w:rPr>
          <w:rFonts w:ascii="Arial" w:hAnsi="Arial" w:eastAsia="Arial" w:cs="Arial"/>
          <w:sz w:val="18"/>
          <w:szCs w:val="18"/>
          <w:spacing w:val="5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duplicate</w:t>
      </w:r>
      <w:r>
        <w:rPr>
          <w:rFonts w:ascii="Arial" w:hAnsi="Arial" w:eastAsia="Arial" w:cs="Arial"/>
          <w:sz w:val="18"/>
          <w:szCs w:val="18"/>
          <w:spacing w:val="57"/>
          <w:position w:val="4"/>
        </w:rPr>
        <w:t>-</w:t>
      </w:r>
      <w:r>
        <w:rPr>
          <w:rFonts w:ascii="Arial" w:hAnsi="Arial" w:eastAsia="Arial" w:cs="Arial"/>
          <w:sz w:val="18"/>
          <w:szCs w:val="18"/>
          <w:position w:val="4"/>
        </w:rPr>
        <w:t>key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error</w:t>
      </w:r>
    </w:p>
    <w:p>
      <w:pPr>
        <w:ind w:left="1218" w:right="763" w:hanging="53"/>
        <w:spacing w:before="1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</w:rPr>
        <w:t>2</w:t>
      </w:r>
      <w:r>
        <w:rPr>
          <w:rFonts w:ascii="Arial" w:hAnsi="Arial" w:eastAsia="Arial" w:cs="Arial"/>
          <w:sz w:val="19"/>
          <w:szCs w:val="19"/>
          <w:spacing w:val="16"/>
        </w:rPr>
        <w:t>3000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Can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'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write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;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duplicate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key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101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allocated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NULL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"/>
        </w:rPr>
        <w:t>,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"/>
        </w:rPr>
        <w:t>'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"/>
        </w:rPr>
        <w:t>')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"/>
        </w:rPr>
        <w:t>(1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"/>
        </w:rPr>
        <w:t>01,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"/>
        </w:rPr>
        <w:t>'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"/>
        </w:rPr>
        <w:t>')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ind w:left="970"/>
        <w:spacing w:before="13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Modifying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AUTO_IN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column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middle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sequence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statements</w:t>
      </w:r>
    </w:p>
    <w:p>
      <w:pPr>
        <w:ind w:left="1163" w:right="26" w:firstLine="15"/>
        <w:spacing w:before="209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earlier,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middle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</w:rPr>
        <w:t>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“Duplicate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entry”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changed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AUTO_I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  <w:spacing w:val="-1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subsequent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</w:t>
      </w:r>
      <w:r>
        <w:rPr>
          <w:rFonts w:ascii="Arial" w:hAnsi="Arial" w:eastAsia="Arial" w:cs="Arial"/>
          <w:sz w:val="20"/>
          <w:szCs w:val="20"/>
        </w:rPr>
        <w:t>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unused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“Duplicate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entry”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persisted,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subsequent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firstLine="1140"/>
        <w:spacing w:before="194" w:line="4436" w:lineRule="exact"/>
        <w:textAlignment w:val="center"/>
        <w:rPr/>
      </w:pPr>
      <w:r>
        <w:pict>
          <v:shape id="_x0000_s15" style="mso-position-vertical-relative:line;mso-position-horizontal-relative:char;width:449.3pt;height:221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65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6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6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6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65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6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64"/>
                      <w:position w:val="3"/>
                    </w:rPr>
                    <w:t>(</w:t>
                  </w:r>
                </w:p>
                <w:p>
                  <w:pPr>
                    <w:ind w:left="418"/>
                    <w:spacing w:line="18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1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9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NOT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NULL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AUTO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INCREMENT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9"/>
                      <w:position w:val="3"/>
                    </w:rPr>
                    <w:t>,</w:t>
                  </w:r>
                </w:p>
                <w:p>
                  <w:pPr>
                    <w:ind w:left="418"/>
                    <w:spacing w:line="174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41"/>
                      <w:position w:val="2"/>
                    </w:rPr>
                    <w:t>-&gt;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4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2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4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2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4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41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41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40"/>
                      <w:position w:val="2"/>
                    </w:rPr>
                    <w:t>)</w:t>
                  </w:r>
                </w:p>
                <w:p>
                  <w:pPr>
                    <w:ind w:left="418"/>
                    <w:spacing w:line="22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-&gt;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25"/>
                      <w:position w:val="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25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24"/>
                      <w:position w:val="3"/>
                    </w:rPr>
                    <w:t>;</w:t>
                  </w:r>
                </w:p>
                <w:p>
                  <w:pPr>
                    <w:ind w:left="21"/>
                    <w:spacing w:before="172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),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(0),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(3);</w:t>
                  </w:r>
                </w:p>
                <w:p>
                  <w:pPr>
                    <w:ind w:left="21"/>
                    <w:spacing w:before="177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3"/>
                    </w:rPr>
                    <w:t>1;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+----+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+----+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9"/>
                      <w:position w:val="2"/>
                    </w:rPr>
                    <w:t>|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9"/>
                      <w:position w:val="2"/>
                    </w:rPr>
                    <w:t>|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3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9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+----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"/>
                      <w:position w:val="2"/>
                    </w:rPr>
                    <w:t>+</w:t>
                  </w:r>
                </w:p>
                <w:p>
                  <w:pPr>
                    <w:ind w:left="21"/>
                    <w:spacing w:before="177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4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1;</w:t>
                  </w:r>
                </w:p>
                <w:p>
                  <w:pPr>
                    <w:ind w:left="21"/>
                    <w:spacing w:before="177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3"/>
                    </w:rPr>
                    <w:t>1;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+----+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+----+</w:t>
                  </w:r>
                </w:p>
                <w:p>
                  <w:pPr>
                    <w:ind w:left="6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"/>
                      <w:position w:val="2"/>
                    </w:rPr>
                    <w:t>|</w:t>
                  </w:r>
                </w:p>
              </w:txbxContent>
            </v:textbox>
          </v:shape>
        </w:pict>
      </w:r>
    </w:p>
    <w:sectPr>
      <w:headerReference w:type="default" r:id="rId1"/>
      <w:footerReference w:type="default" r:id="rId8"/>
      <w:pgSz w:w="11906" w:h="16838"/>
      <w:pgMar w:top="1010" w:right="1060" w:bottom="1009" w:left="720" w:header="747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306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306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307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307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307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header" Target="header3.xml"/><Relationship Id="rId4" Type="http://schemas.openxmlformats.org/officeDocument/2006/relationships/footer" Target="footer2.xml"/><Relationship Id="rId3" Type="http://schemas.openxmlformats.org/officeDocument/2006/relationships/header" Target="header2.xml"/><Relationship Id="rId2" Type="http://schemas.openxmlformats.org/officeDocument/2006/relationships/footer" Target="footer1.xml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2023-04-18T18:07:34</vt:filetime>
  </property>
  <property fmtid="{D5CDD505-2E9C-101B-9397-08002B2CF9AE}" pid="4" name="UsrData">
    <vt:lpwstr>643e6bca4e2c4874fa211ae5</vt:lpwstr>
  </property>
</Properties>
</file>