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6D" w:rsidRPr="00A32A19" w:rsidRDefault="002E016D" w:rsidP="002E016D">
      <w:pPr>
        <w:spacing w:line="360" w:lineRule="auto"/>
        <w:rPr>
          <w:b/>
          <w:sz w:val="24"/>
          <w:szCs w:val="24"/>
        </w:rPr>
      </w:pPr>
      <w:r w:rsidRPr="00A32A19">
        <w:rPr>
          <w:rFonts w:hint="eastAsia"/>
          <w:b/>
          <w:sz w:val="24"/>
          <w:szCs w:val="24"/>
        </w:rPr>
        <w:t>第三章</w:t>
      </w:r>
      <w:r w:rsidRPr="00A32A19">
        <w:rPr>
          <w:rFonts w:hint="eastAsia"/>
          <w:b/>
          <w:sz w:val="24"/>
          <w:szCs w:val="24"/>
        </w:rPr>
        <w:t xml:space="preserve">  </w:t>
      </w:r>
      <w:r w:rsidRPr="00A32A19">
        <w:rPr>
          <w:rFonts w:hint="eastAsia"/>
          <w:b/>
          <w:sz w:val="24"/>
          <w:szCs w:val="24"/>
        </w:rPr>
        <w:t>税收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练习</w:t>
      </w:r>
      <w:bookmarkStart w:id="0" w:name="_GoBack"/>
      <w:bookmarkEnd w:id="0"/>
    </w:p>
    <w:p w:rsidR="002E016D" w:rsidRPr="00051DD8" w:rsidRDefault="002E016D" w:rsidP="002E016D">
      <w:pPr>
        <w:spacing w:afterLines="50" w:after="156" w:line="360" w:lineRule="auto"/>
        <w:rPr>
          <w:bCs/>
        </w:rPr>
      </w:pPr>
      <w:r w:rsidRPr="00051DD8">
        <w:rPr>
          <w:rFonts w:hint="eastAsia"/>
          <w:bCs/>
        </w:rPr>
        <w:t>一、名词解释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税收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间接税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直接税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中央税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中央、地方共享税</w:t>
      </w:r>
      <w:r w:rsidRPr="00051DD8">
        <w:rPr>
          <w:bCs/>
        </w:rPr>
        <w:t xml:space="preserve">     </w:t>
      </w:r>
      <w:r w:rsidRPr="00051DD8">
        <w:rPr>
          <w:rFonts w:hint="eastAsia"/>
          <w:bCs/>
        </w:rPr>
        <w:t>税率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二、填空题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、税收的特征包括（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、按照课税对象的性质分类，税收分为（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）等。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、税率有三种形式，即（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）。一般对流转额征税采用（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）税率。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、消费税的计税依据采取（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</w:t>
      </w:r>
      <w:r w:rsidRPr="00051DD8">
        <w:rPr>
          <w:bCs/>
        </w:rPr>
        <w:t xml:space="preserve"> </w:t>
      </w:r>
      <w:r w:rsidRPr="00051DD8">
        <w:rPr>
          <w:rFonts w:hint="eastAsia"/>
          <w:bCs/>
        </w:rPr>
        <w:t>和从量定额两种方法。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、一个税种区别于另一个税种的主要标志是（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三、判断题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、税收的无偿性是以强制性为条件的。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、税收的无偿性既有利于保证财政收入的稳定，也有利于维护纳税人的合法权益。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、增值税、消费税等都属于直接税。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、各种所得税和财产税都属于间接税。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、纳税人就是负税人。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、纳税人必须是法人。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、纳税人是一种税区别于另一种税的主要标志。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8</w:t>
      </w:r>
      <w:r w:rsidRPr="00051DD8">
        <w:rPr>
          <w:rFonts w:hint="eastAsia"/>
          <w:bCs/>
        </w:rPr>
        <w:t>、税率是税制的中心环节。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9</w:t>
      </w:r>
      <w:r w:rsidRPr="00051DD8">
        <w:rPr>
          <w:rFonts w:hint="eastAsia"/>
          <w:bCs/>
        </w:rPr>
        <w:t>、累进税率一般适用于对所得额征税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10</w:t>
      </w:r>
      <w:r w:rsidRPr="00051DD8">
        <w:rPr>
          <w:rFonts w:hint="eastAsia"/>
          <w:bCs/>
        </w:rPr>
        <w:t>、比例税率体现公平税负的原则，适合调节纳税人的收入水平。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四、选择题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 xml:space="preserve">   </w:t>
      </w:r>
      <w:r w:rsidRPr="00051DD8">
        <w:rPr>
          <w:rFonts w:hint="eastAsia"/>
          <w:bCs/>
        </w:rPr>
        <w:t>）税率适用于对流转额征税。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、比例税率</w:t>
      </w:r>
      <w:r w:rsidRPr="00051DD8">
        <w:rPr>
          <w:rFonts w:hint="eastAsia"/>
          <w:bCs/>
        </w:rPr>
        <w:t xml:space="preserve">    </w:t>
      </w:r>
      <w:r w:rsidRPr="00051DD8">
        <w:rPr>
          <w:bCs/>
        </w:rPr>
        <w:t>B</w:t>
      </w:r>
      <w:r w:rsidRPr="00051DD8">
        <w:rPr>
          <w:rFonts w:hint="eastAsia"/>
          <w:bCs/>
        </w:rPr>
        <w:t>、累进税率</w:t>
      </w:r>
      <w:r w:rsidRPr="00051DD8">
        <w:rPr>
          <w:rFonts w:hint="eastAsia"/>
          <w:bCs/>
        </w:rPr>
        <w:t xml:space="preserve">    </w:t>
      </w:r>
      <w:r w:rsidRPr="00051DD8">
        <w:rPr>
          <w:bCs/>
        </w:rPr>
        <w:t>C</w:t>
      </w:r>
      <w:r w:rsidRPr="00051DD8">
        <w:rPr>
          <w:rFonts w:hint="eastAsia"/>
          <w:bCs/>
        </w:rPr>
        <w:t>、定额税率</w:t>
      </w:r>
      <w:r w:rsidRPr="00051DD8">
        <w:rPr>
          <w:bCs/>
        </w:rPr>
        <w:t>D</w:t>
      </w:r>
      <w:r w:rsidRPr="00051DD8">
        <w:rPr>
          <w:rFonts w:hint="eastAsia"/>
          <w:bCs/>
        </w:rPr>
        <w:t>、差别税率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、下列税法要素中，能够区别一种税与另一种税的重要标志是</w:t>
      </w:r>
      <w:r w:rsidRPr="00051DD8">
        <w:rPr>
          <w:bCs/>
        </w:rPr>
        <w:t>(</w:t>
      </w: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)</w:t>
      </w:r>
      <w:r w:rsidRPr="00051DD8">
        <w:rPr>
          <w:rFonts w:hint="eastAsia"/>
          <w:bCs/>
        </w:rPr>
        <w:t>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、纳税地点</w:t>
      </w:r>
      <w:r w:rsidRPr="00051DD8">
        <w:rPr>
          <w:bCs/>
        </w:rPr>
        <w:t xml:space="preserve">  B</w:t>
      </w:r>
      <w:r w:rsidRPr="00051DD8">
        <w:rPr>
          <w:rFonts w:hint="eastAsia"/>
          <w:bCs/>
        </w:rPr>
        <w:t>、纳税环节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、征税对象</w:t>
      </w:r>
      <w:r w:rsidRPr="00051DD8">
        <w:rPr>
          <w:bCs/>
        </w:rPr>
        <w:t xml:space="preserve">    D</w:t>
      </w:r>
      <w:r w:rsidRPr="00051DD8">
        <w:rPr>
          <w:rFonts w:hint="eastAsia"/>
          <w:bCs/>
        </w:rPr>
        <w:t>、纳税义务人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五、计算题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、某酒厂</w:t>
      </w:r>
      <w:r w:rsidRPr="00051DD8">
        <w:rPr>
          <w:bCs/>
        </w:rPr>
        <w:t>2016</w:t>
      </w:r>
      <w:r w:rsidRPr="00051DD8">
        <w:rPr>
          <w:rFonts w:hint="eastAsia"/>
          <w:bCs/>
        </w:rPr>
        <w:t>年</w:t>
      </w:r>
      <w:r w:rsidRPr="00051DD8">
        <w:rPr>
          <w:bCs/>
        </w:rPr>
        <w:t>12</w:t>
      </w:r>
      <w:r w:rsidRPr="00051DD8">
        <w:rPr>
          <w:rFonts w:hint="eastAsia"/>
          <w:bCs/>
        </w:rPr>
        <w:t>月购进酒精，取得防伪税控系统开具的增值税专用发票，注明价款</w:t>
      </w:r>
      <w:r w:rsidRPr="00051DD8">
        <w:rPr>
          <w:bCs/>
        </w:rPr>
        <w:t>80</w:t>
      </w:r>
      <w:r w:rsidRPr="00051DD8">
        <w:rPr>
          <w:rFonts w:hint="eastAsia"/>
          <w:bCs/>
        </w:rPr>
        <w:t>万元、增值税</w:t>
      </w:r>
      <w:r w:rsidRPr="00051DD8">
        <w:rPr>
          <w:bCs/>
        </w:rPr>
        <w:t>13.6</w:t>
      </w:r>
      <w:r w:rsidRPr="00051DD8">
        <w:rPr>
          <w:rFonts w:hint="eastAsia"/>
          <w:bCs/>
        </w:rPr>
        <w:t>万元，本月全部用于生产白酒；本月销售白酒</w:t>
      </w:r>
      <w:r w:rsidRPr="00051DD8">
        <w:rPr>
          <w:bCs/>
        </w:rPr>
        <w:t>30</w:t>
      </w:r>
      <w:r w:rsidRPr="00051DD8">
        <w:rPr>
          <w:rFonts w:hint="eastAsia"/>
          <w:bCs/>
        </w:rPr>
        <w:t>吨，取得不含税销售额</w:t>
      </w:r>
      <w:r w:rsidRPr="00051DD8">
        <w:rPr>
          <w:bCs/>
        </w:rPr>
        <w:t>60</w:t>
      </w:r>
      <w:r w:rsidRPr="00051DD8">
        <w:rPr>
          <w:rFonts w:hint="eastAsia"/>
          <w:bCs/>
        </w:rPr>
        <w:t>万元，同时收取包装物押金</w:t>
      </w:r>
      <w:r w:rsidRPr="00051DD8">
        <w:rPr>
          <w:bCs/>
        </w:rPr>
        <w:t>6.68</w:t>
      </w:r>
      <w:r w:rsidRPr="00051DD8">
        <w:rPr>
          <w:rFonts w:hint="eastAsia"/>
          <w:bCs/>
        </w:rPr>
        <w:t>万元和品牌使用费</w:t>
      </w:r>
      <w:r w:rsidRPr="00051DD8">
        <w:rPr>
          <w:bCs/>
        </w:rPr>
        <w:t>1.17</w:t>
      </w:r>
      <w:r w:rsidRPr="00051DD8">
        <w:rPr>
          <w:rFonts w:hint="eastAsia"/>
          <w:bCs/>
        </w:rPr>
        <w:t>万元。该酒厂</w:t>
      </w:r>
      <w:r w:rsidRPr="00051DD8">
        <w:rPr>
          <w:bCs/>
        </w:rPr>
        <w:t>2016</w:t>
      </w:r>
      <w:r w:rsidRPr="00051DD8">
        <w:rPr>
          <w:rFonts w:hint="eastAsia"/>
          <w:bCs/>
        </w:rPr>
        <w:t>年</w:t>
      </w:r>
      <w:r w:rsidRPr="00051DD8">
        <w:rPr>
          <w:bCs/>
        </w:rPr>
        <w:t>12</w:t>
      </w:r>
      <w:r w:rsidRPr="00051DD8">
        <w:rPr>
          <w:rFonts w:hint="eastAsia"/>
          <w:bCs/>
        </w:rPr>
        <w:t>月应纳</w:t>
      </w:r>
      <w:r w:rsidRPr="00051DD8">
        <w:rPr>
          <w:rFonts w:hint="eastAsia"/>
          <w:bCs/>
        </w:rPr>
        <w:lastRenderedPageBreak/>
        <w:t>消费税多少万元？（白酒消费税税率</w:t>
      </w:r>
      <w:r w:rsidRPr="00051DD8">
        <w:rPr>
          <w:rFonts w:hint="eastAsia"/>
          <w:bCs/>
        </w:rPr>
        <w:t xml:space="preserve"> </w:t>
      </w:r>
      <w:r w:rsidRPr="00051DD8">
        <w:rPr>
          <w:bCs/>
        </w:rPr>
        <w:t>20%</w:t>
      </w:r>
      <w:r w:rsidRPr="00051DD8">
        <w:rPr>
          <w:rFonts w:hint="eastAsia"/>
          <w:bCs/>
        </w:rPr>
        <w:t>，</w:t>
      </w:r>
      <w:r w:rsidRPr="00051DD8">
        <w:rPr>
          <w:bCs/>
        </w:rPr>
        <w:t xml:space="preserve">0.5 </w:t>
      </w:r>
      <w:r w:rsidRPr="00051DD8">
        <w:rPr>
          <w:rFonts w:hint="eastAsia"/>
          <w:bCs/>
        </w:rPr>
        <w:t>元</w:t>
      </w:r>
      <w:r w:rsidRPr="00051DD8">
        <w:rPr>
          <w:bCs/>
        </w:rPr>
        <w:t>/</w:t>
      </w:r>
      <w:r w:rsidRPr="00051DD8">
        <w:rPr>
          <w:rFonts w:hint="eastAsia"/>
          <w:bCs/>
        </w:rPr>
        <w:t>斤）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</w:t>
      </w:r>
      <w:proofErr w:type="gramStart"/>
      <w:r w:rsidRPr="00051DD8">
        <w:rPr>
          <w:rFonts w:hint="eastAsia"/>
          <w:bCs/>
        </w:rPr>
        <w:t>甲商场</w:t>
      </w:r>
      <w:proofErr w:type="gramEnd"/>
      <w:r w:rsidRPr="00051DD8">
        <w:rPr>
          <w:rFonts w:hint="eastAsia"/>
          <w:bCs/>
        </w:rPr>
        <w:t>为增值税一般纳税人，</w:t>
      </w:r>
      <w:r w:rsidRPr="00051DD8">
        <w:rPr>
          <w:bCs/>
        </w:rPr>
        <w:t>2018</w:t>
      </w:r>
      <w:r w:rsidRPr="00051DD8">
        <w:rPr>
          <w:rFonts w:hint="eastAsia"/>
          <w:bCs/>
        </w:rPr>
        <w:t>年</w:t>
      </w:r>
      <w:r w:rsidRPr="00051DD8">
        <w:rPr>
          <w:bCs/>
        </w:rPr>
        <w:t>2</w:t>
      </w:r>
      <w:r w:rsidRPr="00051DD8">
        <w:rPr>
          <w:rFonts w:hint="eastAsia"/>
          <w:bCs/>
        </w:rPr>
        <w:t>月发生下列业务：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(1)</w:t>
      </w:r>
      <w:r w:rsidRPr="00051DD8">
        <w:rPr>
          <w:rFonts w:hint="eastAsia"/>
          <w:bCs/>
        </w:rPr>
        <w:t>从小规模纳税人处购入材料一批，取得普通发票上注明的价税合计金额</w:t>
      </w:r>
      <w:r w:rsidRPr="00051DD8">
        <w:rPr>
          <w:bCs/>
        </w:rPr>
        <w:t>30000</w:t>
      </w:r>
      <w:r w:rsidRPr="00051DD8">
        <w:rPr>
          <w:rFonts w:hint="eastAsia"/>
          <w:bCs/>
        </w:rPr>
        <w:t>元。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(2)</w:t>
      </w:r>
      <w:r w:rsidRPr="00051DD8">
        <w:rPr>
          <w:rFonts w:hint="eastAsia"/>
          <w:bCs/>
        </w:rPr>
        <w:t>从某增值税一般纳税人处购进货物，取得普通发票，支付价税合计金额</w:t>
      </w:r>
      <w:r w:rsidRPr="00051DD8">
        <w:rPr>
          <w:bCs/>
        </w:rPr>
        <w:t>46800</w:t>
      </w:r>
      <w:r w:rsidRPr="00051DD8">
        <w:rPr>
          <w:rFonts w:hint="eastAsia"/>
          <w:bCs/>
        </w:rPr>
        <w:t>元，支付运输企业</w:t>
      </w:r>
      <w:r w:rsidRPr="00051DD8">
        <w:rPr>
          <w:bCs/>
        </w:rPr>
        <w:t>(</w:t>
      </w:r>
      <w:r w:rsidRPr="00051DD8">
        <w:rPr>
          <w:rFonts w:hint="eastAsia"/>
          <w:bCs/>
        </w:rPr>
        <w:t>增值税小规模纳税人</w:t>
      </w:r>
      <w:r w:rsidRPr="00051DD8">
        <w:rPr>
          <w:bCs/>
        </w:rPr>
        <w:t>)</w:t>
      </w:r>
      <w:r w:rsidRPr="00051DD8">
        <w:rPr>
          <w:rFonts w:hint="eastAsia"/>
          <w:bCs/>
        </w:rPr>
        <w:t>不含税运输费</w:t>
      </w:r>
      <w:r w:rsidRPr="00051DD8">
        <w:rPr>
          <w:bCs/>
        </w:rPr>
        <w:t>10000</w:t>
      </w:r>
      <w:r w:rsidRPr="00051DD8">
        <w:rPr>
          <w:rFonts w:hint="eastAsia"/>
          <w:bCs/>
        </w:rPr>
        <w:t>元，取得税务机关代开的增值税专用发票。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(3)</w:t>
      </w:r>
      <w:r w:rsidRPr="00051DD8">
        <w:rPr>
          <w:rFonts w:hint="eastAsia"/>
          <w:bCs/>
        </w:rPr>
        <w:t>采用预收款方式销售电脑</w:t>
      </w:r>
      <w:r w:rsidRPr="00051DD8">
        <w:rPr>
          <w:bCs/>
        </w:rPr>
        <w:t>5</w:t>
      </w:r>
      <w:r w:rsidRPr="00051DD8">
        <w:rPr>
          <w:rFonts w:hint="eastAsia"/>
          <w:bCs/>
        </w:rPr>
        <w:t>台，合同中约定，每台电脑不含税售价为</w:t>
      </w:r>
      <w:r w:rsidRPr="00051DD8">
        <w:rPr>
          <w:bCs/>
        </w:rPr>
        <w:t>5000</w:t>
      </w:r>
      <w:r w:rsidRPr="00051DD8">
        <w:rPr>
          <w:rFonts w:hint="eastAsia"/>
          <w:bCs/>
        </w:rPr>
        <w:t>元，本月</w:t>
      </w:r>
      <w:r w:rsidRPr="00051DD8">
        <w:rPr>
          <w:bCs/>
        </w:rPr>
        <w:t>20</w:t>
      </w:r>
      <w:r w:rsidRPr="00051DD8">
        <w:rPr>
          <w:rFonts w:hint="eastAsia"/>
          <w:bCs/>
        </w:rPr>
        <w:t>日收取全部货款，电脑于下月发出。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(4)</w:t>
      </w:r>
      <w:r w:rsidRPr="00051DD8">
        <w:rPr>
          <w:rFonts w:hint="eastAsia"/>
          <w:bCs/>
        </w:rPr>
        <w:t>销售调制乳、鲜奶分别取得含税销售收入</w:t>
      </w:r>
      <w:r w:rsidRPr="00051DD8">
        <w:rPr>
          <w:bCs/>
        </w:rPr>
        <w:t>11232</w:t>
      </w:r>
      <w:r w:rsidRPr="00051DD8">
        <w:rPr>
          <w:rFonts w:hint="eastAsia"/>
          <w:bCs/>
        </w:rPr>
        <w:t>元、</w:t>
      </w:r>
      <w:r w:rsidRPr="00051DD8">
        <w:rPr>
          <w:bCs/>
        </w:rPr>
        <w:t>10848</w:t>
      </w:r>
      <w:r w:rsidRPr="00051DD8">
        <w:rPr>
          <w:rFonts w:hint="eastAsia"/>
          <w:bCs/>
        </w:rPr>
        <w:t>元</w:t>
      </w:r>
      <w:r w:rsidRPr="00051DD8">
        <w:rPr>
          <w:bCs/>
        </w:rPr>
        <w:t>;</w:t>
      </w:r>
      <w:r w:rsidRPr="00051DD8">
        <w:rPr>
          <w:rFonts w:hint="eastAsia"/>
          <w:bCs/>
        </w:rPr>
        <w:t>销售蔬菜取得销售收入</w:t>
      </w:r>
      <w:r w:rsidRPr="00051DD8">
        <w:rPr>
          <w:bCs/>
        </w:rPr>
        <w:t>20000</w:t>
      </w:r>
      <w:r w:rsidRPr="00051DD8">
        <w:rPr>
          <w:rFonts w:hint="eastAsia"/>
          <w:bCs/>
        </w:rPr>
        <w:t>元。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(5)</w:t>
      </w:r>
      <w:r w:rsidRPr="00051DD8">
        <w:rPr>
          <w:rFonts w:hint="eastAsia"/>
          <w:bCs/>
        </w:rPr>
        <w:t>销售外购空调并负责安装，取得含税空调销售收入</w:t>
      </w:r>
      <w:r w:rsidRPr="00051DD8">
        <w:rPr>
          <w:bCs/>
        </w:rPr>
        <w:t>3000</w:t>
      </w:r>
      <w:r w:rsidRPr="00051DD8">
        <w:rPr>
          <w:rFonts w:hint="eastAsia"/>
          <w:bCs/>
        </w:rPr>
        <w:t>元，含税安装劳务收入</w:t>
      </w:r>
      <w:r w:rsidRPr="00051DD8">
        <w:rPr>
          <w:bCs/>
        </w:rPr>
        <w:t>234</w:t>
      </w:r>
      <w:r w:rsidRPr="00051DD8">
        <w:rPr>
          <w:rFonts w:hint="eastAsia"/>
          <w:bCs/>
        </w:rPr>
        <w:t>元。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(6)</w:t>
      </w:r>
      <w:r w:rsidRPr="00051DD8">
        <w:rPr>
          <w:rFonts w:hint="eastAsia"/>
          <w:bCs/>
        </w:rPr>
        <w:t>将一栋上年</w:t>
      </w:r>
      <w:proofErr w:type="gramStart"/>
      <w:r w:rsidRPr="00051DD8">
        <w:rPr>
          <w:rFonts w:hint="eastAsia"/>
          <w:bCs/>
        </w:rPr>
        <w:t>底取得</w:t>
      </w:r>
      <w:proofErr w:type="gramEnd"/>
      <w:r w:rsidRPr="00051DD8">
        <w:rPr>
          <w:rFonts w:hint="eastAsia"/>
          <w:bCs/>
        </w:rPr>
        <w:t>的仓库出租，租期</w:t>
      </w:r>
      <w:r w:rsidRPr="00051DD8">
        <w:rPr>
          <w:bCs/>
        </w:rPr>
        <w:t>6</w:t>
      </w:r>
      <w:r w:rsidRPr="00051DD8">
        <w:rPr>
          <w:rFonts w:hint="eastAsia"/>
          <w:bCs/>
        </w:rPr>
        <w:t>个月，每月租金</w:t>
      </w:r>
      <w:r w:rsidRPr="00051DD8">
        <w:rPr>
          <w:bCs/>
        </w:rPr>
        <w:t>10000</w:t>
      </w:r>
      <w:r w:rsidRPr="00051DD8">
        <w:rPr>
          <w:rFonts w:hint="eastAsia"/>
          <w:bCs/>
        </w:rPr>
        <w:t>元，当月收取全部含税租金总额</w:t>
      </w:r>
      <w:r w:rsidRPr="00051DD8">
        <w:rPr>
          <w:bCs/>
        </w:rPr>
        <w:t>60000</w:t>
      </w:r>
      <w:r w:rsidRPr="00051DD8">
        <w:rPr>
          <w:rFonts w:hint="eastAsia"/>
          <w:bCs/>
        </w:rPr>
        <w:t>元。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</w:t>
      </w:r>
      <w:r w:rsidRPr="00051DD8">
        <w:rPr>
          <w:rFonts w:hint="eastAsia"/>
          <w:bCs/>
        </w:rPr>
        <w:t>其他相关资料：上述增值税专用发票的抵扣联均已经过认证</w:t>
      </w:r>
      <w:r w:rsidRPr="00051DD8">
        <w:rPr>
          <w:bCs/>
        </w:rPr>
        <w:t>)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要求：根据上述资料，按下列顺序回答问题。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(1)</w:t>
      </w:r>
      <w:r w:rsidRPr="00051DD8">
        <w:rPr>
          <w:rFonts w:hint="eastAsia"/>
          <w:bCs/>
        </w:rPr>
        <w:t>计算该商场当月可以抵扣的增值税进项税额。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(2)</w:t>
      </w:r>
      <w:r w:rsidRPr="00051DD8">
        <w:rPr>
          <w:rFonts w:hint="eastAsia"/>
          <w:bCs/>
        </w:rPr>
        <w:t>计算该商场当月应缴纳的增值税。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六、思考题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、简述税收的“三性”。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、税负转嫁将受到哪些客观条件的制约？</w:t>
      </w:r>
    </w:p>
    <w:p w:rsidR="002E016D" w:rsidRPr="00051DD8" w:rsidRDefault="002E016D" w:rsidP="002E016D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、狭义的税收制度由哪些税制构成要素构成？</w:t>
      </w:r>
    </w:p>
    <w:p w:rsidR="009F1CDC" w:rsidRPr="002E016D" w:rsidRDefault="009F1CDC"/>
    <w:sectPr w:rsidR="009F1CDC" w:rsidRPr="002E0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6D"/>
    <w:rsid w:val="002E016D"/>
    <w:rsid w:val="009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yangkd</cp:lastModifiedBy>
  <cp:revision>1</cp:revision>
  <dcterms:created xsi:type="dcterms:W3CDTF">2020-02-13T07:52:00Z</dcterms:created>
  <dcterms:modified xsi:type="dcterms:W3CDTF">2020-02-13T07:52:00Z</dcterms:modified>
</cp:coreProperties>
</file>